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82" w:rsidRDefault="00487182" w:rsidP="004561B5">
      <w:pPr>
        <w:spacing w:line="360" w:lineRule="auto"/>
        <w:jc w:val="center"/>
        <w:rPr>
          <w:rFonts w:ascii="Arial" w:hAnsi="Arial" w:cs="Arial"/>
          <w:b/>
          <w:bCs/>
        </w:rPr>
      </w:pPr>
      <w:bookmarkStart w:id="0" w:name="_GoBack"/>
      <w:bookmarkEnd w:id="0"/>
      <w:r>
        <w:rPr>
          <w:rFonts w:ascii="Arial" w:hAnsi="Arial" w:cs="Arial"/>
          <w:b/>
          <w:bCs/>
        </w:rPr>
        <w:t>K</w:t>
      </w:r>
      <w:r w:rsidRPr="002A7D7A">
        <w:rPr>
          <w:rFonts w:ascii="Arial" w:hAnsi="Arial" w:cs="Arial"/>
          <w:b/>
          <w:bCs/>
        </w:rPr>
        <w:t>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rsidR="0048718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2790"/>
        <w:gridCol w:w="697"/>
        <w:gridCol w:w="1163"/>
        <w:gridCol w:w="1276"/>
        <w:gridCol w:w="1030"/>
        <w:gridCol w:w="249"/>
        <w:gridCol w:w="1160"/>
        <w:gridCol w:w="1171"/>
        <w:gridCol w:w="994"/>
      </w:tblGrid>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b/>
                <w:bCs/>
                <w:sz w:val="18"/>
                <w:szCs w:val="18"/>
              </w:rPr>
            </w:pP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1647" w:type="pct"/>
            <w:gridSpan w:val="3"/>
            <w:tcBorders>
              <w:top w:val="nil"/>
              <w:left w:val="nil"/>
              <w:right w:val="nil"/>
            </w:tcBorders>
            <w:noWrap/>
            <w:vAlign w:val="bottom"/>
          </w:tcPr>
          <w:p w:rsidR="00487182" w:rsidRPr="002E156C" w:rsidRDefault="00487182" w:rsidP="004561B5">
            <w:pPr>
              <w:jc w:val="right"/>
              <w:rPr>
                <w:rFonts w:ascii="Arial" w:hAnsi="Arial" w:cs="Arial"/>
                <w:b/>
                <w:bCs/>
                <w:sz w:val="18"/>
                <w:szCs w:val="18"/>
              </w:rPr>
            </w:pPr>
          </w:p>
        </w:tc>
        <w:tc>
          <w:tcPr>
            <w:tcW w:w="118" w:type="pct"/>
            <w:tcBorders>
              <w:top w:val="nil"/>
              <w:left w:val="nil"/>
              <w:right w:val="nil"/>
            </w:tcBorders>
            <w:noWrap/>
            <w:vAlign w:val="bottom"/>
          </w:tcPr>
          <w:p w:rsidR="00487182" w:rsidRPr="002E156C" w:rsidRDefault="00487182" w:rsidP="004561B5">
            <w:pPr>
              <w:rPr>
                <w:rFonts w:ascii="Arial" w:hAnsi="Arial" w:cs="Arial"/>
                <w:sz w:val="18"/>
                <w:szCs w:val="18"/>
              </w:rPr>
            </w:pPr>
          </w:p>
        </w:tc>
        <w:tc>
          <w:tcPr>
            <w:tcW w:w="1579" w:type="pct"/>
            <w:gridSpan w:val="3"/>
            <w:tcBorders>
              <w:top w:val="nil"/>
              <w:left w:val="nil"/>
              <w:right w:val="nil"/>
            </w:tcBorders>
            <w:noWrap/>
            <w:vAlign w:val="bottom"/>
          </w:tcPr>
          <w:p w:rsidR="00487182" w:rsidRPr="002E156C" w:rsidRDefault="00487182" w:rsidP="004561B5">
            <w:pPr>
              <w:jc w:val="right"/>
              <w:rPr>
                <w:rFonts w:ascii="Arial" w:hAnsi="Arial" w:cs="Arial"/>
                <w:sz w:val="18"/>
                <w:szCs w:val="18"/>
              </w:rPr>
            </w:pPr>
          </w:p>
        </w:tc>
      </w:tr>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6"/>
                <w:szCs w:val="16"/>
              </w:rPr>
            </w:pP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b/>
                <w:bCs/>
                <w:sz w:val="16"/>
                <w:szCs w:val="16"/>
              </w:rPr>
            </w:pPr>
          </w:p>
        </w:tc>
        <w:tc>
          <w:tcPr>
            <w:tcW w:w="1647" w:type="pct"/>
            <w:gridSpan w:val="3"/>
            <w:tcBorders>
              <w:top w:val="nil"/>
              <w:left w:val="nil"/>
              <w:bottom w:val="single" w:sz="4" w:space="0" w:color="auto"/>
              <w:right w:val="nil"/>
            </w:tcBorders>
            <w:noWrap/>
            <w:vAlign w:val="bottom"/>
          </w:tcPr>
          <w:p w:rsidR="00487182" w:rsidRDefault="00487182" w:rsidP="00EF1B7D">
            <w:pPr>
              <w:jc w:val="right"/>
              <w:rPr>
                <w:rFonts w:ascii="Arial" w:hAnsi="Arial" w:cs="Arial"/>
                <w:bCs/>
                <w:sz w:val="18"/>
                <w:szCs w:val="18"/>
              </w:rPr>
            </w:pPr>
            <w:r w:rsidRPr="002A70CA">
              <w:rPr>
                <w:rFonts w:ascii="Arial" w:hAnsi="Arial" w:cs="Arial"/>
                <w:bCs/>
                <w:sz w:val="18"/>
                <w:szCs w:val="18"/>
              </w:rPr>
              <w:t xml:space="preserve">Half year ended </w:t>
            </w:r>
            <w:r>
              <w:rPr>
                <w:rFonts w:ascii="Arial" w:hAnsi="Arial" w:cs="Arial"/>
                <w:bCs/>
                <w:sz w:val="18"/>
                <w:szCs w:val="18"/>
              </w:rPr>
              <w:t>3 August</w:t>
            </w:r>
            <w:r w:rsidRPr="002A70CA">
              <w:rPr>
                <w:rFonts w:ascii="Arial" w:hAnsi="Arial" w:cs="Arial"/>
                <w:bCs/>
                <w:sz w:val="18"/>
                <w:szCs w:val="18"/>
              </w:rPr>
              <w:t xml:space="preserve"> 20</w:t>
            </w:r>
            <w:r>
              <w:rPr>
                <w:rFonts w:ascii="Arial" w:hAnsi="Arial" w:cs="Arial"/>
                <w:bCs/>
                <w:sz w:val="18"/>
                <w:szCs w:val="18"/>
              </w:rPr>
              <w:t>13</w:t>
            </w:r>
          </w:p>
          <w:p w:rsidR="00487182" w:rsidRPr="002A70CA" w:rsidRDefault="00487182" w:rsidP="00EF1B7D">
            <w:pPr>
              <w:jc w:val="right"/>
              <w:rPr>
                <w:rFonts w:ascii="Arial" w:hAnsi="Arial" w:cs="Arial"/>
                <w:bCs/>
                <w:sz w:val="16"/>
                <w:szCs w:val="16"/>
              </w:rPr>
            </w:pPr>
          </w:p>
        </w:tc>
        <w:tc>
          <w:tcPr>
            <w:tcW w:w="118" w:type="pct"/>
            <w:tcBorders>
              <w:top w:val="nil"/>
              <w:left w:val="nil"/>
              <w:bottom w:val="single" w:sz="4" w:space="0" w:color="auto"/>
              <w:right w:val="nil"/>
            </w:tcBorders>
            <w:noWrap/>
            <w:vAlign w:val="bottom"/>
          </w:tcPr>
          <w:p w:rsidR="00487182" w:rsidRPr="002E156C" w:rsidRDefault="00487182" w:rsidP="004561B5">
            <w:pPr>
              <w:rPr>
                <w:rFonts w:ascii="Arial" w:hAnsi="Arial" w:cs="Arial"/>
                <w:sz w:val="16"/>
                <w:szCs w:val="16"/>
              </w:rPr>
            </w:pPr>
          </w:p>
        </w:tc>
        <w:tc>
          <w:tcPr>
            <w:tcW w:w="1579" w:type="pct"/>
            <w:gridSpan w:val="3"/>
            <w:tcBorders>
              <w:top w:val="nil"/>
              <w:left w:val="nil"/>
              <w:bottom w:val="single" w:sz="4" w:space="0" w:color="auto"/>
              <w:right w:val="nil"/>
            </w:tcBorders>
            <w:noWrap/>
            <w:vAlign w:val="bottom"/>
          </w:tcPr>
          <w:p w:rsidR="00487182" w:rsidRDefault="00487182">
            <w:pPr>
              <w:jc w:val="right"/>
              <w:rPr>
                <w:rFonts w:ascii="Arial" w:hAnsi="Arial" w:cs="Arial"/>
                <w:sz w:val="18"/>
                <w:szCs w:val="18"/>
              </w:rPr>
            </w:pPr>
            <w:r w:rsidRPr="002E156C">
              <w:rPr>
                <w:rFonts w:ascii="Arial" w:hAnsi="Arial" w:cs="Arial"/>
                <w:sz w:val="18"/>
                <w:szCs w:val="18"/>
              </w:rPr>
              <w:t xml:space="preserve">Half year ended </w:t>
            </w:r>
            <w:r>
              <w:rPr>
                <w:rFonts w:ascii="Arial" w:hAnsi="Arial" w:cs="Arial"/>
                <w:sz w:val="18"/>
                <w:szCs w:val="18"/>
              </w:rPr>
              <w:t>28</w:t>
            </w:r>
            <w:r w:rsidRPr="002E156C">
              <w:rPr>
                <w:rFonts w:ascii="Arial" w:hAnsi="Arial" w:cs="Arial"/>
                <w:sz w:val="18"/>
                <w:szCs w:val="18"/>
              </w:rPr>
              <w:t xml:space="preserve"> </w:t>
            </w:r>
            <w:r>
              <w:rPr>
                <w:rFonts w:ascii="Arial" w:hAnsi="Arial" w:cs="Arial"/>
                <w:sz w:val="18"/>
                <w:szCs w:val="18"/>
              </w:rPr>
              <w:t>July 2012</w:t>
            </w:r>
          </w:p>
          <w:p w:rsidR="00487182" w:rsidRPr="009630B6" w:rsidRDefault="00487182" w:rsidP="00F8793C">
            <w:pPr>
              <w:jc w:val="right"/>
              <w:rPr>
                <w:rFonts w:ascii="Arial" w:hAnsi="Arial" w:cs="Arial"/>
                <w:sz w:val="18"/>
                <w:szCs w:val="18"/>
              </w:rPr>
            </w:pPr>
            <w:r>
              <w:rPr>
                <w:rFonts w:ascii="Arial" w:hAnsi="Arial" w:cs="Arial"/>
                <w:sz w:val="18"/>
                <w:szCs w:val="18"/>
              </w:rPr>
              <w:t>(restated</w:t>
            </w:r>
            <w:r w:rsidR="004D120F">
              <w:rPr>
                <w:rFonts w:ascii="Arial" w:hAnsi="Arial" w:cs="Arial"/>
                <w:sz w:val="18"/>
                <w:szCs w:val="18"/>
              </w:rPr>
              <w:t xml:space="preserve"> – note 3</w:t>
            </w:r>
            <w:r>
              <w:rPr>
                <w:rFonts w:ascii="Arial" w:hAnsi="Arial" w:cs="Arial"/>
                <w:sz w:val="18"/>
                <w:szCs w:val="18"/>
              </w:rPr>
              <w:t>)</w:t>
            </w:r>
          </w:p>
        </w:tc>
      </w:tr>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6"/>
                <w:szCs w:val="16"/>
              </w:rPr>
            </w:pP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b/>
                <w:bCs/>
                <w:sz w:val="16"/>
                <w:szCs w:val="16"/>
              </w:rPr>
            </w:pPr>
          </w:p>
        </w:tc>
        <w:tc>
          <w:tcPr>
            <w:tcW w:w="552" w:type="pct"/>
            <w:tcBorders>
              <w:top w:val="single" w:sz="4" w:space="0" w:color="auto"/>
              <w:left w:val="nil"/>
              <w:bottom w:val="nil"/>
              <w:right w:val="nil"/>
            </w:tcBorders>
            <w:noWrap/>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Before</w:t>
            </w:r>
          </w:p>
        </w:tc>
        <w:tc>
          <w:tcPr>
            <w:tcW w:w="606" w:type="pct"/>
            <w:tcBorders>
              <w:top w:val="single" w:sz="4" w:space="0" w:color="auto"/>
              <w:left w:val="nil"/>
              <w:bottom w:val="nil"/>
              <w:right w:val="nil"/>
            </w:tcBorders>
            <w:noWrap/>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489" w:type="pct"/>
            <w:tcBorders>
              <w:top w:val="single" w:sz="4" w:space="0" w:color="auto"/>
              <w:left w:val="nil"/>
              <w:bottom w:val="nil"/>
              <w:right w:val="nil"/>
            </w:tcBorders>
            <w:noWrap/>
            <w:vAlign w:val="bottom"/>
          </w:tcPr>
          <w:p w:rsidR="00487182" w:rsidRPr="002A70CA" w:rsidRDefault="00487182" w:rsidP="004561B5">
            <w:pPr>
              <w:jc w:val="right"/>
              <w:rPr>
                <w:rFonts w:ascii="Arial" w:hAnsi="Arial" w:cs="Arial"/>
                <w:bCs/>
                <w:sz w:val="16"/>
                <w:szCs w:val="16"/>
              </w:rPr>
            </w:pPr>
          </w:p>
        </w:tc>
        <w:tc>
          <w:tcPr>
            <w:tcW w:w="118" w:type="pct"/>
            <w:tcBorders>
              <w:top w:val="single" w:sz="4" w:space="0" w:color="auto"/>
              <w:left w:val="nil"/>
              <w:bottom w:val="nil"/>
              <w:right w:val="nil"/>
            </w:tcBorders>
            <w:noWrap/>
            <w:vAlign w:val="bottom"/>
          </w:tcPr>
          <w:p w:rsidR="00487182" w:rsidRPr="002E156C" w:rsidRDefault="00487182" w:rsidP="004561B5">
            <w:pPr>
              <w:rPr>
                <w:rFonts w:ascii="Arial" w:hAnsi="Arial" w:cs="Arial"/>
                <w:sz w:val="16"/>
                <w:szCs w:val="16"/>
              </w:rPr>
            </w:pPr>
          </w:p>
        </w:tc>
        <w:tc>
          <w:tcPr>
            <w:tcW w:w="551" w:type="pct"/>
            <w:tcBorders>
              <w:top w:val="single" w:sz="4" w:space="0" w:color="auto"/>
              <w:left w:val="nil"/>
              <w:bottom w:val="nil"/>
              <w:right w:val="nil"/>
            </w:tcBorders>
            <w:noWrap/>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Before</w:t>
            </w:r>
          </w:p>
        </w:tc>
        <w:tc>
          <w:tcPr>
            <w:tcW w:w="556" w:type="pct"/>
            <w:tcBorders>
              <w:top w:val="single" w:sz="4" w:space="0" w:color="auto"/>
              <w:left w:val="nil"/>
              <w:bottom w:val="nil"/>
              <w:right w:val="nil"/>
            </w:tcBorders>
            <w:noWrap/>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Exceptional</w:t>
            </w:r>
          </w:p>
        </w:tc>
        <w:tc>
          <w:tcPr>
            <w:tcW w:w="472" w:type="pct"/>
            <w:tcBorders>
              <w:top w:val="single" w:sz="4" w:space="0" w:color="auto"/>
              <w:left w:val="nil"/>
              <w:bottom w:val="nil"/>
              <w:right w:val="nil"/>
            </w:tcBorders>
            <w:noWrap/>
            <w:vAlign w:val="bottom"/>
          </w:tcPr>
          <w:p w:rsidR="00487182" w:rsidRPr="002E156C" w:rsidRDefault="00487182" w:rsidP="004561B5">
            <w:pPr>
              <w:jc w:val="right"/>
              <w:rPr>
                <w:rFonts w:ascii="Arial" w:hAnsi="Arial" w:cs="Arial"/>
                <w:sz w:val="16"/>
                <w:szCs w:val="16"/>
              </w:rPr>
            </w:pPr>
          </w:p>
        </w:tc>
      </w:tr>
      <w:tr w:rsidR="00487182">
        <w:trPr>
          <w:trHeight w:val="225"/>
        </w:trPr>
        <w:tc>
          <w:tcPr>
            <w:tcW w:w="1325" w:type="pct"/>
            <w:tcBorders>
              <w:top w:val="nil"/>
              <w:left w:val="nil"/>
              <w:right w:val="nil"/>
            </w:tcBorders>
            <w:vAlign w:val="bottom"/>
          </w:tcPr>
          <w:p w:rsidR="00487182" w:rsidRPr="00927285" w:rsidRDefault="00487182" w:rsidP="004561B5">
            <w:pPr>
              <w:rPr>
                <w:rFonts w:ascii="Arial" w:hAnsi="Arial" w:cs="Arial"/>
                <w:b/>
                <w:bCs/>
                <w:sz w:val="16"/>
                <w:szCs w:val="16"/>
              </w:rPr>
            </w:pPr>
          </w:p>
        </w:tc>
        <w:tc>
          <w:tcPr>
            <w:tcW w:w="331" w:type="pct"/>
            <w:tcBorders>
              <w:top w:val="nil"/>
              <w:left w:val="nil"/>
              <w:right w:val="nil"/>
            </w:tcBorders>
            <w:noWrap/>
            <w:vAlign w:val="bottom"/>
          </w:tcPr>
          <w:p w:rsidR="00487182" w:rsidRPr="00927285" w:rsidRDefault="00487182" w:rsidP="004561B5">
            <w:pPr>
              <w:jc w:val="center"/>
              <w:rPr>
                <w:rFonts w:ascii="Arial" w:hAnsi="Arial" w:cs="Arial"/>
                <w:b/>
                <w:bCs/>
                <w:sz w:val="16"/>
                <w:szCs w:val="16"/>
              </w:rPr>
            </w:pPr>
          </w:p>
        </w:tc>
        <w:tc>
          <w:tcPr>
            <w:tcW w:w="552" w:type="pct"/>
            <w:tcBorders>
              <w:top w:val="nil"/>
              <w:left w:val="nil"/>
              <w:right w:val="nil"/>
            </w:tcBorders>
            <w:noWrap/>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606" w:type="pct"/>
            <w:tcBorders>
              <w:top w:val="nil"/>
              <w:left w:val="nil"/>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489" w:type="pct"/>
            <w:tcBorders>
              <w:top w:val="nil"/>
              <w:left w:val="nil"/>
              <w:right w:val="nil"/>
            </w:tcBorders>
            <w:noWrap/>
            <w:vAlign w:val="bottom"/>
          </w:tcPr>
          <w:p w:rsidR="00487182" w:rsidRPr="002A70CA" w:rsidRDefault="00487182" w:rsidP="004561B5">
            <w:pPr>
              <w:rPr>
                <w:rFonts w:ascii="Arial" w:hAnsi="Arial" w:cs="Arial"/>
                <w:bCs/>
                <w:sz w:val="16"/>
                <w:szCs w:val="16"/>
              </w:rPr>
            </w:pPr>
          </w:p>
        </w:tc>
        <w:tc>
          <w:tcPr>
            <w:tcW w:w="118" w:type="pct"/>
            <w:tcBorders>
              <w:top w:val="nil"/>
              <w:left w:val="nil"/>
              <w:right w:val="nil"/>
            </w:tcBorders>
            <w:noWrap/>
            <w:vAlign w:val="bottom"/>
          </w:tcPr>
          <w:p w:rsidR="00487182" w:rsidRPr="002E156C" w:rsidRDefault="00487182" w:rsidP="004561B5">
            <w:pPr>
              <w:rPr>
                <w:rFonts w:ascii="Arial" w:hAnsi="Arial" w:cs="Arial"/>
                <w:sz w:val="16"/>
                <w:szCs w:val="16"/>
              </w:rPr>
            </w:pPr>
          </w:p>
        </w:tc>
        <w:tc>
          <w:tcPr>
            <w:tcW w:w="551" w:type="pct"/>
            <w:tcBorders>
              <w:top w:val="nil"/>
              <w:left w:val="nil"/>
              <w:right w:val="nil"/>
            </w:tcBorders>
            <w:noWrap/>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exceptional</w:t>
            </w:r>
          </w:p>
        </w:tc>
        <w:tc>
          <w:tcPr>
            <w:tcW w:w="556" w:type="pct"/>
            <w:tcBorders>
              <w:top w:val="nil"/>
              <w:left w:val="nil"/>
              <w:right w:val="nil"/>
            </w:tcBorders>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items</w:t>
            </w:r>
          </w:p>
        </w:tc>
        <w:tc>
          <w:tcPr>
            <w:tcW w:w="472" w:type="pct"/>
            <w:tcBorders>
              <w:top w:val="nil"/>
              <w:left w:val="nil"/>
              <w:right w:val="nil"/>
            </w:tcBorders>
            <w:noWrap/>
            <w:vAlign w:val="bottom"/>
          </w:tcPr>
          <w:p w:rsidR="00487182" w:rsidRPr="002E156C" w:rsidRDefault="00487182" w:rsidP="004561B5">
            <w:pPr>
              <w:rPr>
                <w:rFonts w:ascii="Arial" w:hAnsi="Arial" w:cs="Arial"/>
                <w:sz w:val="16"/>
                <w:szCs w:val="16"/>
              </w:rPr>
            </w:pPr>
          </w:p>
        </w:tc>
      </w:tr>
      <w:tr w:rsidR="00487182">
        <w:trPr>
          <w:trHeight w:val="225"/>
        </w:trPr>
        <w:tc>
          <w:tcPr>
            <w:tcW w:w="1325" w:type="pct"/>
            <w:tcBorders>
              <w:top w:val="nil"/>
              <w:left w:val="nil"/>
              <w:bottom w:val="single" w:sz="2" w:space="0" w:color="auto"/>
              <w:right w:val="nil"/>
            </w:tcBorders>
            <w:vAlign w:val="bottom"/>
          </w:tcPr>
          <w:p w:rsidR="00487182" w:rsidRPr="00927285" w:rsidRDefault="00487182" w:rsidP="004561B5">
            <w:pPr>
              <w:rPr>
                <w:rFonts w:ascii="Arial" w:hAnsi="Arial" w:cs="Arial"/>
                <w:sz w:val="16"/>
                <w:szCs w:val="16"/>
              </w:rPr>
            </w:pPr>
            <w:r w:rsidRPr="00927285">
              <w:rPr>
                <w:rFonts w:ascii="Arial" w:hAnsi="Arial" w:cs="Arial"/>
                <w:sz w:val="16"/>
                <w:szCs w:val="16"/>
              </w:rPr>
              <w:t>£ millions</w:t>
            </w:r>
          </w:p>
        </w:tc>
        <w:tc>
          <w:tcPr>
            <w:tcW w:w="331" w:type="pct"/>
            <w:tcBorders>
              <w:top w:val="nil"/>
              <w:left w:val="nil"/>
              <w:bottom w:val="single" w:sz="2" w:space="0" w:color="auto"/>
              <w:right w:val="nil"/>
            </w:tcBorders>
            <w:noWrap/>
            <w:vAlign w:val="bottom"/>
          </w:tcPr>
          <w:p w:rsidR="00487182" w:rsidRPr="00927285" w:rsidRDefault="00487182" w:rsidP="004561B5">
            <w:pPr>
              <w:jc w:val="center"/>
              <w:rPr>
                <w:rFonts w:ascii="Arial" w:hAnsi="Arial" w:cs="Arial"/>
                <w:sz w:val="16"/>
                <w:szCs w:val="16"/>
              </w:rPr>
            </w:pPr>
            <w:r w:rsidRPr="00927285">
              <w:rPr>
                <w:rFonts w:ascii="Arial" w:hAnsi="Arial" w:cs="Arial"/>
                <w:sz w:val="16"/>
                <w:szCs w:val="16"/>
              </w:rPr>
              <w:t>Notes</w:t>
            </w:r>
          </w:p>
        </w:tc>
        <w:tc>
          <w:tcPr>
            <w:tcW w:w="552" w:type="pct"/>
            <w:tcBorders>
              <w:top w:val="nil"/>
              <w:left w:val="nil"/>
              <w:bottom w:val="single" w:sz="2" w:space="0" w:color="auto"/>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606" w:type="pct"/>
            <w:tcBorders>
              <w:top w:val="nil"/>
              <w:left w:val="nil"/>
              <w:bottom w:val="single" w:sz="2" w:space="0" w:color="auto"/>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 xml:space="preserve">(note </w:t>
            </w:r>
            <w:r>
              <w:rPr>
                <w:rFonts w:ascii="Arial" w:hAnsi="Arial" w:cs="Arial"/>
                <w:bCs/>
                <w:sz w:val="16"/>
                <w:szCs w:val="16"/>
              </w:rPr>
              <w:t>5</w:t>
            </w:r>
            <w:r w:rsidRPr="002A70CA">
              <w:rPr>
                <w:rFonts w:ascii="Arial" w:hAnsi="Arial" w:cs="Arial"/>
                <w:bCs/>
                <w:sz w:val="16"/>
                <w:szCs w:val="16"/>
              </w:rPr>
              <w:t>)</w:t>
            </w:r>
          </w:p>
        </w:tc>
        <w:tc>
          <w:tcPr>
            <w:tcW w:w="489" w:type="pct"/>
            <w:tcBorders>
              <w:top w:val="nil"/>
              <w:left w:val="nil"/>
              <w:bottom w:val="single" w:sz="2" w:space="0" w:color="auto"/>
              <w:right w:val="nil"/>
            </w:tcBorders>
            <w:vAlign w:val="bottom"/>
          </w:tcPr>
          <w:p w:rsidR="00487182" w:rsidRPr="002A70CA" w:rsidRDefault="00487182" w:rsidP="004561B5">
            <w:pPr>
              <w:jc w:val="right"/>
              <w:rPr>
                <w:rFonts w:ascii="Arial" w:hAnsi="Arial" w:cs="Arial"/>
                <w:bCs/>
                <w:sz w:val="16"/>
                <w:szCs w:val="16"/>
              </w:rPr>
            </w:pPr>
            <w:r w:rsidRPr="002A70CA">
              <w:rPr>
                <w:rFonts w:ascii="Arial" w:hAnsi="Arial" w:cs="Arial"/>
                <w:bCs/>
                <w:sz w:val="16"/>
                <w:szCs w:val="16"/>
              </w:rPr>
              <w:t>Total</w:t>
            </w:r>
          </w:p>
        </w:tc>
        <w:tc>
          <w:tcPr>
            <w:tcW w:w="118" w:type="pct"/>
            <w:tcBorders>
              <w:top w:val="nil"/>
              <w:left w:val="nil"/>
              <w:bottom w:val="single" w:sz="2" w:space="0" w:color="auto"/>
              <w:right w:val="nil"/>
            </w:tcBorders>
            <w:noWrap/>
            <w:vAlign w:val="bottom"/>
          </w:tcPr>
          <w:p w:rsidR="00487182" w:rsidRPr="002E156C" w:rsidRDefault="00487182" w:rsidP="004561B5">
            <w:pPr>
              <w:jc w:val="right"/>
              <w:rPr>
                <w:rFonts w:ascii="Arial" w:hAnsi="Arial" w:cs="Arial"/>
                <w:sz w:val="16"/>
                <w:szCs w:val="16"/>
              </w:rPr>
            </w:pPr>
          </w:p>
        </w:tc>
        <w:tc>
          <w:tcPr>
            <w:tcW w:w="551" w:type="pct"/>
            <w:tcBorders>
              <w:top w:val="nil"/>
              <w:left w:val="nil"/>
              <w:bottom w:val="single" w:sz="2" w:space="0" w:color="auto"/>
              <w:right w:val="nil"/>
            </w:tcBorders>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items</w:t>
            </w:r>
          </w:p>
        </w:tc>
        <w:tc>
          <w:tcPr>
            <w:tcW w:w="556" w:type="pct"/>
            <w:tcBorders>
              <w:top w:val="nil"/>
              <w:left w:val="nil"/>
              <w:bottom w:val="single" w:sz="2" w:space="0" w:color="auto"/>
              <w:right w:val="nil"/>
            </w:tcBorders>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 xml:space="preserve">(note </w:t>
            </w:r>
            <w:r>
              <w:rPr>
                <w:rFonts w:ascii="Arial" w:hAnsi="Arial" w:cs="Arial"/>
                <w:sz w:val="16"/>
                <w:szCs w:val="16"/>
              </w:rPr>
              <w:t>5</w:t>
            </w:r>
            <w:r w:rsidRPr="002E156C">
              <w:rPr>
                <w:rFonts w:ascii="Arial" w:hAnsi="Arial" w:cs="Arial"/>
                <w:sz w:val="16"/>
                <w:szCs w:val="16"/>
              </w:rPr>
              <w:t>)</w:t>
            </w:r>
          </w:p>
        </w:tc>
        <w:tc>
          <w:tcPr>
            <w:tcW w:w="472" w:type="pct"/>
            <w:tcBorders>
              <w:top w:val="nil"/>
              <w:left w:val="nil"/>
              <w:bottom w:val="single" w:sz="2" w:space="0" w:color="auto"/>
              <w:right w:val="nil"/>
            </w:tcBorders>
            <w:vAlign w:val="bottom"/>
          </w:tcPr>
          <w:p w:rsidR="00487182" w:rsidRPr="002E156C" w:rsidRDefault="00487182" w:rsidP="004561B5">
            <w:pPr>
              <w:jc w:val="right"/>
              <w:rPr>
                <w:rFonts w:ascii="Arial" w:hAnsi="Arial" w:cs="Arial"/>
                <w:sz w:val="16"/>
                <w:szCs w:val="16"/>
              </w:rPr>
            </w:pPr>
            <w:r w:rsidRPr="002E156C">
              <w:rPr>
                <w:rFonts w:ascii="Arial" w:hAnsi="Arial" w:cs="Arial"/>
                <w:sz w:val="16"/>
                <w:szCs w:val="16"/>
              </w:rPr>
              <w:t>Total</w:t>
            </w:r>
          </w:p>
        </w:tc>
      </w:tr>
      <w:tr w:rsidR="00487182">
        <w:trPr>
          <w:trHeight w:val="225"/>
        </w:trPr>
        <w:tc>
          <w:tcPr>
            <w:tcW w:w="1325" w:type="pct"/>
            <w:tcBorders>
              <w:top w:val="single" w:sz="2" w:space="0" w:color="auto"/>
              <w:left w:val="nil"/>
              <w:bottom w:val="nil"/>
              <w:right w:val="nil"/>
            </w:tcBorders>
            <w:vAlign w:val="bottom"/>
          </w:tcPr>
          <w:p w:rsidR="00487182" w:rsidRPr="00927285" w:rsidRDefault="00487182" w:rsidP="004561B5">
            <w:pPr>
              <w:rPr>
                <w:rFonts w:ascii="Arial" w:hAnsi="Arial" w:cs="Arial"/>
                <w:b/>
                <w:bCs/>
                <w:sz w:val="18"/>
                <w:szCs w:val="18"/>
              </w:rPr>
            </w:pPr>
            <w:r>
              <w:rPr>
                <w:rFonts w:ascii="Arial" w:hAnsi="Arial" w:cs="Arial"/>
                <w:b/>
                <w:bCs/>
                <w:sz w:val="18"/>
                <w:szCs w:val="18"/>
              </w:rPr>
              <w:t>Sales</w:t>
            </w:r>
          </w:p>
        </w:tc>
        <w:tc>
          <w:tcPr>
            <w:tcW w:w="331" w:type="pct"/>
            <w:tcBorders>
              <w:top w:val="single" w:sz="2" w:space="0" w:color="auto"/>
              <w:left w:val="nil"/>
              <w:bottom w:val="nil"/>
              <w:right w:val="nil"/>
            </w:tcBorders>
            <w:noWrap/>
            <w:vAlign w:val="bottom"/>
          </w:tcPr>
          <w:p w:rsidR="00487182" w:rsidRPr="00927285" w:rsidRDefault="00487182" w:rsidP="004561B5">
            <w:pPr>
              <w:jc w:val="center"/>
              <w:rPr>
                <w:rFonts w:ascii="Arial" w:hAnsi="Arial" w:cs="Arial"/>
                <w:sz w:val="18"/>
                <w:szCs w:val="18"/>
              </w:rPr>
            </w:pPr>
            <w:r>
              <w:rPr>
                <w:rFonts w:ascii="Arial" w:hAnsi="Arial" w:cs="Arial"/>
                <w:sz w:val="18"/>
                <w:szCs w:val="18"/>
              </w:rPr>
              <w:t>4</w:t>
            </w:r>
          </w:p>
        </w:tc>
        <w:tc>
          <w:tcPr>
            <w:tcW w:w="552" w:type="pct"/>
            <w:tcBorders>
              <w:top w:val="single" w:sz="2"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5,716</w:t>
            </w:r>
          </w:p>
        </w:tc>
        <w:tc>
          <w:tcPr>
            <w:tcW w:w="606" w:type="pct"/>
            <w:tcBorders>
              <w:top w:val="single" w:sz="2"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single" w:sz="2"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5,716</w:t>
            </w:r>
          </w:p>
        </w:tc>
        <w:tc>
          <w:tcPr>
            <w:tcW w:w="118" w:type="pct"/>
            <w:tcBorders>
              <w:top w:val="single" w:sz="2" w:space="0" w:color="auto"/>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single" w:sz="2"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5,478</w:t>
            </w:r>
          </w:p>
        </w:tc>
        <w:tc>
          <w:tcPr>
            <w:tcW w:w="556" w:type="pct"/>
            <w:tcBorders>
              <w:top w:val="single" w:sz="2"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single" w:sz="2"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5,478</w:t>
            </w:r>
          </w:p>
        </w:tc>
      </w:tr>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Cost of sales</w:t>
            </w: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(3,619)</w:t>
            </w:r>
          </w:p>
        </w:tc>
        <w:tc>
          <w:tcPr>
            <w:tcW w:w="606"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(3,619)</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(3,453)</w:t>
            </w: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(3,453)</w:t>
            </w:r>
          </w:p>
        </w:tc>
      </w:tr>
      <w:tr w:rsidR="00487182">
        <w:trPr>
          <w:trHeight w:val="225"/>
        </w:trPr>
        <w:tc>
          <w:tcPr>
            <w:tcW w:w="1325" w:type="pct"/>
            <w:tcBorders>
              <w:top w:val="single" w:sz="4" w:space="0" w:color="auto"/>
              <w:left w:val="nil"/>
              <w:bottom w:val="nil"/>
              <w:right w:val="nil"/>
            </w:tcBorders>
            <w:vAlign w:val="bottom"/>
          </w:tcPr>
          <w:p w:rsidR="00487182" w:rsidRPr="00927285" w:rsidRDefault="00487182" w:rsidP="004561B5">
            <w:pPr>
              <w:rPr>
                <w:rFonts w:ascii="Arial" w:hAnsi="Arial" w:cs="Arial"/>
                <w:b/>
                <w:bCs/>
                <w:sz w:val="18"/>
                <w:szCs w:val="18"/>
              </w:rPr>
            </w:pPr>
            <w:r w:rsidRPr="00927285">
              <w:rPr>
                <w:rFonts w:ascii="Arial" w:hAnsi="Arial" w:cs="Arial"/>
                <w:b/>
                <w:bCs/>
                <w:sz w:val="18"/>
                <w:szCs w:val="18"/>
              </w:rPr>
              <w:t>Gross profit</w:t>
            </w:r>
          </w:p>
        </w:tc>
        <w:tc>
          <w:tcPr>
            <w:tcW w:w="331" w:type="pct"/>
            <w:tcBorders>
              <w:top w:val="single" w:sz="4" w:space="0" w:color="auto"/>
              <w:left w:val="nil"/>
              <w:bottom w:val="nil"/>
              <w:right w:val="nil"/>
            </w:tcBorders>
            <w:noWrap/>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p>
        </w:tc>
        <w:tc>
          <w:tcPr>
            <w:tcW w:w="552"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2,097</w:t>
            </w: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2,097</w:t>
            </w:r>
          </w:p>
        </w:tc>
        <w:tc>
          <w:tcPr>
            <w:tcW w:w="118" w:type="pct"/>
            <w:tcBorders>
              <w:top w:val="single" w:sz="4" w:space="0" w:color="auto"/>
              <w:left w:val="nil"/>
              <w:bottom w:val="nil"/>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2,025</w:t>
            </w:r>
          </w:p>
        </w:tc>
        <w:tc>
          <w:tcPr>
            <w:tcW w:w="556"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2,025</w:t>
            </w:r>
          </w:p>
        </w:tc>
      </w:tr>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xml:space="preserve">Selling and distribution expenses </w:t>
            </w: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(1,468)</w:t>
            </w: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7</w:t>
            </w: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(1,461)</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(1,407</w:t>
            </w:r>
            <w:r w:rsidRPr="009630B6">
              <w:rPr>
                <w:rFonts w:ascii="Arial" w:hAnsi="Arial" w:cs="Arial"/>
                <w:bCs/>
                <w:sz w:val="18"/>
                <w:szCs w:val="18"/>
              </w:rPr>
              <w:t>)</w:t>
            </w: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4</w:t>
            </w: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(1,403</w:t>
            </w:r>
            <w:r w:rsidRPr="009630B6">
              <w:rPr>
                <w:rFonts w:ascii="Arial" w:hAnsi="Arial" w:cs="Arial"/>
                <w:bCs/>
                <w:sz w:val="18"/>
                <w:szCs w:val="18"/>
              </w:rPr>
              <w:t>)</w:t>
            </w:r>
          </w:p>
        </w:tc>
      </w:tr>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Administrative expenses</w:t>
            </w: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(283)</w:t>
            </w:r>
          </w:p>
        </w:tc>
        <w:tc>
          <w:tcPr>
            <w:tcW w:w="606" w:type="pct"/>
            <w:tcBorders>
              <w:top w:val="nil"/>
              <w:left w:val="nil"/>
              <w:bottom w:val="nil"/>
              <w:right w:val="nil"/>
            </w:tcBorders>
            <w:noWrap/>
            <w:vAlign w:val="bottom"/>
          </w:tcPr>
          <w:p w:rsidR="00487182" w:rsidRPr="006C70D8" w:rsidRDefault="00692686">
            <w:pPr>
              <w:jc w:val="right"/>
              <w:rPr>
                <w:rFonts w:ascii="Arial" w:hAnsi="Arial" w:cs="Arial"/>
                <w:b/>
                <w:bCs/>
                <w:sz w:val="18"/>
                <w:szCs w:val="18"/>
              </w:rPr>
            </w:pPr>
            <w:r>
              <w:rPr>
                <w:rFonts w:ascii="Arial" w:hAnsi="Arial" w:cs="Arial"/>
                <w:b/>
                <w:bCs/>
                <w:sz w:val="18"/>
                <w:szCs w:val="18"/>
              </w:rPr>
              <w:t>-</w:t>
            </w:r>
          </w:p>
        </w:tc>
        <w:tc>
          <w:tcPr>
            <w:tcW w:w="489" w:type="pct"/>
            <w:tcBorders>
              <w:top w:val="nil"/>
              <w:left w:val="nil"/>
              <w:bottom w:val="nil"/>
              <w:right w:val="nil"/>
            </w:tcBorders>
            <w:noWrap/>
            <w:vAlign w:val="bottom"/>
          </w:tcPr>
          <w:p w:rsidR="00487182" w:rsidRPr="006C70D8" w:rsidRDefault="00692686">
            <w:pPr>
              <w:jc w:val="right"/>
              <w:rPr>
                <w:rFonts w:ascii="Arial" w:hAnsi="Arial" w:cs="Arial"/>
                <w:b/>
                <w:bCs/>
                <w:sz w:val="18"/>
                <w:szCs w:val="18"/>
              </w:rPr>
            </w:pPr>
            <w:r>
              <w:rPr>
                <w:rFonts w:ascii="Arial" w:hAnsi="Arial" w:cs="Arial"/>
                <w:b/>
                <w:bCs/>
                <w:sz w:val="18"/>
                <w:szCs w:val="18"/>
              </w:rPr>
              <w:t>(283)</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8316AC">
            <w:pPr>
              <w:jc w:val="right"/>
              <w:rPr>
                <w:rFonts w:ascii="Arial" w:hAnsi="Arial" w:cs="Arial"/>
                <w:bCs/>
                <w:sz w:val="18"/>
                <w:szCs w:val="18"/>
              </w:rPr>
            </w:pPr>
            <w:r w:rsidRPr="009630B6">
              <w:rPr>
                <w:rFonts w:ascii="Arial" w:hAnsi="Arial" w:cs="Arial"/>
                <w:bCs/>
                <w:sz w:val="18"/>
                <w:szCs w:val="18"/>
              </w:rPr>
              <w:t>(27</w:t>
            </w:r>
            <w:r>
              <w:rPr>
                <w:rFonts w:ascii="Arial" w:hAnsi="Arial" w:cs="Arial"/>
                <w:bCs/>
                <w:sz w:val="18"/>
                <w:szCs w:val="18"/>
              </w:rPr>
              <w:t>2</w:t>
            </w:r>
            <w:r w:rsidRPr="009630B6">
              <w:rPr>
                <w:rFonts w:ascii="Arial" w:hAnsi="Arial" w:cs="Arial"/>
                <w:bCs/>
                <w:sz w:val="18"/>
                <w:szCs w:val="18"/>
              </w:rPr>
              <w:t>)</w:t>
            </w: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(11)</w:t>
            </w:r>
          </w:p>
        </w:tc>
        <w:tc>
          <w:tcPr>
            <w:tcW w:w="472" w:type="pct"/>
            <w:tcBorders>
              <w:top w:val="nil"/>
              <w:left w:val="nil"/>
              <w:bottom w:val="nil"/>
              <w:right w:val="nil"/>
            </w:tcBorders>
            <w:noWrap/>
            <w:vAlign w:val="bottom"/>
          </w:tcPr>
          <w:p w:rsidR="00487182" w:rsidRPr="004A59E5" w:rsidRDefault="00487182" w:rsidP="003E0346">
            <w:pPr>
              <w:jc w:val="right"/>
              <w:rPr>
                <w:rFonts w:ascii="Arial" w:hAnsi="Arial" w:cs="Arial"/>
                <w:bCs/>
                <w:sz w:val="18"/>
                <w:szCs w:val="18"/>
              </w:rPr>
            </w:pPr>
            <w:r>
              <w:rPr>
                <w:rFonts w:ascii="Arial" w:hAnsi="Arial" w:cs="Arial"/>
                <w:bCs/>
                <w:sz w:val="18"/>
                <w:szCs w:val="18"/>
              </w:rPr>
              <w:t>(283</w:t>
            </w:r>
            <w:r w:rsidRPr="009630B6">
              <w:rPr>
                <w:rFonts w:ascii="Arial" w:hAnsi="Arial" w:cs="Arial"/>
                <w:bCs/>
                <w:sz w:val="18"/>
                <w:szCs w:val="18"/>
              </w:rPr>
              <w:t>)</w:t>
            </w:r>
          </w:p>
        </w:tc>
      </w:tr>
      <w:tr w:rsidR="00487182">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Other income</w:t>
            </w: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17</w:t>
            </w:r>
          </w:p>
        </w:tc>
        <w:tc>
          <w:tcPr>
            <w:tcW w:w="606" w:type="pct"/>
            <w:tcBorders>
              <w:top w:val="nil"/>
              <w:left w:val="nil"/>
              <w:bottom w:val="nil"/>
              <w:right w:val="nil"/>
            </w:tcBorders>
            <w:noWrap/>
            <w:vAlign w:val="bottom"/>
          </w:tcPr>
          <w:p w:rsidR="00487182" w:rsidRPr="006C70D8" w:rsidRDefault="00692686">
            <w:pPr>
              <w:jc w:val="right"/>
              <w:rPr>
                <w:rFonts w:ascii="Arial" w:hAnsi="Arial" w:cs="Arial"/>
                <w:b/>
                <w:bCs/>
                <w:sz w:val="18"/>
                <w:szCs w:val="18"/>
              </w:rPr>
            </w:pPr>
            <w:r>
              <w:rPr>
                <w:rFonts w:ascii="Arial" w:hAnsi="Arial" w:cs="Arial"/>
                <w:b/>
                <w:bCs/>
                <w:sz w:val="18"/>
                <w:szCs w:val="18"/>
              </w:rPr>
              <w:t>1</w:t>
            </w:r>
          </w:p>
        </w:tc>
        <w:tc>
          <w:tcPr>
            <w:tcW w:w="489" w:type="pct"/>
            <w:tcBorders>
              <w:top w:val="nil"/>
              <w:left w:val="nil"/>
              <w:bottom w:val="nil"/>
              <w:right w:val="nil"/>
            </w:tcBorders>
            <w:noWrap/>
            <w:vAlign w:val="bottom"/>
          </w:tcPr>
          <w:p w:rsidR="00487182" w:rsidRPr="006C70D8" w:rsidRDefault="00692686">
            <w:pPr>
              <w:jc w:val="right"/>
              <w:rPr>
                <w:rFonts w:ascii="Arial" w:hAnsi="Arial" w:cs="Arial"/>
                <w:b/>
                <w:bCs/>
                <w:sz w:val="18"/>
                <w:szCs w:val="18"/>
              </w:rPr>
            </w:pPr>
            <w:r>
              <w:rPr>
                <w:rFonts w:ascii="Arial" w:hAnsi="Arial" w:cs="Arial"/>
                <w:b/>
                <w:bCs/>
                <w:sz w:val="18"/>
                <w:szCs w:val="18"/>
              </w:rPr>
              <w:t>18</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19</w:t>
            </w: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w:t>
            </w: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20</w:t>
            </w:r>
          </w:p>
        </w:tc>
      </w:tr>
      <w:tr w:rsidR="00487182" w:rsidRPr="00B30E35">
        <w:trPr>
          <w:trHeight w:val="450"/>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Share of post</w:t>
            </w:r>
            <w:r>
              <w:rPr>
                <w:rFonts w:ascii="Arial" w:hAnsi="Arial" w:cs="Arial"/>
                <w:sz w:val="18"/>
                <w:szCs w:val="18"/>
              </w:rPr>
              <w:t>-</w:t>
            </w:r>
            <w:r w:rsidRPr="00927285">
              <w:rPr>
                <w:rFonts w:ascii="Arial" w:hAnsi="Arial" w:cs="Arial"/>
                <w:sz w:val="18"/>
                <w:szCs w:val="18"/>
              </w:rPr>
              <w:t>tax results of joint ventures and associates</w:t>
            </w:r>
          </w:p>
        </w:tc>
        <w:tc>
          <w:tcPr>
            <w:tcW w:w="331" w:type="pct"/>
            <w:tcBorders>
              <w:top w:val="nil"/>
              <w:left w:val="nil"/>
              <w:bottom w:val="nil"/>
              <w:right w:val="nil"/>
            </w:tcBorders>
            <w:vAlign w:val="bottom"/>
          </w:tcPr>
          <w:p w:rsidR="00487182" w:rsidRDefault="00487182" w:rsidP="004561B5">
            <w:pPr>
              <w:jc w:val="center"/>
              <w:rPr>
                <w:rFonts w:ascii="Arial" w:hAnsi="Arial" w:cs="Arial"/>
                <w:sz w:val="18"/>
                <w:szCs w:val="18"/>
              </w:rPr>
            </w:pPr>
          </w:p>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5</w:t>
            </w: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5</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7</w:t>
            </w: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7</w:t>
            </w:r>
          </w:p>
        </w:tc>
      </w:tr>
      <w:tr w:rsidR="00487182" w:rsidRPr="00B30E35">
        <w:trPr>
          <w:trHeight w:val="225"/>
        </w:trPr>
        <w:tc>
          <w:tcPr>
            <w:tcW w:w="1325" w:type="pct"/>
            <w:tcBorders>
              <w:top w:val="single" w:sz="4" w:space="0" w:color="auto"/>
              <w:left w:val="nil"/>
              <w:bottom w:val="nil"/>
              <w:right w:val="nil"/>
            </w:tcBorders>
            <w:vAlign w:val="bottom"/>
          </w:tcPr>
          <w:p w:rsidR="00487182" w:rsidRPr="00927285" w:rsidRDefault="00487182" w:rsidP="004561B5">
            <w:pPr>
              <w:rPr>
                <w:rFonts w:ascii="Arial" w:hAnsi="Arial" w:cs="Arial"/>
                <w:b/>
                <w:bCs/>
                <w:sz w:val="18"/>
                <w:szCs w:val="18"/>
              </w:rPr>
            </w:pPr>
            <w:r w:rsidRPr="00927285">
              <w:rPr>
                <w:rFonts w:ascii="Arial" w:hAnsi="Arial" w:cs="Arial"/>
                <w:b/>
                <w:bCs/>
                <w:sz w:val="18"/>
                <w:szCs w:val="18"/>
              </w:rPr>
              <w:t xml:space="preserve">Operating profit </w:t>
            </w:r>
          </w:p>
        </w:tc>
        <w:tc>
          <w:tcPr>
            <w:tcW w:w="331" w:type="pct"/>
            <w:tcBorders>
              <w:top w:val="single" w:sz="4" w:space="0" w:color="auto"/>
              <w:left w:val="nil"/>
              <w:bottom w:val="nil"/>
              <w:right w:val="nil"/>
            </w:tcBorders>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p>
        </w:tc>
        <w:tc>
          <w:tcPr>
            <w:tcW w:w="552"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368</w:t>
            </w:r>
          </w:p>
        </w:tc>
        <w:tc>
          <w:tcPr>
            <w:tcW w:w="606"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8</w:t>
            </w:r>
          </w:p>
        </w:tc>
        <w:tc>
          <w:tcPr>
            <w:tcW w:w="489"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376</w:t>
            </w:r>
          </w:p>
        </w:tc>
        <w:tc>
          <w:tcPr>
            <w:tcW w:w="118" w:type="pct"/>
            <w:tcBorders>
              <w:top w:val="single" w:sz="4" w:space="0" w:color="auto"/>
              <w:left w:val="nil"/>
              <w:bottom w:val="nil"/>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single" w:sz="4" w:space="0" w:color="auto"/>
              <w:left w:val="nil"/>
              <w:bottom w:val="nil"/>
              <w:right w:val="nil"/>
            </w:tcBorders>
            <w:noWrap/>
            <w:vAlign w:val="bottom"/>
          </w:tcPr>
          <w:p w:rsidR="00487182" w:rsidRPr="004A59E5" w:rsidRDefault="00487182" w:rsidP="0066130A">
            <w:pPr>
              <w:jc w:val="right"/>
              <w:rPr>
                <w:rFonts w:ascii="Arial" w:hAnsi="Arial" w:cs="Arial"/>
                <w:bCs/>
                <w:sz w:val="18"/>
                <w:szCs w:val="18"/>
              </w:rPr>
            </w:pPr>
            <w:r w:rsidRPr="009630B6">
              <w:rPr>
                <w:rFonts w:ascii="Arial" w:hAnsi="Arial" w:cs="Arial"/>
                <w:bCs/>
                <w:sz w:val="18"/>
                <w:szCs w:val="18"/>
              </w:rPr>
              <w:t>37</w:t>
            </w:r>
            <w:r>
              <w:rPr>
                <w:rFonts w:ascii="Arial" w:hAnsi="Arial" w:cs="Arial"/>
                <w:bCs/>
                <w:sz w:val="18"/>
                <w:szCs w:val="18"/>
              </w:rPr>
              <w:t>2</w:t>
            </w:r>
          </w:p>
        </w:tc>
        <w:tc>
          <w:tcPr>
            <w:tcW w:w="556"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(6)</w:t>
            </w:r>
          </w:p>
        </w:tc>
        <w:tc>
          <w:tcPr>
            <w:tcW w:w="472" w:type="pct"/>
            <w:tcBorders>
              <w:top w:val="single" w:sz="4" w:space="0" w:color="auto"/>
              <w:left w:val="nil"/>
              <w:bottom w:val="nil"/>
              <w:right w:val="nil"/>
            </w:tcBorders>
            <w:noWrap/>
            <w:vAlign w:val="bottom"/>
          </w:tcPr>
          <w:p w:rsidR="00487182" w:rsidRPr="004A59E5" w:rsidRDefault="00487182" w:rsidP="0066130A">
            <w:pPr>
              <w:jc w:val="right"/>
              <w:rPr>
                <w:rFonts w:ascii="Arial" w:hAnsi="Arial" w:cs="Arial"/>
                <w:bCs/>
                <w:sz w:val="18"/>
                <w:szCs w:val="18"/>
              </w:rPr>
            </w:pPr>
            <w:r w:rsidRPr="009630B6">
              <w:rPr>
                <w:rFonts w:ascii="Arial" w:hAnsi="Arial" w:cs="Arial"/>
                <w:bCs/>
                <w:sz w:val="18"/>
                <w:szCs w:val="18"/>
              </w:rPr>
              <w:t>36</w:t>
            </w:r>
            <w:r>
              <w:rPr>
                <w:rFonts w:ascii="Arial" w:hAnsi="Arial" w:cs="Arial"/>
                <w:bCs/>
                <w:sz w:val="18"/>
                <w:szCs w:val="18"/>
              </w:rPr>
              <w:t>6</w:t>
            </w: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b/>
                <w:bCs/>
                <w:sz w:val="18"/>
                <w:szCs w:val="18"/>
              </w:rPr>
            </w:pP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r>
      <w:tr w:rsidR="00487182" w:rsidRPr="00B30E35">
        <w:trPr>
          <w:trHeight w:val="225"/>
        </w:trPr>
        <w:tc>
          <w:tcPr>
            <w:tcW w:w="1325" w:type="pct"/>
            <w:tcBorders>
              <w:top w:val="nil"/>
              <w:left w:val="nil"/>
              <w:bottom w:val="nil"/>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Analysed as:</w:t>
            </w: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b/>
                <w:bCs/>
                <w:sz w:val="18"/>
                <w:szCs w:val="18"/>
              </w:rPr>
            </w:pPr>
          </w:p>
        </w:tc>
        <w:tc>
          <w:tcPr>
            <w:tcW w:w="552" w:type="pct"/>
            <w:tcBorders>
              <w:top w:val="nil"/>
              <w:left w:val="nil"/>
              <w:bottom w:val="nil"/>
              <w:right w:val="nil"/>
            </w:tcBorders>
            <w:vAlign w:val="bottom"/>
          </w:tcPr>
          <w:p w:rsidR="00487182" w:rsidRPr="006C70D8" w:rsidRDefault="00487182">
            <w:pPr>
              <w:jc w:val="right"/>
              <w:rPr>
                <w:rFonts w:ascii="Arial" w:hAnsi="Arial" w:cs="Arial"/>
                <w:b/>
                <w:bCs/>
                <w:sz w:val="18"/>
                <w:szCs w:val="18"/>
              </w:rPr>
            </w:pPr>
          </w:p>
        </w:tc>
        <w:tc>
          <w:tcPr>
            <w:tcW w:w="606"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p>
        </w:tc>
        <w:tc>
          <w:tcPr>
            <w:tcW w:w="489"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p>
        </w:tc>
        <w:tc>
          <w:tcPr>
            <w:tcW w:w="118" w:type="pct"/>
            <w:tcBorders>
              <w:top w:val="nil"/>
              <w:left w:val="nil"/>
              <w:bottom w:val="single" w:sz="4" w:space="0" w:color="auto"/>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c>
          <w:tcPr>
            <w:tcW w:w="472"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p>
        </w:tc>
      </w:tr>
      <w:tr w:rsidR="00487182" w:rsidRPr="00B30E35">
        <w:trPr>
          <w:trHeight w:val="225"/>
        </w:trPr>
        <w:tc>
          <w:tcPr>
            <w:tcW w:w="1325" w:type="pct"/>
            <w:tcBorders>
              <w:top w:val="single" w:sz="4" w:space="0" w:color="auto"/>
              <w:left w:val="single" w:sz="4" w:space="0" w:color="auto"/>
              <w:bottom w:val="nil"/>
              <w:right w:val="nil"/>
            </w:tcBorders>
            <w:vAlign w:val="bottom"/>
          </w:tcPr>
          <w:p w:rsidR="00487182" w:rsidRPr="00A92BFE" w:rsidRDefault="00487182" w:rsidP="004561B5">
            <w:pPr>
              <w:rPr>
                <w:rFonts w:ascii="Arial" w:hAnsi="Arial" w:cs="Arial"/>
                <w:b/>
                <w:sz w:val="18"/>
                <w:szCs w:val="18"/>
              </w:rPr>
            </w:pPr>
            <w:r w:rsidRPr="00A92BFE">
              <w:rPr>
                <w:rFonts w:ascii="Arial" w:hAnsi="Arial" w:cs="Arial"/>
                <w:b/>
                <w:sz w:val="18"/>
                <w:szCs w:val="18"/>
              </w:rPr>
              <w:t>Retail profit</w:t>
            </w:r>
          </w:p>
        </w:tc>
        <w:tc>
          <w:tcPr>
            <w:tcW w:w="331" w:type="pct"/>
            <w:tcBorders>
              <w:top w:val="single" w:sz="4" w:space="0" w:color="auto"/>
              <w:left w:val="nil"/>
              <w:bottom w:val="nil"/>
              <w:right w:val="nil"/>
            </w:tcBorders>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r>
              <w:rPr>
                <w:rFonts w:ascii="Arial" w:hAnsi="Arial" w:cs="Arial"/>
                <w:sz w:val="18"/>
                <w:szCs w:val="18"/>
              </w:rPr>
              <w:t>4</w:t>
            </w:r>
          </w:p>
        </w:tc>
        <w:tc>
          <w:tcPr>
            <w:tcW w:w="552"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394</w:t>
            </w: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8</w:t>
            </w: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402</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40</w:t>
            </w:r>
            <w:r>
              <w:rPr>
                <w:rFonts w:ascii="Arial" w:hAnsi="Arial" w:cs="Arial"/>
                <w:bCs/>
                <w:sz w:val="18"/>
                <w:szCs w:val="18"/>
              </w:rPr>
              <w:t>1</w:t>
            </w:r>
          </w:p>
        </w:tc>
        <w:tc>
          <w:tcPr>
            <w:tcW w:w="556"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(6)</w:t>
            </w:r>
          </w:p>
        </w:tc>
        <w:tc>
          <w:tcPr>
            <w:tcW w:w="472" w:type="pct"/>
            <w:tcBorders>
              <w:top w:val="single" w:sz="4" w:space="0" w:color="auto"/>
              <w:left w:val="nil"/>
              <w:bottom w:val="nil"/>
              <w:right w:val="single" w:sz="4" w:space="0" w:color="auto"/>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39</w:t>
            </w:r>
            <w:r>
              <w:rPr>
                <w:rFonts w:ascii="Arial" w:hAnsi="Arial" w:cs="Arial"/>
                <w:bCs/>
                <w:sz w:val="18"/>
                <w:szCs w:val="18"/>
              </w:rPr>
              <w:t>5</w:t>
            </w:r>
          </w:p>
        </w:tc>
      </w:tr>
      <w:tr w:rsidR="00487182" w:rsidRPr="00B30E35">
        <w:trPr>
          <w:trHeight w:val="225"/>
        </w:trPr>
        <w:tc>
          <w:tcPr>
            <w:tcW w:w="1325" w:type="pct"/>
            <w:tcBorders>
              <w:top w:val="nil"/>
              <w:left w:val="single" w:sz="4" w:space="0" w:color="auto"/>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Central costs</w:t>
            </w: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(20)</w:t>
            </w: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(20)</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(22)</w:t>
            </w: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nil"/>
              <w:left w:val="nil"/>
              <w:bottom w:val="nil"/>
              <w:right w:val="single" w:sz="4" w:space="0" w:color="auto"/>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(22)</w:t>
            </w:r>
          </w:p>
        </w:tc>
      </w:tr>
      <w:tr w:rsidR="00487182" w:rsidRPr="00B30E35">
        <w:trPr>
          <w:trHeight w:val="450"/>
        </w:trPr>
        <w:tc>
          <w:tcPr>
            <w:tcW w:w="1325" w:type="pct"/>
            <w:tcBorders>
              <w:top w:val="nil"/>
              <w:left w:val="single" w:sz="4" w:space="0" w:color="auto"/>
              <w:bottom w:val="single" w:sz="4" w:space="0" w:color="auto"/>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Share of interest and tax</w:t>
            </w:r>
            <w:r>
              <w:rPr>
                <w:rFonts w:ascii="Arial" w:hAnsi="Arial" w:cs="Arial"/>
                <w:sz w:val="18"/>
                <w:szCs w:val="18"/>
              </w:rPr>
              <w:t xml:space="preserve"> of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s</w:t>
            </w:r>
          </w:p>
        </w:tc>
        <w:tc>
          <w:tcPr>
            <w:tcW w:w="331" w:type="pct"/>
            <w:tcBorders>
              <w:top w:val="nil"/>
              <w:left w:val="nil"/>
              <w:bottom w:val="single" w:sz="4" w:space="0" w:color="auto"/>
              <w:right w:val="nil"/>
            </w:tcBorders>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p>
        </w:tc>
        <w:tc>
          <w:tcPr>
            <w:tcW w:w="552"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(6)</w:t>
            </w:r>
          </w:p>
        </w:tc>
        <w:tc>
          <w:tcPr>
            <w:tcW w:w="606"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(6)</w:t>
            </w:r>
          </w:p>
        </w:tc>
        <w:tc>
          <w:tcPr>
            <w:tcW w:w="118" w:type="pct"/>
            <w:tcBorders>
              <w:top w:val="nil"/>
              <w:left w:val="nil"/>
              <w:bottom w:val="single" w:sz="4" w:space="0" w:color="auto"/>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(7)</w:t>
            </w:r>
          </w:p>
        </w:tc>
        <w:tc>
          <w:tcPr>
            <w:tcW w:w="556"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nil"/>
              <w:left w:val="nil"/>
              <w:bottom w:val="single" w:sz="4" w:space="0" w:color="auto"/>
              <w:right w:val="single" w:sz="4" w:space="0" w:color="auto"/>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(7)</w:t>
            </w: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b/>
                <w:bCs/>
                <w:sz w:val="18"/>
                <w:szCs w:val="18"/>
              </w:rPr>
            </w:pP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606"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r>
      <w:tr w:rsidR="00487182" w:rsidRPr="00B30E35">
        <w:trPr>
          <w:trHeight w:val="225"/>
        </w:trPr>
        <w:tc>
          <w:tcPr>
            <w:tcW w:w="1325" w:type="pct"/>
            <w:tcBorders>
              <w:top w:val="nil"/>
              <w:left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331" w:type="pct"/>
            <w:tcBorders>
              <w:top w:val="nil"/>
              <w:left w:val="nil"/>
              <w:right w:val="nil"/>
            </w:tcBorders>
            <w:noWrap/>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p>
        </w:tc>
        <w:tc>
          <w:tcPr>
            <w:tcW w:w="552" w:type="pct"/>
            <w:tcBorders>
              <w:top w:val="nil"/>
              <w:left w:val="nil"/>
              <w:right w:val="nil"/>
            </w:tcBorders>
            <w:noWrap/>
            <w:vAlign w:val="bottom"/>
          </w:tcPr>
          <w:p w:rsidR="00487182" w:rsidRPr="006C70D8" w:rsidRDefault="00360780">
            <w:pPr>
              <w:jc w:val="right"/>
              <w:rPr>
                <w:rFonts w:ascii="Arial" w:hAnsi="Arial" w:cs="Arial"/>
                <w:b/>
                <w:bCs/>
                <w:sz w:val="18"/>
                <w:szCs w:val="18"/>
              </w:rPr>
            </w:pPr>
            <w:r>
              <w:rPr>
                <w:rFonts w:ascii="Arial" w:hAnsi="Arial" w:cs="Arial"/>
                <w:b/>
                <w:bCs/>
                <w:sz w:val="18"/>
                <w:szCs w:val="18"/>
              </w:rPr>
              <w:t>(6)</w:t>
            </w:r>
          </w:p>
        </w:tc>
        <w:tc>
          <w:tcPr>
            <w:tcW w:w="606" w:type="pct"/>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489" w:type="pct"/>
            <w:tcBorders>
              <w:top w:val="nil"/>
              <w:left w:val="nil"/>
              <w:right w:val="nil"/>
            </w:tcBorders>
            <w:noWrap/>
            <w:vAlign w:val="bottom"/>
          </w:tcPr>
          <w:p w:rsidR="00487182" w:rsidRPr="006C70D8" w:rsidRDefault="00360780">
            <w:pPr>
              <w:jc w:val="right"/>
              <w:rPr>
                <w:rFonts w:ascii="Arial" w:hAnsi="Arial" w:cs="Arial"/>
                <w:b/>
                <w:bCs/>
                <w:sz w:val="18"/>
                <w:szCs w:val="18"/>
              </w:rPr>
            </w:pPr>
            <w:r>
              <w:rPr>
                <w:rFonts w:ascii="Arial" w:hAnsi="Arial" w:cs="Arial"/>
                <w:b/>
                <w:bCs/>
                <w:sz w:val="18"/>
                <w:szCs w:val="18"/>
              </w:rPr>
              <w:t>(6)</w:t>
            </w:r>
          </w:p>
        </w:tc>
        <w:tc>
          <w:tcPr>
            <w:tcW w:w="118" w:type="pct"/>
            <w:tcBorders>
              <w:top w:val="nil"/>
              <w:left w:val="nil"/>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nil"/>
              <w:left w:val="nil"/>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(9</w:t>
            </w:r>
            <w:r w:rsidRPr="009630B6">
              <w:rPr>
                <w:rFonts w:ascii="Arial" w:hAnsi="Arial" w:cs="Arial"/>
                <w:bCs/>
                <w:sz w:val="18"/>
                <w:szCs w:val="18"/>
              </w:rPr>
              <w:t>)</w:t>
            </w:r>
          </w:p>
        </w:tc>
        <w:tc>
          <w:tcPr>
            <w:tcW w:w="556" w:type="pct"/>
            <w:tcBorders>
              <w:top w:val="nil"/>
              <w:left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nil"/>
              <w:left w:val="nil"/>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(9</w:t>
            </w:r>
            <w:r w:rsidRPr="009630B6">
              <w:rPr>
                <w:rFonts w:ascii="Arial" w:hAnsi="Arial" w:cs="Arial"/>
                <w:bCs/>
                <w:sz w:val="18"/>
                <w:szCs w:val="18"/>
              </w:rPr>
              <w:t>)</w:t>
            </w:r>
          </w:p>
        </w:tc>
      </w:tr>
      <w:tr w:rsidR="00487182" w:rsidRPr="00B30E35">
        <w:trPr>
          <w:trHeight w:val="225"/>
        </w:trPr>
        <w:tc>
          <w:tcPr>
            <w:tcW w:w="1325" w:type="pct"/>
            <w:tcBorders>
              <w:left w:val="nil"/>
              <w:bottom w:val="single" w:sz="4" w:space="0" w:color="auto"/>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331" w:type="pct"/>
            <w:tcBorders>
              <w:left w:val="nil"/>
              <w:bottom w:val="single" w:sz="4" w:space="0" w:color="auto"/>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left w:val="nil"/>
              <w:bottom w:val="single" w:sz="4" w:space="0" w:color="auto"/>
              <w:right w:val="nil"/>
            </w:tcBorders>
            <w:noWrap/>
            <w:vAlign w:val="bottom"/>
          </w:tcPr>
          <w:p w:rsidR="00487182" w:rsidRPr="006C70D8" w:rsidRDefault="00360780">
            <w:pPr>
              <w:jc w:val="right"/>
              <w:rPr>
                <w:rFonts w:ascii="Arial" w:hAnsi="Arial" w:cs="Arial"/>
                <w:b/>
                <w:bCs/>
                <w:sz w:val="18"/>
                <w:szCs w:val="18"/>
              </w:rPr>
            </w:pPr>
            <w:r>
              <w:rPr>
                <w:rFonts w:ascii="Arial" w:hAnsi="Arial" w:cs="Arial"/>
                <w:b/>
                <w:bCs/>
                <w:sz w:val="18"/>
                <w:szCs w:val="18"/>
              </w:rPr>
              <w:t>4</w:t>
            </w:r>
          </w:p>
        </w:tc>
        <w:tc>
          <w:tcPr>
            <w:tcW w:w="606" w:type="pct"/>
            <w:tcBorders>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27</w:t>
            </w:r>
          </w:p>
        </w:tc>
        <w:tc>
          <w:tcPr>
            <w:tcW w:w="489" w:type="pct"/>
            <w:tcBorders>
              <w:left w:val="nil"/>
              <w:bottom w:val="single" w:sz="4" w:space="0" w:color="auto"/>
              <w:right w:val="nil"/>
            </w:tcBorders>
            <w:noWrap/>
            <w:vAlign w:val="bottom"/>
          </w:tcPr>
          <w:p w:rsidR="00487182" w:rsidRPr="006C70D8" w:rsidRDefault="00360780">
            <w:pPr>
              <w:jc w:val="right"/>
              <w:rPr>
                <w:rFonts w:ascii="Arial" w:hAnsi="Arial" w:cs="Arial"/>
                <w:b/>
                <w:bCs/>
                <w:sz w:val="18"/>
                <w:szCs w:val="18"/>
              </w:rPr>
            </w:pPr>
            <w:r>
              <w:rPr>
                <w:rFonts w:ascii="Arial" w:hAnsi="Arial" w:cs="Arial"/>
                <w:b/>
                <w:bCs/>
                <w:sz w:val="18"/>
                <w:szCs w:val="18"/>
              </w:rPr>
              <w:t>31</w:t>
            </w:r>
          </w:p>
        </w:tc>
        <w:tc>
          <w:tcPr>
            <w:tcW w:w="118" w:type="pct"/>
            <w:tcBorders>
              <w:left w:val="nil"/>
              <w:bottom w:val="single" w:sz="4" w:space="0" w:color="auto"/>
              <w:right w:val="nil"/>
            </w:tcBorders>
            <w:noWrap/>
            <w:vAlign w:val="bottom"/>
          </w:tcPr>
          <w:p w:rsidR="00487182" w:rsidRPr="00927285" w:rsidRDefault="00487182" w:rsidP="004561B5">
            <w:pPr>
              <w:rPr>
                <w:rFonts w:ascii="Arial" w:hAnsi="Arial" w:cs="Arial"/>
                <w:sz w:val="18"/>
                <w:szCs w:val="18"/>
              </w:rPr>
            </w:pPr>
          </w:p>
        </w:tc>
        <w:tc>
          <w:tcPr>
            <w:tcW w:w="551" w:type="pct"/>
            <w:tcBorders>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7</w:t>
            </w:r>
          </w:p>
        </w:tc>
        <w:tc>
          <w:tcPr>
            <w:tcW w:w="556" w:type="pct"/>
            <w:tcBorders>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7</w:t>
            </w:r>
          </w:p>
        </w:tc>
      </w:tr>
      <w:tr w:rsidR="00487182" w:rsidRPr="00B30E35">
        <w:trPr>
          <w:trHeight w:val="225"/>
        </w:trPr>
        <w:tc>
          <w:tcPr>
            <w:tcW w:w="1325" w:type="pct"/>
            <w:tcBorders>
              <w:top w:val="single" w:sz="4" w:space="0" w:color="auto"/>
              <w:left w:val="nil"/>
              <w:bottom w:val="single" w:sz="4" w:space="0" w:color="auto"/>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 xml:space="preserve">Net finance </w:t>
            </w:r>
            <w:r w:rsidR="0045235F">
              <w:rPr>
                <w:rFonts w:ascii="Arial" w:hAnsi="Arial" w:cs="Arial"/>
                <w:bCs/>
                <w:sz w:val="18"/>
                <w:szCs w:val="18"/>
              </w:rPr>
              <w:t>income/(</w:t>
            </w:r>
            <w:r w:rsidRPr="00A92BFE">
              <w:rPr>
                <w:rFonts w:ascii="Arial" w:hAnsi="Arial" w:cs="Arial"/>
                <w:bCs/>
                <w:sz w:val="18"/>
                <w:szCs w:val="18"/>
              </w:rPr>
              <w:t>costs</w:t>
            </w:r>
            <w:r w:rsidR="0045235F">
              <w:rPr>
                <w:rFonts w:ascii="Arial" w:hAnsi="Arial" w:cs="Arial"/>
                <w:bCs/>
                <w:sz w:val="18"/>
                <w:szCs w:val="18"/>
              </w:rPr>
              <w:t>)</w:t>
            </w:r>
          </w:p>
        </w:tc>
        <w:tc>
          <w:tcPr>
            <w:tcW w:w="331" w:type="pct"/>
            <w:tcBorders>
              <w:top w:val="single" w:sz="4" w:space="0" w:color="auto"/>
              <w:left w:val="nil"/>
              <w:bottom w:val="single" w:sz="4" w:space="0" w:color="auto"/>
              <w:right w:val="nil"/>
            </w:tcBorders>
            <w:vAlign w:val="bottom"/>
          </w:tcPr>
          <w:p w:rsidR="00487182" w:rsidRPr="00927285" w:rsidRDefault="00487182" w:rsidP="004561B5">
            <w:pPr>
              <w:jc w:val="center"/>
              <w:rPr>
                <w:rFonts w:ascii="Arial" w:hAnsi="Arial" w:cs="Arial"/>
                <w:sz w:val="18"/>
                <w:szCs w:val="18"/>
              </w:rPr>
            </w:pPr>
            <w:r>
              <w:rPr>
                <w:rFonts w:ascii="Arial" w:hAnsi="Arial" w:cs="Arial"/>
                <w:sz w:val="18"/>
                <w:szCs w:val="18"/>
              </w:rPr>
              <w:t>6</w:t>
            </w:r>
          </w:p>
        </w:tc>
        <w:tc>
          <w:tcPr>
            <w:tcW w:w="552" w:type="pct"/>
            <w:tcBorders>
              <w:top w:val="single" w:sz="4" w:space="0" w:color="auto"/>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w:t>
            </w:r>
          </w:p>
        </w:tc>
        <w:tc>
          <w:tcPr>
            <w:tcW w:w="606" w:type="pct"/>
            <w:tcBorders>
              <w:top w:val="single" w:sz="4" w:space="0" w:color="auto"/>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27</w:t>
            </w:r>
          </w:p>
        </w:tc>
        <w:tc>
          <w:tcPr>
            <w:tcW w:w="489" w:type="pct"/>
            <w:tcBorders>
              <w:top w:val="single" w:sz="4" w:space="0" w:color="auto"/>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25</w:t>
            </w:r>
          </w:p>
        </w:tc>
        <w:tc>
          <w:tcPr>
            <w:tcW w:w="118" w:type="pct"/>
            <w:tcBorders>
              <w:top w:val="single" w:sz="4" w:space="0" w:color="auto"/>
              <w:left w:val="nil"/>
              <w:bottom w:val="single" w:sz="4" w:space="0" w:color="auto"/>
              <w:right w:val="nil"/>
            </w:tcBorders>
            <w:noWrap/>
            <w:vAlign w:val="bottom"/>
          </w:tcPr>
          <w:p w:rsidR="00487182" w:rsidRPr="00927285" w:rsidRDefault="00487182" w:rsidP="004561B5">
            <w:pPr>
              <w:rPr>
                <w:rFonts w:ascii="Arial" w:hAnsi="Arial" w:cs="Arial"/>
                <w:sz w:val="18"/>
                <w:szCs w:val="18"/>
              </w:rPr>
            </w:pPr>
          </w:p>
        </w:tc>
        <w:tc>
          <w:tcPr>
            <w:tcW w:w="551" w:type="pct"/>
            <w:tcBorders>
              <w:top w:val="single" w:sz="4" w:space="0" w:color="auto"/>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(2</w:t>
            </w:r>
            <w:r w:rsidRPr="009630B6">
              <w:rPr>
                <w:rFonts w:ascii="Arial" w:hAnsi="Arial" w:cs="Arial"/>
                <w:bCs/>
                <w:sz w:val="18"/>
                <w:szCs w:val="18"/>
              </w:rPr>
              <w:t>)</w:t>
            </w:r>
          </w:p>
        </w:tc>
        <w:tc>
          <w:tcPr>
            <w:tcW w:w="556" w:type="pct"/>
            <w:tcBorders>
              <w:top w:val="single" w:sz="4" w:space="0" w:color="auto"/>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w:t>
            </w:r>
          </w:p>
        </w:tc>
        <w:tc>
          <w:tcPr>
            <w:tcW w:w="472" w:type="pct"/>
            <w:tcBorders>
              <w:top w:val="single" w:sz="4" w:space="0" w:color="auto"/>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Pr>
                <w:rFonts w:ascii="Arial" w:hAnsi="Arial" w:cs="Arial"/>
                <w:bCs/>
                <w:sz w:val="18"/>
                <w:szCs w:val="18"/>
              </w:rPr>
              <w:t>(2</w:t>
            </w:r>
            <w:r w:rsidRPr="009630B6">
              <w:rPr>
                <w:rFonts w:ascii="Arial" w:hAnsi="Arial" w:cs="Arial"/>
                <w:bCs/>
                <w:sz w:val="18"/>
                <w:szCs w:val="18"/>
              </w:rPr>
              <w:t>)</w:t>
            </w:r>
          </w:p>
        </w:tc>
      </w:tr>
      <w:tr w:rsidR="00487182" w:rsidRPr="00B30E35">
        <w:trPr>
          <w:trHeight w:val="225"/>
        </w:trPr>
        <w:tc>
          <w:tcPr>
            <w:tcW w:w="1325" w:type="pct"/>
            <w:tcBorders>
              <w:top w:val="single" w:sz="4" w:space="0" w:color="auto"/>
              <w:left w:val="nil"/>
              <w:bottom w:val="nil"/>
              <w:right w:val="nil"/>
            </w:tcBorders>
            <w:vAlign w:val="bottom"/>
          </w:tcPr>
          <w:p w:rsidR="00487182" w:rsidRPr="00927285" w:rsidRDefault="00487182" w:rsidP="004561B5">
            <w:pPr>
              <w:rPr>
                <w:rFonts w:ascii="Arial" w:hAnsi="Arial" w:cs="Arial"/>
                <w:b/>
                <w:bCs/>
                <w:sz w:val="18"/>
                <w:szCs w:val="18"/>
              </w:rPr>
            </w:pPr>
            <w:r w:rsidRPr="00927285">
              <w:rPr>
                <w:rFonts w:ascii="Arial" w:hAnsi="Arial" w:cs="Arial"/>
                <w:b/>
                <w:bCs/>
                <w:sz w:val="18"/>
                <w:szCs w:val="18"/>
              </w:rPr>
              <w:t>Profit before taxation</w:t>
            </w:r>
          </w:p>
        </w:tc>
        <w:tc>
          <w:tcPr>
            <w:tcW w:w="331" w:type="pct"/>
            <w:tcBorders>
              <w:top w:val="single" w:sz="4" w:space="0" w:color="auto"/>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366</w:t>
            </w:r>
          </w:p>
        </w:tc>
        <w:tc>
          <w:tcPr>
            <w:tcW w:w="606"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35</w:t>
            </w:r>
          </w:p>
        </w:tc>
        <w:tc>
          <w:tcPr>
            <w:tcW w:w="489"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401</w:t>
            </w:r>
          </w:p>
        </w:tc>
        <w:tc>
          <w:tcPr>
            <w:tcW w:w="118" w:type="pct"/>
            <w:tcBorders>
              <w:top w:val="single" w:sz="4" w:space="0" w:color="auto"/>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370</w:t>
            </w:r>
          </w:p>
        </w:tc>
        <w:tc>
          <w:tcPr>
            <w:tcW w:w="556"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(6)</w:t>
            </w:r>
          </w:p>
        </w:tc>
        <w:tc>
          <w:tcPr>
            <w:tcW w:w="472" w:type="pct"/>
            <w:tcBorders>
              <w:top w:val="single" w:sz="4"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364</w:t>
            </w:r>
          </w:p>
        </w:tc>
      </w:tr>
      <w:tr w:rsidR="00487182" w:rsidRPr="00B30E35">
        <w:trPr>
          <w:trHeight w:val="225"/>
        </w:trPr>
        <w:tc>
          <w:tcPr>
            <w:tcW w:w="1325" w:type="pct"/>
            <w:tcBorders>
              <w:top w:val="nil"/>
              <w:left w:val="nil"/>
              <w:bottom w:val="single" w:sz="4" w:space="0" w:color="auto"/>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xml:space="preserve">Income tax </w:t>
            </w:r>
            <w:r w:rsidR="00E10C3E">
              <w:rPr>
                <w:rFonts w:ascii="Arial" w:hAnsi="Arial" w:cs="Arial"/>
                <w:sz w:val="18"/>
                <w:szCs w:val="18"/>
              </w:rPr>
              <w:t>credit/(</w:t>
            </w:r>
            <w:r w:rsidRPr="00927285">
              <w:rPr>
                <w:rFonts w:ascii="Arial" w:hAnsi="Arial" w:cs="Arial"/>
                <w:sz w:val="18"/>
                <w:szCs w:val="18"/>
              </w:rPr>
              <w:t>expense</w:t>
            </w:r>
            <w:r w:rsidR="00E10C3E">
              <w:rPr>
                <w:rFonts w:ascii="Arial" w:hAnsi="Arial" w:cs="Arial"/>
                <w:sz w:val="18"/>
                <w:szCs w:val="18"/>
              </w:rPr>
              <w:t>)</w:t>
            </w:r>
          </w:p>
        </w:tc>
        <w:tc>
          <w:tcPr>
            <w:tcW w:w="331" w:type="pct"/>
            <w:tcBorders>
              <w:top w:val="nil"/>
              <w:left w:val="nil"/>
              <w:bottom w:val="single" w:sz="4" w:space="0" w:color="auto"/>
              <w:right w:val="nil"/>
            </w:tcBorders>
            <w:noWrap/>
            <w:vAlign w:val="bottom"/>
          </w:tcPr>
          <w:p w:rsidR="00487182" w:rsidRPr="00927285" w:rsidRDefault="00487182" w:rsidP="004561B5">
            <w:pPr>
              <w:jc w:val="center"/>
              <w:rPr>
                <w:rFonts w:ascii="Arial" w:hAnsi="Arial" w:cs="Arial"/>
                <w:sz w:val="18"/>
                <w:szCs w:val="18"/>
              </w:rPr>
            </w:pPr>
            <w:r>
              <w:rPr>
                <w:rFonts w:ascii="Arial" w:hAnsi="Arial" w:cs="Arial"/>
                <w:sz w:val="18"/>
                <w:szCs w:val="18"/>
              </w:rPr>
              <w:t>7</w:t>
            </w:r>
          </w:p>
        </w:tc>
        <w:tc>
          <w:tcPr>
            <w:tcW w:w="552"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(79)</w:t>
            </w:r>
          </w:p>
        </w:tc>
        <w:tc>
          <w:tcPr>
            <w:tcW w:w="606"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118</w:t>
            </w:r>
          </w:p>
        </w:tc>
        <w:tc>
          <w:tcPr>
            <w:tcW w:w="489"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39</w:t>
            </w:r>
          </w:p>
        </w:tc>
        <w:tc>
          <w:tcPr>
            <w:tcW w:w="118" w:type="pct"/>
            <w:tcBorders>
              <w:top w:val="nil"/>
              <w:left w:val="nil"/>
              <w:bottom w:val="single" w:sz="4" w:space="0" w:color="auto"/>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(106)</w:t>
            </w:r>
          </w:p>
        </w:tc>
        <w:tc>
          <w:tcPr>
            <w:tcW w:w="556"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w:t>
            </w:r>
          </w:p>
        </w:tc>
        <w:tc>
          <w:tcPr>
            <w:tcW w:w="472" w:type="pct"/>
            <w:tcBorders>
              <w:top w:val="nil"/>
              <w:left w:val="nil"/>
              <w:bottom w:val="single" w:sz="4"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(105)</w:t>
            </w:r>
          </w:p>
        </w:tc>
      </w:tr>
      <w:tr w:rsidR="00487182" w:rsidRPr="00840AAE">
        <w:trPr>
          <w:trHeight w:val="105"/>
        </w:trPr>
        <w:tc>
          <w:tcPr>
            <w:tcW w:w="1325" w:type="pct"/>
            <w:tcBorders>
              <w:top w:val="single" w:sz="4" w:space="0" w:color="auto"/>
              <w:left w:val="nil"/>
              <w:bottom w:val="single" w:sz="12" w:space="0" w:color="auto"/>
              <w:right w:val="nil"/>
            </w:tcBorders>
            <w:vAlign w:val="bottom"/>
          </w:tcPr>
          <w:p w:rsidR="00487182" w:rsidRPr="00840AAE" w:rsidRDefault="00487182" w:rsidP="004561B5">
            <w:pPr>
              <w:rPr>
                <w:rFonts w:ascii="Arial" w:hAnsi="Arial" w:cs="Arial"/>
                <w:b/>
                <w:bCs/>
                <w:sz w:val="18"/>
                <w:szCs w:val="18"/>
              </w:rPr>
            </w:pPr>
            <w:r w:rsidRPr="00840AAE">
              <w:rPr>
                <w:rFonts w:ascii="Arial" w:hAnsi="Arial" w:cs="Arial"/>
                <w:b/>
                <w:bCs/>
                <w:sz w:val="18"/>
                <w:szCs w:val="18"/>
              </w:rPr>
              <w:t>Profit for the period</w:t>
            </w:r>
          </w:p>
        </w:tc>
        <w:tc>
          <w:tcPr>
            <w:tcW w:w="331" w:type="pct"/>
            <w:tcBorders>
              <w:top w:val="single" w:sz="4" w:space="0" w:color="auto"/>
              <w:left w:val="nil"/>
              <w:bottom w:val="single" w:sz="12" w:space="0" w:color="auto"/>
              <w:right w:val="nil"/>
            </w:tcBorders>
            <w:vAlign w:val="bottom"/>
          </w:tcPr>
          <w:p w:rsidR="00487182" w:rsidRPr="00840AAE" w:rsidRDefault="00487182" w:rsidP="004561B5">
            <w:pPr>
              <w:jc w:val="center"/>
              <w:rPr>
                <w:rFonts w:ascii="Arial" w:hAnsi="Arial" w:cs="Arial"/>
                <w:b/>
                <w:sz w:val="18"/>
                <w:szCs w:val="18"/>
              </w:rPr>
            </w:pPr>
          </w:p>
        </w:tc>
        <w:tc>
          <w:tcPr>
            <w:tcW w:w="552" w:type="pct"/>
            <w:tcBorders>
              <w:top w:val="single" w:sz="4" w:space="0" w:color="auto"/>
              <w:left w:val="nil"/>
              <w:bottom w:val="single" w:sz="12" w:space="0" w:color="auto"/>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287</w:t>
            </w:r>
          </w:p>
        </w:tc>
        <w:tc>
          <w:tcPr>
            <w:tcW w:w="606" w:type="pct"/>
            <w:tcBorders>
              <w:top w:val="single" w:sz="4" w:space="0" w:color="auto"/>
              <w:left w:val="nil"/>
              <w:bottom w:val="single" w:sz="12" w:space="0" w:color="auto"/>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153</w:t>
            </w:r>
          </w:p>
        </w:tc>
        <w:tc>
          <w:tcPr>
            <w:tcW w:w="489" w:type="pct"/>
            <w:tcBorders>
              <w:top w:val="single" w:sz="4" w:space="0" w:color="auto"/>
              <w:left w:val="nil"/>
              <w:bottom w:val="single" w:sz="12" w:space="0" w:color="auto"/>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440</w:t>
            </w:r>
          </w:p>
        </w:tc>
        <w:tc>
          <w:tcPr>
            <w:tcW w:w="118" w:type="pct"/>
            <w:tcBorders>
              <w:top w:val="single" w:sz="4" w:space="0" w:color="auto"/>
              <w:left w:val="nil"/>
              <w:bottom w:val="single" w:sz="12" w:space="0" w:color="auto"/>
              <w:right w:val="nil"/>
            </w:tcBorders>
            <w:vAlign w:val="bottom"/>
          </w:tcPr>
          <w:p w:rsidR="00487182" w:rsidRPr="00840AAE" w:rsidRDefault="00487182" w:rsidP="004561B5">
            <w:pPr>
              <w:jc w:val="right"/>
              <w:rPr>
                <w:rFonts w:ascii="Arial" w:hAnsi="Arial" w:cs="Arial"/>
                <w:b/>
                <w:bCs/>
                <w:sz w:val="18"/>
                <w:szCs w:val="18"/>
              </w:rPr>
            </w:pPr>
          </w:p>
        </w:tc>
        <w:tc>
          <w:tcPr>
            <w:tcW w:w="551" w:type="pct"/>
            <w:tcBorders>
              <w:top w:val="single" w:sz="4" w:space="0" w:color="auto"/>
              <w:left w:val="nil"/>
              <w:bottom w:val="single" w:sz="12" w:space="0" w:color="auto"/>
              <w:right w:val="nil"/>
            </w:tcBorders>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264</w:t>
            </w:r>
          </w:p>
        </w:tc>
        <w:tc>
          <w:tcPr>
            <w:tcW w:w="556" w:type="pct"/>
            <w:tcBorders>
              <w:top w:val="single" w:sz="4" w:space="0" w:color="auto"/>
              <w:left w:val="nil"/>
              <w:bottom w:val="single" w:sz="12" w:space="0" w:color="auto"/>
              <w:right w:val="nil"/>
            </w:tcBorders>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(5)</w:t>
            </w:r>
          </w:p>
        </w:tc>
        <w:tc>
          <w:tcPr>
            <w:tcW w:w="472" w:type="pct"/>
            <w:tcBorders>
              <w:top w:val="single" w:sz="4" w:space="0" w:color="auto"/>
              <w:left w:val="nil"/>
              <w:bottom w:val="single" w:sz="12" w:space="0" w:color="auto"/>
              <w:right w:val="nil"/>
            </w:tcBorders>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259</w:t>
            </w:r>
          </w:p>
        </w:tc>
      </w:tr>
      <w:tr w:rsidR="00487182" w:rsidRPr="00B30E35">
        <w:trPr>
          <w:trHeight w:val="105"/>
        </w:trPr>
        <w:tc>
          <w:tcPr>
            <w:tcW w:w="1325" w:type="pct"/>
            <w:tcBorders>
              <w:top w:val="single" w:sz="12" w:space="0" w:color="auto"/>
              <w:left w:val="nil"/>
              <w:bottom w:val="nil"/>
              <w:right w:val="nil"/>
            </w:tcBorders>
            <w:vAlign w:val="bottom"/>
          </w:tcPr>
          <w:p w:rsidR="00487182" w:rsidRPr="00927285" w:rsidRDefault="00487182" w:rsidP="004561B5">
            <w:pPr>
              <w:rPr>
                <w:rFonts w:ascii="Arial" w:hAnsi="Arial" w:cs="Arial"/>
                <w:b/>
                <w:bCs/>
                <w:sz w:val="18"/>
                <w:szCs w:val="18"/>
              </w:rPr>
            </w:pPr>
          </w:p>
        </w:tc>
        <w:tc>
          <w:tcPr>
            <w:tcW w:w="331" w:type="pct"/>
            <w:tcBorders>
              <w:top w:val="single" w:sz="12" w:space="0" w:color="auto"/>
              <w:left w:val="nil"/>
              <w:bottom w:val="nil"/>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single" w:sz="12" w:space="0" w:color="auto"/>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606" w:type="pct"/>
            <w:tcBorders>
              <w:top w:val="single" w:sz="12" w:space="0" w:color="auto"/>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489" w:type="pct"/>
            <w:tcBorders>
              <w:top w:val="single" w:sz="12" w:space="0" w:color="auto"/>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118" w:type="pct"/>
            <w:tcBorders>
              <w:top w:val="single" w:sz="12" w:space="0" w:color="auto"/>
              <w:left w:val="nil"/>
              <w:bottom w:val="nil"/>
              <w:right w:val="nil"/>
            </w:tcBorders>
            <w:vAlign w:val="bottom"/>
          </w:tcPr>
          <w:p w:rsidR="00487182" w:rsidRPr="00927285" w:rsidRDefault="00487182" w:rsidP="004561B5">
            <w:pPr>
              <w:jc w:val="right"/>
              <w:rPr>
                <w:rFonts w:ascii="Arial" w:hAnsi="Arial" w:cs="Arial"/>
                <w:b/>
                <w:bCs/>
                <w:sz w:val="18"/>
                <w:szCs w:val="18"/>
              </w:rPr>
            </w:pPr>
          </w:p>
        </w:tc>
        <w:tc>
          <w:tcPr>
            <w:tcW w:w="551" w:type="pct"/>
            <w:tcBorders>
              <w:top w:val="single" w:sz="12" w:space="0" w:color="auto"/>
              <w:left w:val="nil"/>
              <w:bottom w:val="nil"/>
              <w:right w:val="nil"/>
            </w:tcBorders>
            <w:vAlign w:val="bottom"/>
          </w:tcPr>
          <w:p w:rsidR="00487182" w:rsidRPr="00490A02" w:rsidRDefault="00487182" w:rsidP="004561B5">
            <w:pPr>
              <w:jc w:val="right"/>
              <w:rPr>
                <w:rFonts w:ascii="Arial" w:hAnsi="Arial" w:cs="Arial"/>
                <w:bCs/>
                <w:sz w:val="18"/>
                <w:szCs w:val="18"/>
              </w:rPr>
            </w:pPr>
          </w:p>
        </w:tc>
        <w:tc>
          <w:tcPr>
            <w:tcW w:w="556" w:type="pct"/>
            <w:tcBorders>
              <w:top w:val="single" w:sz="12" w:space="0" w:color="auto"/>
              <w:left w:val="nil"/>
              <w:bottom w:val="nil"/>
              <w:right w:val="nil"/>
            </w:tcBorders>
            <w:vAlign w:val="bottom"/>
          </w:tcPr>
          <w:p w:rsidR="00487182" w:rsidRPr="00490A02" w:rsidRDefault="00487182" w:rsidP="004561B5">
            <w:pPr>
              <w:jc w:val="right"/>
              <w:rPr>
                <w:rFonts w:ascii="Arial" w:hAnsi="Arial" w:cs="Arial"/>
                <w:bCs/>
                <w:sz w:val="18"/>
                <w:szCs w:val="18"/>
              </w:rPr>
            </w:pPr>
          </w:p>
        </w:tc>
        <w:tc>
          <w:tcPr>
            <w:tcW w:w="472" w:type="pct"/>
            <w:tcBorders>
              <w:top w:val="single" w:sz="12" w:space="0" w:color="auto"/>
              <w:left w:val="nil"/>
              <w:bottom w:val="nil"/>
              <w:right w:val="nil"/>
            </w:tcBorders>
            <w:vAlign w:val="bottom"/>
          </w:tcPr>
          <w:p w:rsidR="00487182" w:rsidRPr="00490A02" w:rsidRDefault="00487182" w:rsidP="003632DB">
            <w:pPr>
              <w:jc w:val="right"/>
              <w:rPr>
                <w:rFonts w:ascii="Arial" w:hAnsi="Arial" w:cs="Arial"/>
                <w:bCs/>
                <w:sz w:val="18"/>
                <w:szCs w:val="18"/>
              </w:rPr>
            </w:pPr>
          </w:p>
        </w:tc>
      </w:tr>
      <w:tr w:rsidR="00487182" w:rsidRPr="00B30E35">
        <w:trPr>
          <w:trHeight w:val="225"/>
        </w:trPr>
        <w:tc>
          <w:tcPr>
            <w:tcW w:w="1325" w:type="pct"/>
            <w:tcBorders>
              <w:top w:val="nil"/>
              <w:left w:val="nil"/>
              <w:bottom w:val="nil"/>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Attributable to:</w:t>
            </w: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489" w:type="pct"/>
            <w:tcBorders>
              <w:top w:val="nil"/>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90A02" w:rsidRDefault="00487182" w:rsidP="003632DB">
            <w:pPr>
              <w:jc w:val="right"/>
              <w:rPr>
                <w:rFonts w:ascii="Arial" w:hAnsi="Arial" w:cs="Arial"/>
                <w:bCs/>
                <w:sz w:val="18"/>
                <w:szCs w:val="18"/>
              </w:rPr>
            </w:pP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xml:space="preserve">Equity shareholders of the </w:t>
            </w:r>
            <w:r>
              <w:rPr>
                <w:rFonts w:ascii="Arial" w:hAnsi="Arial" w:cs="Arial"/>
                <w:sz w:val="18"/>
                <w:szCs w:val="18"/>
              </w:rPr>
              <w:t>Company</w:t>
            </w:r>
          </w:p>
        </w:tc>
        <w:tc>
          <w:tcPr>
            <w:tcW w:w="331" w:type="pct"/>
            <w:tcBorders>
              <w:top w:val="nil"/>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489"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440</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nil"/>
              <w:left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259</w:t>
            </w:r>
          </w:p>
        </w:tc>
      </w:tr>
      <w:tr w:rsidR="00487182" w:rsidRPr="00B30E35">
        <w:trPr>
          <w:trHeight w:val="240"/>
        </w:trPr>
        <w:tc>
          <w:tcPr>
            <w:tcW w:w="1325" w:type="pct"/>
            <w:tcBorders>
              <w:top w:val="single" w:sz="4" w:space="0" w:color="auto"/>
              <w:left w:val="nil"/>
              <w:bottom w:val="single" w:sz="12" w:space="0" w:color="auto"/>
              <w:right w:val="nil"/>
            </w:tcBorders>
            <w:vAlign w:val="bottom"/>
          </w:tcPr>
          <w:p w:rsidR="00487182" w:rsidRPr="00927285" w:rsidRDefault="00487182" w:rsidP="004561B5">
            <w:pPr>
              <w:rPr>
                <w:rFonts w:ascii="Arial" w:hAnsi="Arial" w:cs="Arial"/>
                <w:sz w:val="18"/>
                <w:szCs w:val="18"/>
              </w:rPr>
            </w:pPr>
          </w:p>
        </w:tc>
        <w:tc>
          <w:tcPr>
            <w:tcW w:w="331" w:type="pct"/>
            <w:tcBorders>
              <w:top w:val="single" w:sz="4" w:space="0" w:color="auto"/>
              <w:left w:val="nil"/>
              <w:bottom w:val="single" w:sz="12" w:space="0" w:color="auto"/>
              <w:right w:val="nil"/>
            </w:tcBorders>
            <w:noWrap/>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p>
        </w:tc>
        <w:tc>
          <w:tcPr>
            <w:tcW w:w="552" w:type="pct"/>
            <w:tcBorders>
              <w:top w:val="single" w:sz="4" w:space="0" w:color="auto"/>
              <w:left w:val="nil"/>
              <w:bottom w:val="single" w:sz="12" w:space="0" w:color="auto"/>
              <w:right w:val="nil"/>
            </w:tcBorders>
            <w:noWrap/>
            <w:vAlign w:val="bottom"/>
          </w:tcPr>
          <w:p w:rsidR="00487182" w:rsidRPr="006C70D8" w:rsidRDefault="00487182" w:rsidP="004561B5">
            <w:pPr>
              <w:jc w:val="right"/>
              <w:rPr>
                <w:rFonts w:ascii="Arial" w:hAnsi="Arial" w:cs="Arial"/>
                <w:b/>
                <w:bCs/>
                <w:sz w:val="18"/>
                <w:szCs w:val="18"/>
              </w:rPr>
            </w:pPr>
          </w:p>
        </w:tc>
        <w:tc>
          <w:tcPr>
            <w:tcW w:w="606" w:type="pct"/>
            <w:tcBorders>
              <w:top w:val="single" w:sz="4" w:space="0" w:color="auto"/>
              <w:left w:val="nil"/>
              <w:bottom w:val="single" w:sz="12" w:space="0" w:color="auto"/>
              <w:right w:val="nil"/>
            </w:tcBorders>
            <w:noWrap/>
            <w:vAlign w:val="bottom"/>
          </w:tcPr>
          <w:p w:rsidR="00487182" w:rsidRPr="006C70D8" w:rsidRDefault="00487182" w:rsidP="004561B5">
            <w:pPr>
              <w:jc w:val="right"/>
              <w:rPr>
                <w:rFonts w:ascii="Arial" w:hAnsi="Arial" w:cs="Arial"/>
                <w:b/>
                <w:bCs/>
                <w:sz w:val="18"/>
                <w:szCs w:val="18"/>
              </w:rPr>
            </w:pPr>
          </w:p>
        </w:tc>
        <w:tc>
          <w:tcPr>
            <w:tcW w:w="489" w:type="pct"/>
            <w:tcBorders>
              <w:top w:val="single" w:sz="4" w:space="0" w:color="auto"/>
              <w:left w:val="nil"/>
              <w:bottom w:val="single" w:sz="12"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440</w:t>
            </w:r>
          </w:p>
        </w:tc>
        <w:tc>
          <w:tcPr>
            <w:tcW w:w="118" w:type="pct"/>
            <w:tcBorders>
              <w:top w:val="single" w:sz="4" w:space="0" w:color="auto"/>
              <w:left w:val="nil"/>
              <w:bottom w:val="single" w:sz="12" w:space="0" w:color="auto"/>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single" w:sz="4" w:space="0" w:color="auto"/>
              <w:left w:val="nil"/>
              <w:bottom w:val="single" w:sz="12" w:space="0" w:color="auto"/>
              <w:right w:val="nil"/>
            </w:tcBorders>
            <w:noWrap/>
            <w:vAlign w:val="bottom"/>
          </w:tcPr>
          <w:p w:rsidR="00487182" w:rsidRPr="00490A02" w:rsidRDefault="00487182" w:rsidP="004561B5">
            <w:pPr>
              <w:jc w:val="right"/>
              <w:rPr>
                <w:rFonts w:ascii="Arial" w:hAnsi="Arial" w:cs="Arial"/>
                <w:bCs/>
                <w:sz w:val="18"/>
                <w:szCs w:val="18"/>
              </w:rPr>
            </w:pPr>
            <w:r w:rsidRPr="00490A02">
              <w:rPr>
                <w:rFonts w:ascii="Arial" w:hAnsi="Arial" w:cs="Arial"/>
                <w:bCs/>
                <w:sz w:val="18"/>
                <w:szCs w:val="18"/>
              </w:rPr>
              <w:t> </w:t>
            </w:r>
          </w:p>
        </w:tc>
        <w:tc>
          <w:tcPr>
            <w:tcW w:w="556" w:type="pct"/>
            <w:tcBorders>
              <w:top w:val="single" w:sz="4" w:space="0" w:color="auto"/>
              <w:left w:val="nil"/>
              <w:bottom w:val="single" w:sz="12" w:space="0" w:color="auto"/>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single" w:sz="4" w:space="0" w:color="auto"/>
              <w:left w:val="nil"/>
              <w:bottom w:val="single" w:sz="12" w:space="0" w:color="auto"/>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259</w:t>
            </w:r>
          </w:p>
        </w:tc>
      </w:tr>
      <w:tr w:rsidR="00487182" w:rsidRPr="00B30E35">
        <w:trPr>
          <w:trHeight w:val="90"/>
        </w:trPr>
        <w:tc>
          <w:tcPr>
            <w:tcW w:w="1325" w:type="pct"/>
            <w:tcBorders>
              <w:top w:val="single" w:sz="12" w:space="0" w:color="auto"/>
              <w:left w:val="nil"/>
              <w:bottom w:val="nil"/>
              <w:right w:val="nil"/>
            </w:tcBorders>
            <w:vAlign w:val="bottom"/>
          </w:tcPr>
          <w:p w:rsidR="00487182" w:rsidRPr="00927285" w:rsidRDefault="00487182" w:rsidP="004561B5">
            <w:pPr>
              <w:rPr>
                <w:rFonts w:ascii="Arial" w:hAnsi="Arial" w:cs="Arial"/>
                <w:sz w:val="18"/>
                <w:szCs w:val="18"/>
              </w:rPr>
            </w:pPr>
          </w:p>
        </w:tc>
        <w:tc>
          <w:tcPr>
            <w:tcW w:w="331" w:type="pct"/>
            <w:tcBorders>
              <w:top w:val="single" w:sz="12" w:space="0" w:color="auto"/>
              <w:left w:val="nil"/>
              <w:bottom w:val="nil"/>
              <w:right w:val="nil"/>
            </w:tcBorders>
            <w:noWrap/>
            <w:vAlign w:val="bottom"/>
          </w:tcPr>
          <w:p w:rsidR="00487182" w:rsidRPr="00927285" w:rsidRDefault="00487182" w:rsidP="004561B5">
            <w:pPr>
              <w:jc w:val="center"/>
              <w:rPr>
                <w:rFonts w:ascii="Arial" w:hAnsi="Arial" w:cs="Arial"/>
                <w:sz w:val="18"/>
                <w:szCs w:val="18"/>
              </w:rPr>
            </w:pPr>
          </w:p>
        </w:tc>
        <w:tc>
          <w:tcPr>
            <w:tcW w:w="552" w:type="pct"/>
            <w:tcBorders>
              <w:top w:val="single" w:sz="12" w:space="0" w:color="auto"/>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606" w:type="pct"/>
            <w:tcBorders>
              <w:top w:val="single" w:sz="12" w:space="0" w:color="auto"/>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489" w:type="pct"/>
            <w:tcBorders>
              <w:top w:val="single" w:sz="12" w:space="0" w:color="auto"/>
              <w:left w:val="nil"/>
              <w:bottom w:val="nil"/>
              <w:right w:val="nil"/>
            </w:tcBorders>
            <w:noWrap/>
            <w:vAlign w:val="bottom"/>
          </w:tcPr>
          <w:p w:rsidR="00487182" w:rsidRPr="006C70D8" w:rsidRDefault="00487182" w:rsidP="004561B5">
            <w:pPr>
              <w:jc w:val="right"/>
              <w:rPr>
                <w:rFonts w:ascii="Arial" w:hAnsi="Arial" w:cs="Arial"/>
                <w:b/>
                <w:bCs/>
                <w:sz w:val="18"/>
                <w:szCs w:val="18"/>
              </w:rPr>
            </w:pPr>
          </w:p>
        </w:tc>
        <w:tc>
          <w:tcPr>
            <w:tcW w:w="118" w:type="pct"/>
            <w:tcBorders>
              <w:top w:val="single" w:sz="12" w:space="0" w:color="auto"/>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single" w:sz="12" w:space="0" w:color="auto"/>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single" w:sz="12" w:space="0" w:color="auto"/>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single" w:sz="12" w:space="0" w:color="auto"/>
              <w:left w:val="nil"/>
              <w:bottom w:val="nil"/>
              <w:right w:val="nil"/>
            </w:tcBorders>
            <w:noWrap/>
            <w:vAlign w:val="bottom"/>
          </w:tcPr>
          <w:p w:rsidR="00487182" w:rsidRPr="004A59E5" w:rsidRDefault="00487182" w:rsidP="003632DB">
            <w:pPr>
              <w:jc w:val="right"/>
              <w:rPr>
                <w:rFonts w:ascii="Arial" w:hAnsi="Arial" w:cs="Arial"/>
                <w:bCs/>
                <w:sz w:val="18"/>
                <w:szCs w:val="18"/>
              </w:rPr>
            </w:pP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b/>
                <w:bCs/>
                <w:sz w:val="18"/>
                <w:szCs w:val="18"/>
              </w:rPr>
            </w:pPr>
            <w:r w:rsidRPr="00927285">
              <w:rPr>
                <w:rFonts w:ascii="Arial" w:hAnsi="Arial" w:cs="Arial"/>
                <w:b/>
                <w:bCs/>
                <w:sz w:val="18"/>
                <w:szCs w:val="18"/>
              </w:rPr>
              <w:t xml:space="preserve">Earnings per share </w:t>
            </w: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r>
              <w:rPr>
                <w:rFonts w:ascii="Arial" w:hAnsi="Arial" w:cs="Arial"/>
                <w:sz w:val="18"/>
                <w:szCs w:val="18"/>
              </w:rPr>
              <w:t>8</w:t>
            </w:r>
          </w:p>
        </w:tc>
        <w:tc>
          <w:tcPr>
            <w:tcW w:w="552"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489"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Basic</w:t>
            </w: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489" w:type="pct"/>
            <w:tcBorders>
              <w:top w:val="nil"/>
              <w:left w:val="nil"/>
              <w:bottom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18.7p</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11.1p</w:t>
            </w: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Diluted</w:t>
            </w: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489" w:type="pct"/>
            <w:tcBorders>
              <w:top w:val="nil"/>
              <w:left w:val="nil"/>
              <w:bottom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18.5p</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10.9p</w:t>
            </w:r>
          </w:p>
        </w:tc>
      </w:tr>
      <w:tr w:rsidR="00487182" w:rsidRPr="00B30E35">
        <w:trPr>
          <w:trHeight w:val="225"/>
        </w:trPr>
        <w:tc>
          <w:tcPr>
            <w:tcW w:w="1325" w:type="pct"/>
            <w:tcBorders>
              <w:top w:val="nil"/>
              <w:left w:val="nil"/>
              <w:bottom w:val="nil"/>
              <w:right w:val="nil"/>
            </w:tcBorders>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Adjusted</w:t>
            </w:r>
            <w:r>
              <w:rPr>
                <w:rFonts w:ascii="Arial" w:hAnsi="Arial" w:cs="Arial"/>
                <w:sz w:val="18"/>
                <w:szCs w:val="18"/>
              </w:rPr>
              <w:t xml:space="preserve"> </w:t>
            </w:r>
            <w:r w:rsidRPr="00927285">
              <w:rPr>
                <w:rFonts w:ascii="Arial" w:hAnsi="Arial" w:cs="Arial"/>
                <w:sz w:val="18"/>
                <w:szCs w:val="18"/>
              </w:rPr>
              <w:t>basic</w:t>
            </w:r>
          </w:p>
        </w:tc>
        <w:tc>
          <w:tcPr>
            <w:tcW w:w="331" w:type="pct"/>
            <w:tcBorders>
              <w:top w:val="nil"/>
              <w:left w:val="nil"/>
              <w:bottom w:val="nil"/>
              <w:right w:val="nil"/>
            </w:tcBorders>
            <w:vAlign w:val="bottom"/>
          </w:tcPr>
          <w:p w:rsidR="00487182" w:rsidRPr="00927285" w:rsidRDefault="00487182" w:rsidP="004561B5">
            <w:pPr>
              <w:jc w:val="center"/>
              <w:rPr>
                <w:rFonts w:ascii="Arial" w:hAnsi="Arial" w:cs="Arial"/>
                <w:sz w:val="18"/>
                <w:szCs w:val="18"/>
              </w:rPr>
            </w:pPr>
            <w:r w:rsidRPr="00927285">
              <w:rPr>
                <w:rFonts w:ascii="Arial" w:hAnsi="Arial" w:cs="Arial"/>
                <w:sz w:val="18"/>
                <w:szCs w:val="18"/>
              </w:rPr>
              <w:t> </w:t>
            </w:r>
          </w:p>
        </w:tc>
        <w:tc>
          <w:tcPr>
            <w:tcW w:w="552"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nil"/>
              <w:right w:val="nil"/>
            </w:tcBorders>
            <w:vAlign w:val="bottom"/>
          </w:tcPr>
          <w:p w:rsidR="00487182" w:rsidRPr="006C70D8" w:rsidRDefault="00487182" w:rsidP="004561B5">
            <w:pPr>
              <w:jc w:val="right"/>
              <w:rPr>
                <w:rFonts w:ascii="Arial" w:hAnsi="Arial" w:cs="Arial"/>
                <w:b/>
                <w:bCs/>
                <w:sz w:val="18"/>
                <w:szCs w:val="18"/>
              </w:rPr>
            </w:pPr>
          </w:p>
        </w:tc>
        <w:tc>
          <w:tcPr>
            <w:tcW w:w="489" w:type="pct"/>
            <w:tcBorders>
              <w:top w:val="nil"/>
              <w:left w:val="nil"/>
              <w:bottom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11.3p</w:t>
            </w:r>
          </w:p>
        </w:tc>
        <w:tc>
          <w:tcPr>
            <w:tcW w:w="118" w:type="pct"/>
            <w:tcBorders>
              <w:top w:val="nil"/>
              <w:left w:val="nil"/>
              <w:bottom w:val="nil"/>
              <w:right w:val="nil"/>
            </w:tcBorders>
            <w:noWrap/>
            <w:vAlign w:val="bottom"/>
          </w:tcPr>
          <w:p w:rsidR="00487182" w:rsidRPr="00927285" w:rsidRDefault="00487182" w:rsidP="004561B5">
            <w:pPr>
              <w:rPr>
                <w:rFonts w:ascii="Arial" w:hAnsi="Arial" w:cs="Arial"/>
                <w:sz w:val="18"/>
                <w:szCs w:val="18"/>
              </w:rPr>
            </w:pPr>
            <w:r w:rsidRPr="00927285">
              <w:rPr>
                <w:rFonts w:ascii="Arial" w:hAnsi="Arial" w:cs="Arial"/>
                <w:sz w:val="18"/>
                <w:szCs w:val="18"/>
              </w:rPr>
              <w:t> </w:t>
            </w:r>
          </w:p>
        </w:tc>
        <w:tc>
          <w:tcPr>
            <w:tcW w:w="551"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r w:rsidRPr="00490A02">
              <w:rPr>
                <w:rFonts w:ascii="Arial" w:hAnsi="Arial" w:cs="Arial"/>
                <w:bCs/>
                <w:sz w:val="18"/>
                <w:szCs w:val="18"/>
              </w:rPr>
              <w:t> </w:t>
            </w:r>
          </w:p>
        </w:tc>
        <w:tc>
          <w:tcPr>
            <w:tcW w:w="556" w:type="pct"/>
            <w:tcBorders>
              <w:top w:val="nil"/>
              <w:left w:val="nil"/>
              <w:bottom w:val="nil"/>
              <w:right w:val="nil"/>
            </w:tcBorders>
            <w:noWrap/>
            <w:vAlign w:val="bottom"/>
          </w:tcPr>
          <w:p w:rsidR="00487182" w:rsidRPr="00490A02" w:rsidRDefault="00487182" w:rsidP="004561B5">
            <w:pPr>
              <w:jc w:val="right"/>
              <w:rPr>
                <w:rFonts w:ascii="Arial" w:hAnsi="Arial" w:cs="Arial"/>
                <w:bCs/>
                <w:sz w:val="18"/>
                <w:szCs w:val="18"/>
              </w:rPr>
            </w:pPr>
          </w:p>
        </w:tc>
        <w:tc>
          <w:tcPr>
            <w:tcW w:w="472" w:type="pct"/>
            <w:tcBorders>
              <w:top w:val="nil"/>
              <w:left w:val="nil"/>
              <w:bottom w:val="nil"/>
              <w:right w:val="nil"/>
            </w:tcBorders>
            <w:noWrap/>
            <w:vAlign w:val="bottom"/>
          </w:tcPr>
          <w:p w:rsidR="00487182" w:rsidRPr="004A59E5" w:rsidRDefault="00487182" w:rsidP="003632DB">
            <w:pPr>
              <w:jc w:val="right"/>
              <w:rPr>
                <w:rFonts w:ascii="Arial" w:hAnsi="Arial" w:cs="Arial"/>
                <w:bCs/>
                <w:sz w:val="18"/>
                <w:szCs w:val="18"/>
              </w:rPr>
            </w:pPr>
            <w:r w:rsidRPr="009630B6">
              <w:rPr>
                <w:rFonts w:ascii="Arial" w:hAnsi="Arial" w:cs="Arial"/>
                <w:bCs/>
                <w:sz w:val="18"/>
                <w:szCs w:val="18"/>
              </w:rPr>
              <w:t>11.5p</w:t>
            </w:r>
          </w:p>
        </w:tc>
      </w:tr>
      <w:tr w:rsidR="00487182" w:rsidRPr="00B30E35" w:rsidTr="00081D58">
        <w:trPr>
          <w:trHeight w:val="225"/>
        </w:trPr>
        <w:tc>
          <w:tcPr>
            <w:tcW w:w="1325" w:type="pct"/>
            <w:tcBorders>
              <w:top w:val="nil"/>
              <w:left w:val="nil"/>
              <w:bottom w:val="single" w:sz="12" w:space="0" w:color="auto"/>
              <w:right w:val="nil"/>
            </w:tcBorders>
            <w:vAlign w:val="bottom"/>
          </w:tcPr>
          <w:p w:rsidR="00487182" w:rsidRDefault="00487182" w:rsidP="004561B5">
            <w:pPr>
              <w:rPr>
                <w:rFonts w:ascii="Arial" w:hAnsi="Arial" w:cs="Arial"/>
                <w:sz w:val="18"/>
                <w:szCs w:val="18"/>
              </w:rPr>
            </w:pPr>
            <w:r>
              <w:rPr>
                <w:rFonts w:ascii="Arial" w:hAnsi="Arial" w:cs="Arial"/>
                <w:sz w:val="18"/>
                <w:szCs w:val="18"/>
              </w:rPr>
              <w:t>Adjusted diluted</w:t>
            </w:r>
          </w:p>
        </w:tc>
        <w:tc>
          <w:tcPr>
            <w:tcW w:w="331" w:type="pct"/>
            <w:tcBorders>
              <w:top w:val="nil"/>
              <w:left w:val="nil"/>
              <w:bottom w:val="single" w:sz="12" w:space="0" w:color="auto"/>
              <w:right w:val="nil"/>
            </w:tcBorders>
            <w:vAlign w:val="bottom"/>
          </w:tcPr>
          <w:p w:rsidR="00487182" w:rsidRPr="00927285" w:rsidRDefault="00487182" w:rsidP="004561B5">
            <w:pPr>
              <w:jc w:val="center"/>
              <w:rPr>
                <w:rFonts w:ascii="Arial" w:hAnsi="Arial" w:cs="Arial"/>
                <w:sz w:val="18"/>
                <w:szCs w:val="18"/>
              </w:rPr>
            </w:pPr>
          </w:p>
        </w:tc>
        <w:tc>
          <w:tcPr>
            <w:tcW w:w="552" w:type="pct"/>
            <w:tcBorders>
              <w:top w:val="nil"/>
              <w:left w:val="nil"/>
              <w:bottom w:val="single" w:sz="12" w:space="0" w:color="auto"/>
              <w:right w:val="nil"/>
            </w:tcBorders>
            <w:vAlign w:val="bottom"/>
          </w:tcPr>
          <w:p w:rsidR="00487182" w:rsidRPr="006C70D8" w:rsidRDefault="00487182" w:rsidP="004561B5">
            <w:pPr>
              <w:jc w:val="right"/>
              <w:rPr>
                <w:rFonts w:ascii="Arial" w:hAnsi="Arial" w:cs="Arial"/>
                <w:b/>
                <w:bCs/>
                <w:sz w:val="18"/>
                <w:szCs w:val="18"/>
              </w:rPr>
            </w:pPr>
          </w:p>
        </w:tc>
        <w:tc>
          <w:tcPr>
            <w:tcW w:w="606" w:type="pct"/>
            <w:tcBorders>
              <w:top w:val="nil"/>
              <w:left w:val="nil"/>
              <w:bottom w:val="single" w:sz="12" w:space="0" w:color="auto"/>
              <w:right w:val="nil"/>
            </w:tcBorders>
            <w:vAlign w:val="bottom"/>
          </w:tcPr>
          <w:p w:rsidR="00487182" w:rsidRPr="006C70D8" w:rsidDel="00B30E35" w:rsidRDefault="00487182" w:rsidP="004561B5">
            <w:pPr>
              <w:jc w:val="right"/>
              <w:rPr>
                <w:rFonts w:ascii="Arial" w:hAnsi="Arial" w:cs="Arial"/>
                <w:b/>
                <w:bCs/>
                <w:sz w:val="18"/>
                <w:szCs w:val="18"/>
              </w:rPr>
            </w:pPr>
          </w:p>
        </w:tc>
        <w:tc>
          <w:tcPr>
            <w:tcW w:w="489" w:type="pct"/>
            <w:tcBorders>
              <w:top w:val="nil"/>
              <w:left w:val="nil"/>
              <w:bottom w:val="single" w:sz="12" w:space="0" w:color="auto"/>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11.2p</w:t>
            </w:r>
          </w:p>
        </w:tc>
        <w:tc>
          <w:tcPr>
            <w:tcW w:w="118" w:type="pct"/>
            <w:tcBorders>
              <w:top w:val="nil"/>
              <w:left w:val="nil"/>
              <w:bottom w:val="single" w:sz="12" w:space="0" w:color="auto"/>
              <w:right w:val="nil"/>
            </w:tcBorders>
            <w:noWrap/>
            <w:vAlign w:val="bottom"/>
          </w:tcPr>
          <w:p w:rsidR="00487182" w:rsidRPr="00927285" w:rsidRDefault="00487182" w:rsidP="004561B5">
            <w:pPr>
              <w:rPr>
                <w:rFonts w:ascii="Arial" w:hAnsi="Arial" w:cs="Arial"/>
                <w:sz w:val="18"/>
                <w:szCs w:val="18"/>
              </w:rPr>
            </w:pPr>
          </w:p>
        </w:tc>
        <w:tc>
          <w:tcPr>
            <w:tcW w:w="551" w:type="pct"/>
            <w:tcBorders>
              <w:top w:val="nil"/>
              <w:left w:val="nil"/>
              <w:bottom w:val="single" w:sz="12" w:space="0" w:color="auto"/>
              <w:right w:val="nil"/>
            </w:tcBorders>
            <w:noWrap/>
            <w:vAlign w:val="bottom"/>
          </w:tcPr>
          <w:p w:rsidR="00487182" w:rsidRPr="00490A02" w:rsidRDefault="00487182" w:rsidP="004561B5">
            <w:pPr>
              <w:jc w:val="right"/>
              <w:rPr>
                <w:rFonts w:ascii="Arial" w:hAnsi="Arial" w:cs="Arial"/>
                <w:bCs/>
                <w:sz w:val="18"/>
                <w:szCs w:val="18"/>
              </w:rPr>
            </w:pPr>
          </w:p>
        </w:tc>
        <w:tc>
          <w:tcPr>
            <w:tcW w:w="556" w:type="pct"/>
            <w:tcBorders>
              <w:top w:val="nil"/>
              <w:left w:val="nil"/>
              <w:bottom w:val="single" w:sz="12" w:space="0" w:color="auto"/>
              <w:right w:val="nil"/>
            </w:tcBorders>
            <w:noWrap/>
            <w:vAlign w:val="bottom"/>
          </w:tcPr>
          <w:p w:rsidR="00487182" w:rsidRPr="00490A02" w:rsidDel="00B30E35" w:rsidRDefault="00487182" w:rsidP="004561B5">
            <w:pPr>
              <w:jc w:val="right"/>
              <w:rPr>
                <w:rFonts w:ascii="Arial" w:hAnsi="Arial" w:cs="Arial"/>
                <w:bCs/>
                <w:sz w:val="18"/>
                <w:szCs w:val="18"/>
              </w:rPr>
            </w:pPr>
          </w:p>
        </w:tc>
        <w:tc>
          <w:tcPr>
            <w:tcW w:w="472" w:type="pct"/>
            <w:tcBorders>
              <w:top w:val="nil"/>
              <w:left w:val="nil"/>
              <w:bottom w:val="single" w:sz="12" w:space="0" w:color="auto"/>
              <w:right w:val="nil"/>
            </w:tcBorders>
            <w:noWrap/>
            <w:vAlign w:val="bottom"/>
          </w:tcPr>
          <w:p w:rsidR="00487182" w:rsidRPr="004A59E5" w:rsidDel="00B30E35" w:rsidRDefault="00487182" w:rsidP="003632DB">
            <w:pPr>
              <w:jc w:val="right"/>
              <w:rPr>
                <w:rFonts w:ascii="Arial" w:hAnsi="Arial" w:cs="Arial"/>
                <w:bCs/>
                <w:sz w:val="18"/>
                <w:szCs w:val="18"/>
              </w:rPr>
            </w:pPr>
            <w:r w:rsidRPr="009630B6">
              <w:rPr>
                <w:rFonts w:ascii="Arial" w:hAnsi="Arial" w:cs="Arial"/>
                <w:bCs/>
                <w:sz w:val="18"/>
                <w:szCs w:val="18"/>
              </w:rPr>
              <w:t>11.2p</w:t>
            </w:r>
          </w:p>
        </w:tc>
      </w:tr>
    </w:tbl>
    <w:p w:rsidR="00487182" w:rsidRDefault="00487182" w:rsidP="004561B5">
      <w:pPr>
        <w:rPr>
          <w:rFonts w:ascii="Arial" w:hAnsi="Arial" w:cs="Arial"/>
          <w:sz w:val="18"/>
          <w:szCs w:val="18"/>
        </w:rPr>
      </w:pPr>
    </w:p>
    <w:p w:rsidR="00487182" w:rsidRPr="0059101D" w:rsidRDefault="00487182" w:rsidP="0006773D">
      <w:pPr>
        <w:rPr>
          <w:rFonts w:ascii="Arial" w:hAnsi="Arial" w:cs="Arial"/>
          <w:sz w:val="18"/>
          <w:szCs w:val="18"/>
        </w:rPr>
      </w:pPr>
      <w:r>
        <w:rPr>
          <w:rFonts w:ascii="Arial" w:hAnsi="Arial" w:cs="Arial"/>
          <w:sz w:val="18"/>
          <w:szCs w:val="18"/>
        </w:rPr>
        <w:t xml:space="preserve">The proposed interim dividend for the period ended 3 August 2013 is </w:t>
      </w:r>
      <w:r w:rsidR="006B7C26">
        <w:rPr>
          <w:rFonts w:ascii="Arial" w:hAnsi="Arial" w:cs="Arial"/>
          <w:sz w:val="18"/>
          <w:szCs w:val="18"/>
        </w:rPr>
        <w:t>3.12p</w:t>
      </w:r>
      <w:r w:rsidRPr="00694713">
        <w:rPr>
          <w:rFonts w:ascii="Arial" w:hAnsi="Arial" w:cs="Arial"/>
          <w:sz w:val="18"/>
          <w:szCs w:val="18"/>
        </w:rPr>
        <w:t xml:space="preserve"> per</w:t>
      </w:r>
      <w:r>
        <w:rPr>
          <w:rFonts w:ascii="Arial" w:hAnsi="Arial" w:cs="Arial"/>
          <w:sz w:val="18"/>
          <w:szCs w:val="18"/>
        </w:rPr>
        <w:t xml:space="preserve"> share.</w:t>
      </w:r>
    </w:p>
    <w:p w:rsidR="00487182" w:rsidRDefault="00487182" w:rsidP="00D854E4">
      <w:pPr>
        <w:spacing w:line="360" w:lineRule="auto"/>
        <w:jc w:val="center"/>
        <w:rPr>
          <w:rFonts w:ascii="Arial" w:hAnsi="Arial" w:cs="Arial"/>
          <w:b/>
          <w:bCs/>
        </w:rPr>
      </w:pPr>
      <w:r w:rsidRPr="002A7D7A">
        <w:rPr>
          <w:rFonts w:ascii="Arial" w:hAnsi="Arial" w:cs="Arial"/>
          <w:b/>
          <w:sz w:val="18"/>
          <w:szCs w:val="18"/>
        </w:rPr>
        <w:br w:type="page"/>
      </w:r>
      <w:r w:rsidRPr="002A7D7A">
        <w:rPr>
          <w:rFonts w:ascii="Arial" w:hAnsi="Arial" w:cs="Arial"/>
          <w:b/>
          <w:bCs/>
        </w:rPr>
        <w:lastRenderedPageBreak/>
        <w:t>KINGFISHER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rsidR="00487182" w:rsidRPr="002A7D7A" w:rsidRDefault="00487182" w:rsidP="004561B5">
      <w:pPr>
        <w:rPr>
          <w:rFonts w:ascii="Arial" w:hAnsi="Arial" w:cs="Arial"/>
          <w:b/>
          <w:sz w:val="18"/>
          <w:szCs w:val="18"/>
        </w:rPr>
      </w:pPr>
    </w:p>
    <w:tbl>
      <w:tblPr>
        <w:tblW w:w="5000" w:type="pct"/>
        <w:tblLayout w:type="fixed"/>
        <w:tblLook w:val="0000" w:firstRow="0" w:lastRow="0" w:firstColumn="0" w:lastColumn="0" w:noHBand="0" w:noVBand="0"/>
      </w:tblPr>
      <w:tblGrid>
        <w:gridCol w:w="4877"/>
        <w:gridCol w:w="1047"/>
        <w:gridCol w:w="1510"/>
        <w:gridCol w:w="1569"/>
        <w:gridCol w:w="1527"/>
      </w:tblGrid>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2187" w:type="pct"/>
            <w:gridSpan w:val="3"/>
            <w:tcBorders>
              <w:top w:val="nil"/>
              <w:left w:val="nil"/>
              <w:right w:val="nil"/>
            </w:tcBorders>
            <w:noWrap/>
            <w:vAlign w:val="bottom"/>
          </w:tcPr>
          <w:p w:rsidR="00487182" w:rsidRDefault="00487182">
            <w:pPr>
              <w:ind w:right="84"/>
              <w:jc w:val="right"/>
              <w:rPr>
                <w:rFonts w:ascii="Arial" w:hAnsi="Arial" w:cs="Arial"/>
                <w:sz w:val="18"/>
                <w:szCs w:val="18"/>
              </w:rPr>
            </w:pPr>
            <w:r w:rsidRPr="00746443">
              <w:rPr>
                <w:rFonts w:ascii="Arial" w:hAnsi="Arial" w:cs="Arial"/>
                <w:sz w:val="18"/>
                <w:szCs w:val="18"/>
              </w:rPr>
              <w:t xml:space="preserve">Year ended </w:t>
            </w:r>
            <w:r>
              <w:rPr>
                <w:rFonts w:ascii="Arial" w:hAnsi="Arial" w:cs="Arial"/>
                <w:sz w:val="18"/>
                <w:szCs w:val="18"/>
              </w:rPr>
              <w:t>2</w:t>
            </w:r>
            <w:r w:rsidRPr="00746443">
              <w:rPr>
                <w:rFonts w:ascii="Arial" w:hAnsi="Arial" w:cs="Arial"/>
                <w:sz w:val="18"/>
                <w:szCs w:val="18"/>
              </w:rPr>
              <w:t xml:space="preserve"> </w:t>
            </w:r>
            <w:r>
              <w:rPr>
                <w:rFonts w:ascii="Arial" w:hAnsi="Arial" w:cs="Arial"/>
                <w:sz w:val="18"/>
                <w:szCs w:val="18"/>
              </w:rPr>
              <w:t>February 2013</w:t>
            </w:r>
          </w:p>
          <w:p w:rsidR="00487182" w:rsidRPr="00746443" w:rsidRDefault="00487182">
            <w:pPr>
              <w:ind w:right="84"/>
              <w:jc w:val="right"/>
              <w:rPr>
                <w:rFonts w:ascii="Arial" w:hAnsi="Arial" w:cs="Arial"/>
                <w:sz w:val="18"/>
                <w:szCs w:val="18"/>
              </w:rPr>
            </w:pPr>
            <w:r>
              <w:rPr>
                <w:rFonts w:ascii="Arial" w:hAnsi="Arial" w:cs="Arial"/>
                <w:sz w:val="18"/>
                <w:szCs w:val="18"/>
              </w:rPr>
              <w:t>(restated</w:t>
            </w:r>
            <w:r w:rsidR="008123A9">
              <w:rPr>
                <w:rFonts w:ascii="Arial" w:hAnsi="Arial" w:cs="Arial"/>
                <w:sz w:val="18"/>
                <w:szCs w:val="18"/>
              </w:rPr>
              <w:t xml:space="preserve"> – note 3</w:t>
            </w:r>
            <w:r>
              <w:rPr>
                <w:rFonts w:ascii="Arial" w:hAnsi="Arial" w:cs="Arial"/>
                <w:sz w:val="18"/>
                <w:szCs w:val="18"/>
              </w:rPr>
              <w:t>)</w:t>
            </w:r>
          </w:p>
        </w:tc>
      </w:tr>
      <w:tr w:rsidR="00487182">
        <w:trPr>
          <w:trHeight w:val="225"/>
        </w:trPr>
        <w:tc>
          <w:tcPr>
            <w:tcW w:w="2316" w:type="pct"/>
            <w:tcBorders>
              <w:top w:val="nil"/>
              <w:left w:val="nil"/>
              <w:right w:val="nil"/>
            </w:tcBorders>
            <w:vAlign w:val="bottom"/>
          </w:tcPr>
          <w:p w:rsidR="00487182" w:rsidRPr="00746443" w:rsidRDefault="00487182" w:rsidP="004561B5">
            <w:pPr>
              <w:rPr>
                <w:rFonts w:ascii="Arial" w:hAnsi="Arial" w:cs="Arial"/>
                <w:sz w:val="18"/>
                <w:szCs w:val="18"/>
              </w:rPr>
            </w:pPr>
          </w:p>
        </w:tc>
        <w:tc>
          <w:tcPr>
            <w:tcW w:w="497" w:type="pct"/>
            <w:tcBorders>
              <w:top w:val="nil"/>
              <w:left w:val="nil"/>
              <w:right w:val="nil"/>
            </w:tcBorders>
            <w:noWrap/>
            <w:vAlign w:val="bottom"/>
          </w:tcPr>
          <w:p w:rsidR="00487182" w:rsidRPr="00746443" w:rsidRDefault="00487182" w:rsidP="004561B5">
            <w:pPr>
              <w:jc w:val="center"/>
              <w:rPr>
                <w:rFonts w:ascii="Arial" w:hAnsi="Arial" w:cs="Arial"/>
                <w:b/>
                <w:bCs/>
                <w:sz w:val="18"/>
                <w:szCs w:val="18"/>
              </w:rPr>
            </w:pPr>
          </w:p>
        </w:tc>
        <w:tc>
          <w:tcPr>
            <w:tcW w:w="717" w:type="pct"/>
            <w:tcBorders>
              <w:top w:val="single" w:sz="4" w:space="0" w:color="auto"/>
              <w:left w:val="nil"/>
              <w:right w:val="nil"/>
            </w:tcBorders>
            <w:noWrap/>
            <w:vAlign w:val="bottom"/>
          </w:tcPr>
          <w:p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Before</w:t>
            </w:r>
          </w:p>
        </w:tc>
        <w:tc>
          <w:tcPr>
            <w:tcW w:w="745" w:type="pct"/>
            <w:tcBorders>
              <w:top w:val="single" w:sz="4" w:space="0" w:color="auto"/>
              <w:left w:val="nil"/>
              <w:right w:val="nil"/>
            </w:tcBorders>
            <w:noWrap/>
            <w:vAlign w:val="bottom"/>
          </w:tcPr>
          <w:p w:rsidR="00487182" w:rsidRPr="00746443" w:rsidRDefault="00487182" w:rsidP="0080787C">
            <w:pPr>
              <w:ind w:right="-2"/>
              <w:jc w:val="right"/>
              <w:rPr>
                <w:rFonts w:ascii="Arial" w:hAnsi="Arial" w:cs="Arial"/>
                <w:sz w:val="18"/>
                <w:szCs w:val="18"/>
              </w:rPr>
            </w:pPr>
            <w:r w:rsidRPr="00746443">
              <w:rPr>
                <w:rFonts w:ascii="Arial" w:hAnsi="Arial" w:cs="Arial"/>
                <w:sz w:val="18"/>
                <w:szCs w:val="18"/>
              </w:rPr>
              <w:t>Exceptional</w:t>
            </w:r>
          </w:p>
        </w:tc>
        <w:tc>
          <w:tcPr>
            <w:tcW w:w="725" w:type="pct"/>
            <w:tcBorders>
              <w:top w:val="single" w:sz="4" w:space="0" w:color="auto"/>
              <w:left w:val="nil"/>
              <w:right w:val="nil"/>
            </w:tcBorders>
            <w:noWrap/>
            <w:vAlign w:val="bottom"/>
          </w:tcPr>
          <w:p w:rsidR="00487182" w:rsidRPr="00746443" w:rsidRDefault="00487182" w:rsidP="004561B5">
            <w:pPr>
              <w:jc w:val="right"/>
              <w:rPr>
                <w:rFonts w:ascii="Arial" w:hAnsi="Arial" w:cs="Arial"/>
                <w:sz w:val="18"/>
                <w:szCs w:val="18"/>
              </w:rPr>
            </w:pPr>
          </w:p>
        </w:tc>
      </w:tr>
      <w:tr w:rsidR="00487182">
        <w:trPr>
          <w:trHeight w:val="225"/>
        </w:trPr>
        <w:tc>
          <w:tcPr>
            <w:tcW w:w="2316" w:type="pct"/>
            <w:tcBorders>
              <w:top w:val="nil"/>
              <w:left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nil"/>
              <w:left w:val="nil"/>
              <w:right w:val="nil"/>
            </w:tcBorders>
            <w:noWrap/>
            <w:vAlign w:val="bottom"/>
          </w:tcPr>
          <w:p w:rsidR="00487182" w:rsidRPr="00746443" w:rsidRDefault="00487182" w:rsidP="004561B5">
            <w:pPr>
              <w:jc w:val="center"/>
              <w:rPr>
                <w:rFonts w:ascii="Arial" w:hAnsi="Arial" w:cs="Arial"/>
                <w:b/>
                <w:bCs/>
                <w:sz w:val="18"/>
                <w:szCs w:val="18"/>
              </w:rPr>
            </w:pPr>
          </w:p>
        </w:tc>
        <w:tc>
          <w:tcPr>
            <w:tcW w:w="717" w:type="pct"/>
            <w:tcBorders>
              <w:top w:val="nil"/>
              <w:left w:val="nil"/>
              <w:right w:val="nil"/>
            </w:tcBorders>
            <w:noWrap/>
            <w:vAlign w:val="bottom"/>
          </w:tcPr>
          <w:p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exceptional</w:t>
            </w:r>
          </w:p>
        </w:tc>
        <w:tc>
          <w:tcPr>
            <w:tcW w:w="745" w:type="pct"/>
            <w:tcBorders>
              <w:top w:val="nil"/>
              <w:left w:val="nil"/>
              <w:right w:val="nil"/>
            </w:tcBorders>
            <w:vAlign w:val="bottom"/>
          </w:tcPr>
          <w:p w:rsidR="00487182" w:rsidRPr="00746443" w:rsidRDefault="00487182" w:rsidP="0080787C">
            <w:pPr>
              <w:tabs>
                <w:tab w:val="left" w:pos="1355"/>
              </w:tabs>
              <w:ind w:right="-2"/>
              <w:jc w:val="right"/>
              <w:rPr>
                <w:rFonts w:ascii="Arial" w:hAnsi="Arial" w:cs="Arial"/>
                <w:sz w:val="18"/>
                <w:szCs w:val="18"/>
              </w:rPr>
            </w:pPr>
            <w:r w:rsidRPr="00746443">
              <w:rPr>
                <w:rFonts w:ascii="Arial" w:hAnsi="Arial" w:cs="Arial"/>
                <w:sz w:val="18"/>
                <w:szCs w:val="18"/>
              </w:rPr>
              <w:t>items</w:t>
            </w:r>
          </w:p>
        </w:tc>
        <w:tc>
          <w:tcPr>
            <w:tcW w:w="725" w:type="pct"/>
            <w:tcBorders>
              <w:top w:val="nil"/>
              <w:left w:val="nil"/>
              <w:right w:val="nil"/>
            </w:tcBorders>
            <w:noWrap/>
            <w:vAlign w:val="bottom"/>
          </w:tcPr>
          <w:p w:rsidR="00487182" w:rsidRPr="00746443" w:rsidRDefault="00487182" w:rsidP="004561B5">
            <w:pPr>
              <w:rPr>
                <w:rFonts w:ascii="Arial" w:hAnsi="Arial" w:cs="Arial"/>
                <w:sz w:val="18"/>
                <w:szCs w:val="18"/>
              </w:rPr>
            </w:pPr>
          </w:p>
        </w:tc>
      </w:tr>
      <w:tr w:rsidR="00487182">
        <w:trPr>
          <w:trHeight w:val="225"/>
        </w:trPr>
        <w:tc>
          <w:tcPr>
            <w:tcW w:w="2316" w:type="pct"/>
            <w:tcBorders>
              <w:left w:val="nil"/>
              <w:bottom w:val="single" w:sz="4"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millions</w:t>
            </w:r>
          </w:p>
        </w:tc>
        <w:tc>
          <w:tcPr>
            <w:tcW w:w="497" w:type="pct"/>
            <w:tcBorders>
              <w:left w:val="nil"/>
              <w:bottom w:val="single" w:sz="4" w:space="0" w:color="auto"/>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Notes</w:t>
            </w:r>
          </w:p>
        </w:tc>
        <w:tc>
          <w:tcPr>
            <w:tcW w:w="717" w:type="pct"/>
            <w:tcBorders>
              <w:left w:val="nil"/>
              <w:bottom w:val="single" w:sz="4" w:space="0" w:color="auto"/>
              <w:right w:val="nil"/>
            </w:tcBorders>
            <w:vAlign w:val="bottom"/>
          </w:tcPr>
          <w:p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items</w:t>
            </w:r>
          </w:p>
        </w:tc>
        <w:tc>
          <w:tcPr>
            <w:tcW w:w="745" w:type="pct"/>
            <w:tcBorders>
              <w:left w:val="nil"/>
              <w:bottom w:val="single" w:sz="4" w:space="0" w:color="auto"/>
              <w:right w:val="nil"/>
            </w:tcBorders>
            <w:vAlign w:val="bottom"/>
          </w:tcPr>
          <w:p w:rsidR="00487182" w:rsidRPr="00746443" w:rsidRDefault="00487182" w:rsidP="0080787C">
            <w:pPr>
              <w:ind w:right="-2"/>
              <w:jc w:val="right"/>
              <w:rPr>
                <w:rFonts w:ascii="Arial" w:hAnsi="Arial" w:cs="Arial"/>
                <w:sz w:val="18"/>
                <w:szCs w:val="18"/>
              </w:rPr>
            </w:pPr>
            <w:r w:rsidRPr="00746443">
              <w:rPr>
                <w:rFonts w:ascii="Arial" w:hAnsi="Arial" w:cs="Arial"/>
                <w:sz w:val="18"/>
                <w:szCs w:val="18"/>
              </w:rPr>
              <w:t xml:space="preserve">(note </w:t>
            </w:r>
            <w:r>
              <w:rPr>
                <w:rFonts w:ascii="Arial" w:hAnsi="Arial" w:cs="Arial"/>
                <w:sz w:val="18"/>
                <w:szCs w:val="18"/>
              </w:rPr>
              <w:t>5</w:t>
            </w:r>
            <w:r w:rsidRPr="00746443">
              <w:rPr>
                <w:rFonts w:ascii="Arial" w:hAnsi="Arial" w:cs="Arial"/>
                <w:sz w:val="18"/>
                <w:szCs w:val="18"/>
              </w:rPr>
              <w:t>)</w:t>
            </w:r>
          </w:p>
        </w:tc>
        <w:tc>
          <w:tcPr>
            <w:tcW w:w="725" w:type="pct"/>
            <w:tcBorders>
              <w:left w:val="nil"/>
              <w:bottom w:val="single" w:sz="4" w:space="0" w:color="auto"/>
              <w:right w:val="nil"/>
            </w:tcBorders>
            <w:vAlign w:val="bottom"/>
          </w:tcPr>
          <w:p w:rsidR="00487182" w:rsidRPr="00746443" w:rsidRDefault="00487182" w:rsidP="004561B5">
            <w:pPr>
              <w:ind w:right="84"/>
              <w:jc w:val="right"/>
              <w:rPr>
                <w:rFonts w:ascii="Arial" w:hAnsi="Arial" w:cs="Arial"/>
                <w:sz w:val="18"/>
                <w:szCs w:val="18"/>
              </w:rPr>
            </w:pPr>
            <w:r w:rsidRPr="00746443">
              <w:rPr>
                <w:rFonts w:ascii="Arial" w:hAnsi="Arial" w:cs="Arial"/>
                <w:sz w:val="18"/>
                <w:szCs w:val="18"/>
              </w:rPr>
              <w:t>Total</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Pr>
                <w:rFonts w:ascii="Arial" w:hAnsi="Arial" w:cs="Arial"/>
                <w:b/>
                <w:bCs/>
                <w:sz w:val="18"/>
                <w:szCs w:val="18"/>
              </w:rPr>
              <w:t>Sales</w:t>
            </w:r>
          </w:p>
        </w:tc>
        <w:tc>
          <w:tcPr>
            <w:tcW w:w="497" w:type="pct"/>
            <w:tcBorders>
              <w:top w:val="single" w:sz="4" w:space="0" w:color="auto"/>
              <w:left w:val="nil"/>
              <w:bottom w:val="nil"/>
              <w:right w:val="nil"/>
            </w:tcBorders>
            <w:noWrap/>
            <w:vAlign w:val="bottom"/>
          </w:tcPr>
          <w:p w:rsidR="00487182" w:rsidRPr="00746443" w:rsidRDefault="00487182" w:rsidP="004561B5">
            <w:pPr>
              <w:jc w:val="center"/>
              <w:rPr>
                <w:rFonts w:ascii="Arial" w:hAnsi="Arial" w:cs="Arial"/>
                <w:sz w:val="18"/>
                <w:szCs w:val="18"/>
              </w:rPr>
            </w:pPr>
            <w:r>
              <w:rPr>
                <w:rFonts w:ascii="Arial" w:hAnsi="Arial" w:cs="Arial"/>
                <w:sz w:val="18"/>
                <w:szCs w:val="18"/>
              </w:rPr>
              <w:t>4</w:t>
            </w:r>
          </w:p>
        </w:tc>
        <w:tc>
          <w:tcPr>
            <w:tcW w:w="717" w:type="pct"/>
            <w:tcBorders>
              <w:top w:val="single" w:sz="4" w:space="0" w:color="auto"/>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10,573</w:t>
            </w:r>
          </w:p>
        </w:tc>
        <w:tc>
          <w:tcPr>
            <w:tcW w:w="745" w:type="pct"/>
            <w:tcBorders>
              <w:top w:val="single" w:sz="4" w:space="0" w:color="auto"/>
              <w:left w:val="nil"/>
              <w:bottom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single" w:sz="4" w:space="0" w:color="auto"/>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10,573</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Cost of sales</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4F0C2B" w:rsidRDefault="00487182" w:rsidP="004F0C2B">
            <w:pPr>
              <w:pStyle w:val="TableFiguresBracketsBold"/>
              <w:rPr>
                <w:rFonts w:ascii="Arial" w:hAnsi="Arial" w:cs="Arial"/>
                <w:sz w:val="18"/>
                <w:szCs w:val="18"/>
              </w:rPr>
            </w:pPr>
            <w:r w:rsidRPr="004F0C2B">
              <w:rPr>
                <w:rFonts w:ascii="Arial" w:hAnsi="Arial" w:cs="Arial"/>
                <w:sz w:val="18"/>
                <w:szCs w:val="18"/>
              </w:rPr>
              <w:t>(6,618)</w:t>
            </w:r>
          </w:p>
        </w:tc>
        <w:tc>
          <w:tcPr>
            <w:tcW w:w="745" w:type="pct"/>
            <w:tcBorders>
              <w:top w:val="nil"/>
              <w:left w:val="nil"/>
              <w:bottom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nil"/>
              <w:left w:val="nil"/>
              <w:bottom w:val="nil"/>
              <w:right w:val="nil"/>
            </w:tcBorders>
            <w:noWrap/>
            <w:vAlign w:val="bottom"/>
          </w:tcPr>
          <w:p w:rsidR="00487182" w:rsidRPr="004F0C2B" w:rsidRDefault="00487182" w:rsidP="004F0C2B">
            <w:pPr>
              <w:pStyle w:val="TableFiguresBracketsBold"/>
              <w:rPr>
                <w:rFonts w:ascii="Arial" w:hAnsi="Arial" w:cs="Arial"/>
                <w:sz w:val="18"/>
                <w:szCs w:val="18"/>
              </w:rPr>
            </w:pPr>
            <w:r w:rsidRPr="004F0C2B">
              <w:rPr>
                <w:rFonts w:ascii="Arial" w:hAnsi="Arial" w:cs="Arial"/>
                <w:sz w:val="18"/>
                <w:szCs w:val="18"/>
              </w:rPr>
              <w:t>(6,618)</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sidRPr="00746443">
              <w:rPr>
                <w:rFonts w:ascii="Arial" w:hAnsi="Arial" w:cs="Arial"/>
                <w:b/>
                <w:bCs/>
                <w:sz w:val="18"/>
                <w:szCs w:val="18"/>
              </w:rPr>
              <w:t>Gross profit</w:t>
            </w:r>
          </w:p>
        </w:tc>
        <w:tc>
          <w:tcPr>
            <w:tcW w:w="497" w:type="pct"/>
            <w:tcBorders>
              <w:top w:val="single" w:sz="4" w:space="0" w:color="auto"/>
              <w:left w:val="nil"/>
              <w:bottom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3,955</w:t>
            </w:r>
          </w:p>
        </w:tc>
        <w:tc>
          <w:tcPr>
            <w:tcW w:w="745" w:type="pct"/>
            <w:tcBorders>
              <w:top w:val="single" w:sz="4" w:space="0" w:color="auto"/>
              <w:left w:val="nil"/>
              <w:bottom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single" w:sz="4" w:space="0" w:color="auto"/>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3,955</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xml:space="preserve">Selling and distribution expenses </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2260F8">
            <w:pPr>
              <w:pStyle w:val="TableFiguresBracketsBold"/>
              <w:rPr>
                <w:rFonts w:ascii="Arial" w:hAnsi="Arial" w:cs="Arial"/>
                <w:sz w:val="18"/>
                <w:szCs w:val="18"/>
              </w:rPr>
            </w:pPr>
            <w:r w:rsidRPr="008B0F56">
              <w:rPr>
                <w:rFonts w:ascii="Arial" w:hAnsi="Arial" w:cs="Arial"/>
                <w:sz w:val="18"/>
                <w:szCs w:val="18"/>
              </w:rPr>
              <w:t>(2,76</w:t>
            </w:r>
            <w:r>
              <w:rPr>
                <w:rFonts w:ascii="Arial" w:hAnsi="Arial" w:cs="Arial"/>
                <w:sz w:val="18"/>
                <w:szCs w:val="18"/>
              </w:rPr>
              <w:t>8</w:t>
            </w:r>
            <w:r w:rsidRPr="008B0F56">
              <w:rPr>
                <w:rFonts w:ascii="Arial" w:hAnsi="Arial" w:cs="Arial"/>
                <w:sz w:val="18"/>
                <w:szCs w:val="18"/>
              </w:rPr>
              <w:t>)</w:t>
            </w:r>
          </w:p>
        </w:tc>
        <w:tc>
          <w:tcPr>
            <w:tcW w:w="745" w:type="pct"/>
            <w:tcBorders>
              <w:top w:val="nil"/>
              <w:left w:val="nil"/>
              <w:bottom w:val="nil"/>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(17)</w:t>
            </w:r>
          </w:p>
        </w:tc>
        <w:tc>
          <w:tcPr>
            <w:tcW w:w="725" w:type="pct"/>
            <w:tcBorders>
              <w:top w:val="nil"/>
              <w:left w:val="nil"/>
              <w:bottom w:val="nil"/>
              <w:right w:val="nil"/>
            </w:tcBorders>
            <w:noWrap/>
            <w:vAlign w:val="bottom"/>
          </w:tcPr>
          <w:p w:rsidR="00487182" w:rsidRPr="008B0F56" w:rsidRDefault="00487182" w:rsidP="002260F8">
            <w:pPr>
              <w:pStyle w:val="TableFiguresBracketsBold"/>
              <w:rPr>
                <w:rFonts w:ascii="Arial" w:hAnsi="Arial" w:cs="Arial"/>
                <w:sz w:val="18"/>
                <w:szCs w:val="18"/>
              </w:rPr>
            </w:pPr>
            <w:r w:rsidRPr="008B0F56">
              <w:rPr>
                <w:rFonts w:ascii="Arial" w:hAnsi="Arial" w:cs="Arial"/>
                <w:sz w:val="18"/>
                <w:szCs w:val="18"/>
              </w:rPr>
              <w:t>(2,78</w:t>
            </w:r>
            <w:r>
              <w:rPr>
                <w:rFonts w:ascii="Arial" w:hAnsi="Arial" w:cs="Arial"/>
                <w:sz w:val="18"/>
                <w:szCs w:val="18"/>
              </w:rPr>
              <w:t>5</w:t>
            </w:r>
            <w:r w:rsidRPr="008B0F56">
              <w:rPr>
                <w:rFonts w:ascii="Arial" w:hAnsi="Arial" w:cs="Arial"/>
                <w:sz w:val="18"/>
                <w:szCs w:val="18"/>
              </w:rPr>
              <w:t>)</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Administrative expenses</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2260F8">
            <w:pPr>
              <w:pStyle w:val="TableFiguresBracketsBold"/>
              <w:rPr>
                <w:rFonts w:ascii="Arial" w:hAnsi="Arial" w:cs="Arial"/>
                <w:sz w:val="18"/>
                <w:szCs w:val="18"/>
              </w:rPr>
            </w:pPr>
            <w:r w:rsidRPr="008B0F56">
              <w:rPr>
                <w:rFonts w:ascii="Arial" w:hAnsi="Arial" w:cs="Arial"/>
                <w:sz w:val="18"/>
                <w:szCs w:val="18"/>
              </w:rPr>
              <w:t>(52</w:t>
            </w:r>
            <w:r>
              <w:rPr>
                <w:rFonts w:ascii="Arial" w:hAnsi="Arial" w:cs="Arial"/>
                <w:sz w:val="18"/>
                <w:szCs w:val="18"/>
              </w:rPr>
              <w:t>5</w:t>
            </w:r>
            <w:r w:rsidRPr="008B0F56">
              <w:rPr>
                <w:rFonts w:ascii="Arial" w:hAnsi="Arial" w:cs="Arial"/>
                <w:sz w:val="18"/>
                <w:szCs w:val="18"/>
              </w:rPr>
              <w:t>)</w:t>
            </w:r>
          </w:p>
        </w:tc>
        <w:tc>
          <w:tcPr>
            <w:tcW w:w="745" w:type="pct"/>
            <w:tcBorders>
              <w:top w:val="nil"/>
              <w:left w:val="nil"/>
              <w:bottom w:val="nil"/>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(9)</w:t>
            </w:r>
          </w:p>
        </w:tc>
        <w:tc>
          <w:tcPr>
            <w:tcW w:w="725" w:type="pct"/>
            <w:tcBorders>
              <w:top w:val="nil"/>
              <w:left w:val="nil"/>
              <w:bottom w:val="nil"/>
              <w:right w:val="nil"/>
            </w:tcBorders>
            <w:noWrap/>
            <w:vAlign w:val="bottom"/>
          </w:tcPr>
          <w:p w:rsidR="00487182" w:rsidRPr="008B0F56" w:rsidRDefault="00487182" w:rsidP="002260F8">
            <w:pPr>
              <w:pStyle w:val="TableFiguresBracketsBold"/>
              <w:rPr>
                <w:rFonts w:ascii="Arial" w:hAnsi="Arial" w:cs="Arial"/>
                <w:sz w:val="18"/>
                <w:szCs w:val="18"/>
              </w:rPr>
            </w:pPr>
            <w:r w:rsidRPr="008B0F56">
              <w:rPr>
                <w:rFonts w:ascii="Arial" w:hAnsi="Arial" w:cs="Arial"/>
                <w:sz w:val="18"/>
                <w:szCs w:val="18"/>
              </w:rPr>
              <w:t>(53</w:t>
            </w:r>
            <w:r>
              <w:rPr>
                <w:rFonts w:ascii="Arial" w:hAnsi="Arial" w:cs="Arial"/>
                <w:sz w:val="18"/>
                <w:szCs w:val="18"/>
              </w:rPr>
              <w:t>4</w:t>
            </w:r>
            <w:r w:rsidRPr="008B0F56">
              <w:rPr>
                <w:rFonts w:ascii="Arial" w:hAnsi="Arial" w:cs="Arial"/>
                <w:sz w:val="18"/>
                <w:szCs w:val="18"/>
              </w:rPr>
              <w:t>)</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Other income</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36</w:t>
            </w:r>
          </w:p>
        </w:tc>
        <w:tc>
          <w:tcPr>
            <w:tcW w:w="745" w:type="pct"/>
            <w:tcBorders>
              <w:top w:val="nil"/>
              <w:left w:val="nil"/>
              <w:bottom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36</w:t>
            </w:r>
          </w:p>
        </w:tc>
      </w:tr>
      <w:tr w:rsidR="00487182">
        <w:trPr>
          <w:trHeight w:val="227"/>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Share of post-</w:t>
            </w:r>
            <w:r w:rsidRPr="00746443">
              <w:rPr>
                <w:rFonts w:ascii="Arial" w:hAnsi="Arial" w:cs="Arial"/>
                <w:sz w:val="18"/>
                <w:szCs w:val="18"/>
              </w:rPr>
              <w:t>tax results of joint ventures and associates</w:t>
            </w:r>
          </w:p>
        </w:tc>
        <w:tc>
          <w:tcPr>
            <w:tcW w:w="497" w:type="pct"/>
            <w:tcBorders>
              <w:top w:val="nil"/>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20</w:t>
            </w:r>
          </w:p>
        </w:tc>
        <w:tc>
          <w:tcPr>
            <w:tcW w:w="745" w:type="pct"/>
            <w:tcBorders>
              <w:top w:val="nil"/>
              <w:left w:val="nil"/>
              <w:bottom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20</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sidRPr="00746443">
              <w:rPr>
                <w:rFonts w:ascii="Arial" w:hAnsi="Arial" w:cs="Arial"/>
                <w:b/>
                <w:bCs/>
                <w:sz w:val="18"/>
                <w:szCs w:val="18"/>
              </w:rPr>
              <w:t xml:space="preserve">Operating profit </w:t>
            </w:r>
          </w:p>
        </w:tc>
        <w:tc>
          <w:tcPr>
            <w:tcW w:w="497" w:type="pct"/>
            <w:tcBorders>
              <w:top w:val="single" w:sz="4" w:space="0" w:color="auto"/>
              <w:left w:val="nil"/>
              <w:bottom w:val="nil"/>
              <w:right w:val="nil"/>
            </w:tcBorders>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nil"/>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718</w:t>
            </w:r>
          </w:p>
        </w:tc>
        <w:tc>
          <w:tcPr>
            <w:tcW w:w="745" w:type="pct"/>
            <w:tcBorders>
              <w:top w:val="single" w:sz="4" w:space="0" w:color="auto"/>
              <w:left w:val="nil"/>
              <w:bottom w:val="nil"/>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(26)</w:t>
            </w:r>
          </w:p>
        </w:tc>
        <w:tc>
          <w:tcPr>
            <w:tcW w:w="725" w:type="pct"/>
            <w:tcBorders>
              <w:top w:val="single" w:sz="4" w:space="0" w:color="auto"/>
              <w:left w:val="nil"/>
              <w:bottom w:val="nil"/>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692</w:t>
            </w: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nil"/>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487182" w:rsidRPr="008B0F56"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bottom w:val="single" w:sz="2" w:space="0" w:color="auto"/>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Analysed as:</w:t>
            </w:r>
          </w:p>
        </w:tc>
        <w:tc>
          <w:tcPr>
            <w:tcW w:w="497" w:type="pct"/>
            <w:tcBorders>
              <w:top w:val="nil"/>
              <w:left w:val="nil"/>
              <w:bottom w:val="single" w:sz="2" w:space="0" w:color="auto"/>
              <w:right w:val="nil"/>
            </w:tcBorders>
            <w:vAlign w:val="bottom"/>
          </w:tcPr>
          <w:p w:rsidR="00487182" w:rsidRPr="00746443" w:rsidRDefault="00487182" w:rsidP="004561B5">
            <w:pPr>
              <w:jc w:val="center"/>
              <w:rPr>
                <w:rFonts w:ascii="Arial" w:hAnsi="Arial" w:cs="Arial"/>
                <w:b/>
                <w:bCs/>
                <w:sz w:val="18"/>
                <w:szCs w:val="18"/>
              </w:rPr>
            </w:pPr>
          </w:p>
        </w:tc>
        <w:tc>
          <w:tcPr>
            <w:tcW w:w="717" w:type="pct"/>
            <w:tcBorders>
              <w:top w:val="nil"/>
              <w:left w:val="nil"/>
              <w:bottom w:val="single" w:sz="2" w:space="0" w:color="auto"/>
              <w:right w:val="nil"/>
            </w:tcBorders>
            <w:noWrap/>
            <w:vAlign w:val="bottom"/>
          </w:tcPr>
          <w:p w:rsidR="00487182" w:rsidRPr="008B0F56" w:rsidRDefault="00487182" w:rsidP="004F0C2B">
            <w:pPr>
              <w:pStyle w:val="TableFiguresBold"/>
              <w:rPr>
                <w:rFonts w:ascii="Arial" w:hAnsi="Arial" w:cs="Arial"/>
                <w:sz w:val="18"/>
                <w:szCs w:val="18"/>
              </w:rPr>
            </w:pPr>
          </w:p>
        </w:tc>
        <w:tc>
          <w:tcPr>
            <w:tcW w:w="745" w:type="pct"/>
            <w:tcBorders>
              <w:top w:val="nil"/>
              <w:left w:val="nil"/>
              <w:bottom w:val="single" w:sz="2" w:space="0" w:color="auto"/>
              <w:right w:val="nil"/>
            </w:tcBorders>
            <w:noWrap/>
            <w:vAlign w:val="bottom"/>
          </w:tcPr>
          <w:p w:rsidR="00487182" w:rsidRPr="008B0F56" w:rsidRDefault="00487182" w:rsidP="004F0C2B">
            <w:pPr>
              <w:pStyle w:val="TableFiguresBold"/>
              <w:rPr>
                <w:rFonts w:ascii="Arial" w:hAnsi="Arial" w:cs="Arial"/>
                <w:sz w:val="18"/>
                <w:szCs w:val="18"/>
              </w:rPr>
            </w:pPr>
          </w:p>
        </w:tc>
        <w:tc>
          <w:tcPr>
            <w:tcW w:w="725" w:type="pct"/>
            <w:tcBorders>
              <w:top w:val="nil"/>
              <w:left w:val="nil"/>
              <w:bottom w:val="single" w:sz="2" w:space="0" w:color="auto"/>
              <w:right w:val="nil"/>
            </w:tcBorders>
            <w:noWrap/>
            <w:vAlign w:val="bottom"/>
          </w:tcPr>
          <w:p w:rsidR="00487182" w:rsidRPr="008B0F56" w:rsidRDefault="00487182" w:rsidP="004F0C2B">
            <w:pPr>
              <w:pStyle w:val="TableFiguresBold"/>
              <w:rPr>
                <w:rFonts w:ascii="Arial" w:hAnsi="Arial" w:cs="Arial"/>
                <w:sz w:val="18"/>
                <w:szCs w:val="18"/>
              </w:rPr>
            </w:pPr>
          </w:p>
        </w:tc>
      </w:tr>
      <w:tr w:rsidR="00487182">
        <w:trPr>
          <w:trHeight w:val="225"/>
        </w:trPr>
        <w:tc>
          <w:tcPr>
            <w:tcW w:w="2316" w:type="pct"/>
            <w:tcBorders>
              <w:top w:val="single" w:sz="2" w:space="0" w:color="auto"/>
              <w:left w:val="single" w:sz="2" w:space="0" w:color="auto"/>
              <w:bottom w:val="nil"/>
              <w:right w:val="nil"/>
            </w:tcBorders>
            <w:vAlign w:val="bottom"/>
          </w:tcPr>
          <w:p w:rsidR="00487182" w:rsidRPr="00A92BFE" w:rsidRDefault="00487182" w:rsidP="004561B5">
            <w:pPr>
              <w:rPr>
                <w:rFonts w:ascii="Arial" w:hAnsi="Arial" w:cs="Arial"/>
                <w:b/>
                <w:sz w:val="18"/>
                <w:szCs w:val="18"/>
              </w:rPr>
            </w:pPr>
            <w:r w:rsidRPr="00A92BFE">
              <w:rPr>
                <w:rFonts w:ascii="Arial" w:hAnsi="Arial" w:cs="Arial"/>
                <w:b/>
                <w:sz w:val="18"/>
                <w:szCs w:val="18"/>
              </w:rPr>
              <w:t xml:space="preserve">Retail profit </w:t>
            </w:r>
          </w:p>
        </w:tc>
        <w:tc>
          <w:tcPr>
            <w:tcW w:w="497" w:type="pct"/>
            <w:tcBorders>
              <w:top w:val="single" w:sz="2" w:space="0" w:color="auto"/>
              <w:left w:val="nil"/>
              <w:bottom w:val="nil"/>
              <w:right w:val="nil"/>
            </w:tcBorders>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r>
              <w:rPr>
                <w:rFonts w:ascii="Arial" w:hAnsi="Arial" w:cs="Arial"/>
                <w:sz w:val="18"/>
                <w:szCs w:val="18"/>
              </w:rPr>
              <w:t>4</w:t>
            </w:r>
          </w:p>
        </w:tc>
        <w:tc>
          <w:tcPr>
            <w:tcW w:w="717" w:type="pct"/>
            <w:tcBorders>
              <w:top w:val="single" w:sz="2" w:space="0" w:color="auto"/>
              <w:left w:val="nil"/>
              <w:bottom w:val="nil"/>
              <w:right w:val="nil"/>
            </w:tcBorders>
            <w:noWrap/>
            <w:vAlign w:val="bottom"/>
          </w:tcPr>
          <w:p w:rsidR="00487182" w:rsidRPr="008B0F56" w:rsidRDefault="00487182" w:rsidP="008B0F56">
            <w:pPr>
              <w:pStyle w:val="TableFiguresBold"/>
              <w:rPr>
                <w:rFonts w:ascii="Arial" w:hAnsi="Arial" w:cs="Arial"/>
                <w:sz w:val="18"/>
                <w:szCs w:val="18"/>
              </w:rPr>
            </w:pPr>
            <w:r w:rsidRPr="008B0F56">
              <w:rPr>
                <w:rFonts w:ascii="Arial" w:hAnsi="Arial" w:cs="Arial"/>
                <w:sz w:val="18"/>
                <w:szCs w:val="18"/>
              </w:rPr>
              <w:t>778</w:t>
            </w:r>
          </w:p>
        </w:tc>
        <w:tc>
          <w:tcPr>
            <w:tcW w:w="745" w:type="pct"/>
            <w:tcBorders>
              <w:top w:val="single" w:sz="2" w:space="0" w:color="auto"/>
              <w:left w:val="nil"/>
              <w:bottom w:val="nil"/>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(26)</w:t>
            </w:r>
          </w:p>
        </w:tc>
        <w:tc>
          <w:tcPr>
            <w:tcW w:w="725" w:type="pct"/>
            <w:tcBorders>
              <w:top w:val="single" w:sz="2" w:space="0" w:color="auto"/>
              <w:left w:val="nil"/>
              <w:bottom w:val="nil"/>
              <w:right w:val="single" w:sz="2" w:space="0" w:color="auto"/>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752</w:t>
            </w:r>
          </w:p>
        </w:tc>
      </w:tr>
      <w:tr w:rsidR="00487182">
        <w:trPr>
          <w:trHeight w:val="225"/>
        </w:trPr>
        <w:tc>
          <w:tcPr>
            <w:tcW w:w="2316" w:type="pct"/>
            <w:tcBorders>
              <w:top w:val="nil"/>
              <w:left w:val="single" w:sz="2" w:space="0" w:color="auto"/>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Central costs</w:t>
            </w:r>
          </w:p>
        </w:tc>
        <w:tc>
          <w:tcPr>
            <w:tcW w:w="497" w:type="pct"/>
            <w:tcBorders>
              <w:top w:val="nil"/>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(42)</w:t>
            </w:r>
          </w:p>
        </w:tc>
        <w:tc>
          <w:tcPr>
            <w:tcW w:w="745" w:type="pct"/>
            <w:tcBorders>
              <w:top w:val="nil"/>
              <w:left w:val="nil"/>
              <w:bottom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nil"/>
              <w:left w:val="nil"/>
              <w:bottom w:val="nil"/>
              <w:right w:val="single" w:sz="2" w:space="0" w:color="auto"/>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(42)</w:t>
            </w:r>
          </w:p>
        </w:tc>
      </w:tr>
      <w:tr w:rsidR="00487182">
        <w:trPr>
          <w:trHeight w:val="225"/>
        </w:trPr>
        <w:tc>
          <w:tcPr>
            <w:tcW w:w="2316" w:type="pct"/>
            <w:tcBorders>
              <w:top w:val="nil"/>
              <w:left w:val="single" w:sz="2" w:space="0" w:color="auto"/>
              <w:bottom w:val="single" w:sz="2"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Share of interest and tax</w:t>
            </w:r>
            <w:r w:rsidRPr="00927285">
              <w:rPr>
                <w:rFonts w:ascii="Arial" w:hAnsi="Arial" w:cs="Arial"/>
                <w:sz w:val="18"/>
                <w:szCs w:val="18"/>
              </w:rPr>
              <w:t xml:space="preserve"> </w:t>
            </w:r>
            <w:r>
              <w:rPr>
                <w:rFonts w:ascii="Arial" w:hAnsi="Arial" w:cs="Arial"/>
                <w:sz w:val="18"/>
                <w:szCs w:val="18"/>
              </w:rPr>
              <w:t xml:space="preserve">of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s</w:t>
            </w:r>
          </w:p>
        </w:tc>
        <w:tc>
          <w:tcPr>
            <w:tcW w:w="497" w:type="pct"/>
            <w:tcBorders>
              <w:top w:val="nil"/>
              <w:left w:val="nil"/>
              <w:bottom w:val="single" w:sz="2" w:space="0" w:color="auto"/>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single" w:sz="2" w:space="0" w:color="auto"/>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(18)</w:t>
            </w:r>
          </w:p>
        </w:tc>
        <w:tc>
          <w:tcPr>
            <w:tcW w:w="745" w:type="pct"/>
            <w:tcBorders>
              <w:top w:val="nil"/>
              <w:left w:val="nil"/>
              <w:bottom w:val="single" w:sz="2" w:space="0" w:color="auto"/>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nil"/>
              <w:left w:val="nil"/>
              <w:bottom w:val="single" w:sz="2" w:space="0" w:color="auto"/>
              <w:right w:val="single" w:sz="2" w:space="0" w:color="auto"/>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(18)</w:t>
            </w:r>
          </w:p>
        </w:tc>
      </w:tr>
      <w:tr w:rsidR="00487182">
        <w:trPr>
          <w:trHeight w:val="225"/>
        </w:trPr>
        <w:tc>
          <w:tcPr>
            <w:tcW w:w="2316" w:type="pct"/>
            <w:tcBorders>
              <w:top w:val="single" w:sz="2" w:space="0" w:color="auto"/>
              <w:left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single" w:sz="2" w:space="0" w:color="auto"/>
              <w:left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single" w:sz="2" w:space="0" w:color="auto"/>
              <w:left w:val="nil"/>
              <w:right w:val="nil"/>
            </w:tcBorders>
            <w:noWrap/>
            <w:vAlign w:val="bottom"/>
          </w:tcPr>
          <w:p w:rsidR="00487182" w:rsidRPr="008B0F56" w:rsidRDefault="00487182" w:rsidP="004F0C2B">
            <w:pPr>
              <w:pStyle w:val="TableFiguresBold"/>
              <w:rPr>
                <w:rFonts w:ascii="Arial" w:hAnsi="Arial" w:cs="Arial"/>
                <w:sz w:val="18"/>
                <w:szCs w:val="18"/>
              </w:rPr>
            </w:pPr>
          </w:p>
        </w:tc>
        <w:tc>
          <w:tcPr>
            <w:tcW w:w="745" w:type="pct"/>
            <w:tcBorders>
              <w:top w:val="single" w:sz="2" w:space="0" w:color="auto"/>
              <w:left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single" w:sz="2" w:space="0" w:color="auto"/>
              <w:left w:val="nil"/>
              <w:right w:val="nil"/>
            </w:tcBorders>
            <w:noWrap/>
            <w:vAlign w:val="bottom"/>
          </w:tcPr>
          <w:p w:rsidR="00487182" w:rsidRPr="008B0F56"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497" w:type="pct"/>
            <w:tcBorders>
              <w:top w:val="nil"/>
              <w:left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nil"/>
              <w:left w:val="nil"/>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(16)</w:t>
            </w:r>
          </w:p>
        </w:tc>
        <w:tc>
          <w:tcPr>
            <w:tcW w:w="745" w:type="pct"/>
            <w:tcBorders>
              <w:top w:val="nil"/>
              <w:left w:val="nil"/>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nil"/>
              <w:left w:val="nil"/>
              <w:right w:val="nil"/>
            </w:tcBorders>
            <w:noWrap/>
            <w:vAlign w:val="bottom"/>
          </w:tcPr>
          <w:p w:rsidR="00487182" w:rsidRPr="008B0F56" w:rsidRDefault="00487182" w:rsidP="008B0F56">
            <w:pPr>
              <w:pStyle w:val="TableFiguresBracketsBold"/>
              <w:rPr>
                <w:rFonts w:ascii="Arial" w:hAnsi="Arial" w:cs="Arial"/>
                <w:sz w:val="18"/>
                <w:szCs w:val="18"/>
              </w:rPr>
            </w:pPr>
            <w:r w:rsidRPr="008B0F56">
              <w:rPr>
                <w:rFonts w:ascii="Arial" w:hAnsi="Arial" w:cs="Arial"/>
                <w:sz w:val="18"/>
                <w:szCs w:val="18"/>
              </w:rPr>
              <w:t>(16)</w:t>
            </w:r>
          </w:p>
        </w:tc>
      </w:tr>
      <w:tr w:rsidR="00487182">
        <w:trPr>
          <w:trHeight w:val="225"/>
        </w:trPr>
        <w:tc>
          <w:tcPr>
            <w:tcW w:w="2316" w:type="pct"/>
            <w:tcBorders>
              <w:left w:val="nil"/>
              <w:bottom w:val="single" w:sz="4" w:space="0" w:color="auto"/>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497" w:type="pct"/>
            <w:tcBorders>
              <w:left w:val="nil"/>
              <w:bottom w:val="single" w:sz="4" w:space="0" w:color="auto"/>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single" w:sz="4" w:space="0" w:color="auto"/>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15</w:t>
            </w:r>
          </w:p>
        </w:tc>
        <w:tc>
          <w:tcPr>
            <w:tcW w:w="745" w:type="pct"/>
            <w:tcBorders>
              <w:left w:val="nil"/>
              <w:bottom w:val="single" w:sz="4" w:space="0" w:color="auto"/>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left w:val="nil"/>
              <w:bottom w:val="single" w:sz="4" w:space="0" w:color="auto"/>
              <w:right w:val="nil"/>
            </w:tcBorders>
            <w:noWrap/>
            <w:vAlign w:val="bottom"/>
          </w:tcPr>
          <w:p w:rsidR="00487182" w:rsidRPr="008B0F56" w:rsidRDefault="00487182" w:rsidP="004F0C2B">
            <w:pPr>
              <w:pStyle w:val="TableFiguresBold"/>
              <w:rPr>
                <w:rFonts w:ascii="Arial" w:hAnsi="Arial" w:cs="Arial"/>
                <w:sz w:val="18"/>
                <w:szCs w:val="18"/>
              </w:rPr>
            </w:pPr>
            <w:r w:rsidRPr="008B0F56">
              <w:rPr>
                <w:rFonts w:ascii="Arial" w:hAnsi="Arial" w:cs="Arial"/>
                <w:sz w:val="18"/>
                <w:szCs w:val="18"/>
              </w:rPr>
              <w:t>15</w:t>
            </w:r>
          </w:p>
        </w:tc>
      </w:tr>
      <w:tr w:rsidR="00487182">
        <w:trPr>
          <w:trHeight w:val="225"/>
        </w:trPr>
        <w:tc>
          <w:tcPr>
            <w:tcW w:w="2316" w:type="pct"/>
            <w:tcBorders>
              <w:top w:val="single" w:sz="4" w:space="0" w:color="auto"/>
              <w:left w:val="nil"/>
              <w:bottom w:val="single" w:sz="4" w:space="0" w:color="auto"/>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Net finance costs</w:t>
            </w:r>
          </w:p>
        </w:tc>
        <w:tc>
          <w:tcPr>
            <w:tcW w:w="497" w:type="pct"/>
            <w:tcBorders>
              <w:top w:val="single" w:sz="4" w:space="0" w:color="auto"/>
              <w:left w:val="nil"/>
              <w:bottom w:val="single" w:sz="4" w:space="0" w:color="auto"/>
              <w:right w:val="nil"/>
            </w:tcBorders>
            <w:vAlign w:val="bottom"/>
          </w:tcPr>
          <w:p w:rsidR="00487182" w:rsidRPr="00746443" w:rsidRDefault="00487182" w:rsidP="004561B5">
            <w:pPr>
              <w:jc w:val="center"/>
              <w:rPr>
                <w:rFonts w:ascii="Arial" w:hAnsi="Arial" w:cs="Arial"/>
                <w:sz w:val="18"/>
                <w:szCs w:val="18"/>
              </w:rPr>
            </w:pPr>
            <w:r>
              <w:rPr>
                <w:rFonts w:ascii="Arial" w:hAnsi="Arial" w:cs="Arial"/>
                <w:sz w:val="18"/>
                <w:szCs w:val="18"/>
              </w:rPr>
              <w:t>6</w:t>
            </w:r>
          </w:p>
        </w:tc>
        <w:tc>
          <w:tcPr>
            <w:tcW w:w="717" w:type="pct"/>
            <w:tcBorders>
              <w:top w:val="single" w:sz="4" w:space="0" w:color="auto"/>
              <w:left w:val="nil"/>
              <w:bottom w:val="single" w:sz="4" w:space="0" w:color="auto"/>
              <w:right w:val="nil"/>
            </w:tcBorders>
            <w:noWrap/>
            <w:vAlign w:val="bottom"/>
          </w:tcPr>
          <w:p w:rsidR="00487182" w:rsidRPr="008B0F56" w:rsidRDefault="00487182" w:rsidP="004F0C2B">
            <w:pPr>
              <w:pStyle w:val="TableFiguresBracketsBold"/>
              <w:rPr>
                <w:rFonts w:ascii="Arial" w:hAnsi="Arial" w:cs="Arial"/>
                <w:sz w:val="18"/>
                <w:szCs w:val="18"/>
              </w:rPr>
            </w:pPr>
            <w:r w:rsidRPr="008B0F56">
              <w:rPr>
                <w:rFonts w:ascii="Arial" w:hAnsi="Arial" w:cs="Arial"/>
                <w:sz w:val="18"/>
                <w:szCs w:val="18"/>
              </w:rPr>
              <w:t>(1)</w:t>
            </w:r>
          </w:p>
        </w:tc>
        <w:tc>
          <w:tcPr>
            <w:tcW w:w="745" w:type="pct"/>
            <w:tcBorders>
              <w:top w:val="single" w:sz="4" w:space="0" w:color="auto"/>
              <w:left w:val="nil"/>
              <w:bottom w:val="single" w:sz="4" w:space="0" w:color="auto"/>
              <w:right w:val="nil"/>
            </w:tcBorders>
            <w:noWrap/>
            <w:vAlign w:val="bottom"/>
          </w:tcPr>
          <w:p w:rsidR="00487182" w:rsidRPr="004A59E5" w:rsidRDefault="00487182" w:rsidP="00C731AE">
            <w:pPr>
              <w:jc w:val="right"/>
              <w:rPr>
                <w:rFonts w:ascii="Arial" w:hAnsi="Arial" w:cs="Arial"/>
                <w:bCs/>
                <w:sz w:val="18"/>
                <w:szCs w:val="18"/>
              </w:rPr>
            </w:pPr>
            <w:r w:rsidRPr="009630B6">
              <w:rPr>
                <w:rFonts w:ascii="Arial" w:hAnsi="Arial" w:cs="Arial"/>
                <w:bCs/>
                <w:sz w:val="18"/>
                <w:szCs w:val="18"/>
              </w:rPr>
              <w:t>-</w:t>
            </w:r>
          </w:p>
        </w:tc>
        <w:tc>
          <w:tcPr>
            <w:tcW w:w="725" w:type="pct"/>
            <w:tcBorders>
              <w:top w:val="single" w:sz="4" w:space="0" w:color="auto"/>
              <w:left w:val="nil"/>
              <w:bottom w:val="single" w:sz="4" w:space="0" w:color="auto"/>
              <w:right w:val="nil"/>
            </w:tcBorders>
            <w:noWrap/>
            <w:vAlign w:val="bottom"/>
          </w:tcPr>
          <w:p w:rsidR="00487182" w:rsidRPr="008B0F56" w:rsidRDefault="00487182" w:rsidP="008B0F56">
            <w:pPr>
              <w:pStyle w:val="TableFiguresBracketsBold"/>
              <w:rPr>
                <w:rFonts w:ascii="Arial" w:hAnsi="Arial" w:cs="Arial"/>
                <w:sz w:val="18"/>
                <w:szCs w:val="18"/>
              </w:rPr>
            </w:pPr>
            <w:r w:rsidRPr="008B0F56">
              <w:rPr>
                <w:rFonts w:ascii="Arial" w:hAnsi="Arial" w:cs="Arial"/>
                <w:sz w:val="18"/>
                <w:szCs w:val="18"/>
              </w:rPr>
              <w:t>(1)</w:t>
            </w:r>
          </w:p>
        </w:tc>
      </w:tr>
      <w:tr w:rsidR="00487182">
        <w:trPr>
          <w:trHeight w:val="225"/>
        </w:trPr>
        <w:tc>
          <w:tcPr>
            <w:tcW w:w="2316" w:type="pct"/>
            <w:tcBorders>
              <w:top w:val="single" w:sz="4" w:space="0" w:color="auto"/>
              <w:left w:val="nil"/>
              <w:bottom w:val="nil"/>
              <w:right w:val="nil"/>
            </w:tcBorders>
            <w:vAlign w:val="bottom"/>
          </w:tcPr>
          <w:p w:rsidR="00487182" w:rsidRPr="00746443" w:rsidRDefault="00487182" w:rsidP="004561B5">
            <w:pPr>
              <w:rPr>
                <w:rFonts w:ascii="Arial" w:hAnsi="Arial" w:cs="Arial"/>
                <w:b/>
                <w:bCs/>
                <w:sz w:val="18"/>
                <w:szCs w:val="18"/>
              </w:rPr>
            </w:pPr>
            <w:r w:rsidRPr="00746443">
              <w:rPr>
                <w:rFonts w:ascii="Arial" w:hAnsi="Arial" w:cs="Arial"/>
                <w:b/>
                <w:bCs/>
                <w:sz w:val="18"/>
                <w:szCs w:val="18"/>
              </w:rPr>
              <w:t>Profit before taxation</w:t>
            </w:r>
          </w:p>
        </w:tc>
        <w:tc>
          <w:tcPr>
            <w:tcW w:w="497" w:type="pct"/>
            <w:tcBorders>
              <w:top w:val="single" w:sz="4" w:space="0" w:color="auto"/>
              <w:left w:val="nil"/>
              <w:bottom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717</w:t>
            </w:r>
          </w:p>
        </w:tc>
        <w:tc>
          <w:tcPr>
            <w:tcW w:w="745" w:type="pct"/>
            <w:tcBorders>
              <w:top w:val="single" w:sz="4" w:space="0" w:color="auto"/>
              <w:left w:val="nil"/>
              <w:bottom w:val="nil"/>
              <w:right w:val="nil"/>
            </w:tcBorders>
            <w:noWrap/>
            <w:vAlign w:val="bottom"/>
          </w:tcPr>
          <w:p w:rsidR="00487182" w:rsidRPr="004F0C2B" w:rsidRDefault="00487182" w:rsidP="004F0C2B">
            <w:pPr>
              <w:pStyle w:val="TableFiguresBracketsBold"/>
              <w:rPr>
                <w:rFonts w:ascii="Arial" w:hAnsi="Arial" w:cs="Arial"/>
                <w:sz w:val="18"/>
                <w:szCs w:val="18"/>
              </w:rPr>
            </w:pPr>
            <w:r w:rsidRPr="004F0C2B">
              <w:rPr>
                <w:rFonts w:ascii="Arial" w:hAnsi="Arial" w:cs="Arial"/>
                <w:sz w:val="18"/>
                <w:szCs w:val="18"/>
              </w:rPr>
              <w:t>(26)</w:t>
            </w:r>
          </w:p>
        </w:tc>
        <w:tc>
          <w:tcPr>
            <w:tcW w:w="725" w:type="pct"/>
            <w:tcBorders>
              <w:top w:val="single" w:sz="4" w:space="0" w:color="auto"/>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691</w:t>
            </w:r>
          </w:p>
        </w:tc>
      </w:tr>
      <w:tr w:rsidR="00487182">
        <w:trPr>
          <w:trHeight w:val="225"/>
        </w:trPr>
        <w:tc>
          <w:tcPr>
            <w:tcW w:w="2316" w:type="pct"/>
            <w:tcBorders>
              <w:top w:val="nil"/>
              <w:left w:val="nil"/>
              <w:bottom w:val="single" w:sz="4"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Income tax expense</w:t>
            </w:r>
          </w:p>
        </w:tc>
        <w:tc>
          <w:tcPr>
            <w:tcW w:w="497" w:type="pct"/>
            <w:tcBorders>
              <w:top w:val="nil"/>
              <w:left w:val="nil"/>
              <w:bottom w:val="single" w:sz="4" w:space="0" w:color="auto"/>
              <w:right w:val="nil"/>
            </w:tcBorders>
            <w:noWrap/>
            <w:vAlign w:val="bottom"/>
          </w:tcPr>
          <w:p w:rsidR="00487182" w:rsidRPr="00746443" w:rsidRDefault="00487182" w:rsidP="004561B5">
            <w:pPr>
              <w:jc w:val="center"/>
              <w:rPr>
                <w:rFonts w:ascii="Arial" w:hAnsi="Arial" w:cs="Arial"/>
                <w:sz w:val="18"/>
                <w:szCs w:val="18"/>
              </w:rPr>
            </w:pPr>
            <w:r>
              <w:rPr>
                <w:rFonts w:ascii="Arial" w:hAnsi="Arial" w:cs="Arial"/>
                <w:sz w:val="18"/>
                <w:szCs w:val="18"/>
              </w:rPr>
              <w:t>7</w:t>
            </w:r>
          </w:p>
        </w:tc>
        <w:tc>
          <w:tcPr>
            <w:tcW w:w="717" w:type="pct"/>
            <w:tcBorders>
              <w:top w:val="nil"/>
              <w:left w:val="nil"/>
              <w:bottom w:val="single" w:sz="4" w:space="0" w:color="auto"/>
              <w:right w:val="nil"/>
            </w:tcBorders>
            <w:noWrap/>
            <w:vAlign w:val="bottom"/>
          </w:tcPr>
          <w:p w:rsidR="00487182" w:rsidRPr="004F0C2B" w:rsidRDefault="00487182" w:rsidP="004F0C2B">
            <w:pPr>
              <w:pStyle w:val="TableFiguresBracketsBold"/>
              <w:rPr>
                <w:rFonts w:ascii="Arial" w:hAnsi="Arial" w:cs="Arial"/>
                <w:sz w:val="18"/>
                <w:szCs w:val="18"/>
              </w:rPr>
            </w:pPr>
            <w:r w:rsidRPr="004F0C2B">
              <w:rPr>
                <w:rFonts w:ascii="Arial" w:hAnsi="Arial" w:cs="Arial"/>
                <w:sz w:val="18"/>
                <w:szCs w:val="18"/>
              </w:rPr>
              <w:t>(128)</w:t>
            </w:r>
          </w:p>
        </w:tc>
        <w:tc>
          <w:tcPr>
            <w:tcW w:w="745" w:type="pct"/>
            <w:tcBorders>
              <w:top w:val="nil"/>
              <w:left w:val="nil"/>
              <w:bottom w:val="single" w:sz="4" w:space="0" w:color="auto"/>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1</w:t>
            </w:r>
          </w:p>
        </w:tc>
        <w:tc>
          <w:tcPr>
            <w:tcW w:w="725" w:type="pct"/>
            <w:tcBorders>
              <w:top w:val="nil"/>
              <w:left w:val="nil"/>
              <w:bottom w:val="single" w:sz="4" w:space="0" w:color="auto"/>
              <w:right w:val="nil"/>
            </w:tcBorders>
            <w:noWrap/>
            <w:vAlign w:val="bottom"/>
          </w:tcPr>
          <w:p w:rsidR="00487182" w:rsidRPr="004F0C2B" w:rsidRDefault="00487182" w:rsidP="004F0C2B">
            <w:pPr>
              <w:pStyle w:val="TableFiguresBracketsBold"/>
              <w:rPr>
                <w:rFonts w:ascii="Arial" w:hAnsi="Arial" w:cs="Arial"/>
                <w:sz w:val="18"/>
                <w:szCs w:val="18"/>
              </w:rPr>
            </w:pPr>
            <w:r w:rsidRPr="004F0C2B">
              <w:rPr>
                <w:rFonts w:ascii="Arial" w:hAnsi="Arial" w:cs="Arial"/>
                <w:sz w:val="18"/>
                <w:szCs w:val="18"/>
              </w:rPr>
              <w:t>(127)</w:t>
            </w:r>
          </w:p>
        </w:tc>
      </w:tr>
      <w:tr w:rsidR="00487182">
        <w:trPr>
          <w:trHeight w:val="105"/>
        </w:trPr>
        <w:tc>
          <w:tcPr>
            <w:tcW w:w="2316" w:type="pct"/>
            <w:tcBorders>
              <w:top w:val="single" w:sz="4" w:space="0" w:color="auto"/>
              <w:left w:val="nil"/>
              <w:bottom w:val="single" w:sz="12" w:space="0" w:color="auto"/>
              <w:right w:val="nil"/>
            </w:tcBorders>
            <w:vAlign w:val="bottom"/>
          </w:tcPr>
          <w:p w:rsidR="00487182" w:rsidRPr="00746443" w:rsidRDefault="00487182" w:rsidP="004561B5">
            <w:pPr>
              <w:rPr>
                <w:rFonts w:ascii="Arial" w:hAnsi="Arial" w:cs="Arial"/>
                <w:b/>
                <w:bCs/>
                <w:sz w:val="18"/>
                <w:szCs w:val="18"/>
              </w:rPr>
            </w:pPr>
            <w:r w:rsidRPr="00840AAE">
              <w:rPr>
                <w:rFonts w:ascii="Arial" w:hAnsi="Arial" w:cs="Arial"/>
                <w:b/>
                <w:bCs/>
                <w:sz w:val="18"/>
                <w:szCs w:val="18"/>
              </w:rPr>
              <w:t xml:space="preserve">Profit for the </w:t>
            </w:r>
            <w:r>
              <w:rPr>
                <w:rFonts w:ascii="Arial" w:hAnsi="Arial" w:cs="Arial"/>
                <w:b/>
                <w:bCs/>
                <w:sz w:val="18"/>
                <w:szCs w:val="18"/>
              </w:rPr>
              <w:t>year</w:t>
            </w:r>
          </w:p>
        </w:tc>
        <w:tc>
          <w:tcPr>
            <w:tcW w:w="497" w:type="pct"/>
            <w:tcBorders>
              <w:top w:val="single" w:sz="4" w:space="0" w:color="auto"/>
              <w:left w:val="nil"/>
              <w:bottom w:val="single" w:sz="12" w:space="0" w:color="auto"/>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single" w:sz="4" w:space="0" w:color="auto"/>
              <w:left w:val="nil"/>
              <w:bottom w:val="single" w:sz="12" w:space="0" w:color="auto"/>
              <w:right w:val="nil"/>
            </w:tcBorders>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589</w:t>
            </w:r>
          </w:p>
        </w:tc>
        <w:tc>
          <w:tcPr>
            <w:tcW w:w="745" w:type="pct"/>
            <w:tcBorders>
              <w:top w:val="single" w:sz="4" w:space="0" w:color="auto"/>
              <w:left w:val="nil"/>
              <w:bottom w:val="single" w:sz="12" w:space="0" w:color="auto"/>
              <w:right w:val="nil"/>
            </w:tcBorders>
            <w:vAlign w:val="bottom"/>
          </w:tcPr>
          <w:p w:rsidR="00487182" w:rsidRPr="004F0C2B" w:rsidRDefault="00487182" w:rsidP="004F0C2B">
            <w:pPr>
              <w:pStyle w:val="TableFiguresBracketsBold"/>
              <w:rPr>
                <w:rFonts w:ascii="Arial" w:hAnsi="Arial" w:cs="Arial"/>
                <w:sz w:val="18"/>
                <w:szCs w:val="18"/>
              </w:rPr>
            </w:pPr>
            <w:r w:rsidRPr="004F0C2B">
              <w:rPr>
                <w:rFonts w:ascii="Arial" w:hAnsi="Arial" w:cs="Arial"/>
                <w:sz w:val="18"/>
                <w:szCs w:val="18"/>
              </w:rPr>
              <w:t>(25)</w:t>
            </w:r>
          </w:p>
        </w:tc>
        <w:tc>
          <w:tcPr>
            <w:tcW w:w="725" w:type="pct"/>
            <w:tcBorders>
              <w:top w:val="single" w:sz="4" w:space="0" w:color="auto"/>
              <w:left w:val="nil"/>
              <w:bottom w:val="single" w:sz="12" w:space="0" w:color="auto"/>
              <w:right w:val="nil"/>
            </w:tcBorders>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564</w:t>
            </w:r>
          </w:p>
        </w:tc>
      </w:tr>
      <w:tr w:rsidR="00487182">
        <w:trPr>
          <w:trHeight w:val="105"/>
        </w:trPr>
        <w:tc>
          <w:tcPr>
            <w:tcW w:w="2316" w:type="pct"/>
            <w:tcBorders>
              <w:top w:val="single" w:sz="12" w:space="0" w:color="auto"/>
              <w:left w:val="nil"/>
              <w:bottom w:val="nil"/>
              <w:right w:val="nil"/>
            </w:tcBorders>
            <w:vAlign w:val="bottom"/>
          </w:tcPr>
          <w:p w:rsidR="00487182" w:rsidRPr="00746443" w:rsidRDefault="00487182" w:rsidP="004561B5">
            <w:pPr>
              <w:rPr>
                <w:rFonts w:ascii="Arial" w:hAnsi="Arial" w:cs="Arial"/>
                <w:b/>
                <w:bCs/>
                <w:sz w:val="18"/>
                <w:szCs w:val="18"/>
              </w:rPr>
            </w:pPr>
          </w:p>
        </w:tc>
        <w:tc>
          <w:tcPr>
            <w:tcW w:w="497" w:type="pct"/>
            <w:tcBorders>
              <w:top w:val="single" w:sz="12" w:space="0" w:color="auto"/>
              <w:left w:val="nil"/>
              <w:bottom w:val="nil"/>
              <w:right w:val="nil"/>
            </w:tcBorders>
            <w:vAlign w:val="bottom"/>
          </w:tcPr>
          <w:p w:rsidR="00487182" w:rsidRPr="00746443" w:rsidRDefault="00487182" w:rsidP="004561B5">
            <w:pPr>
              <w:jc w:val="center"/>
              <w:rPr>
                <w:rFonts w:ascii="Arial" w:hAnsi="Arial" w:cs="Arial"/>
                <w:sz w:val="18"/>
                <w:szCs w:val="18"/>
              </w:rPr>
            </w:pPr>
          </w:p>
        </w:tc>
        <w:tc>
          <w:tcPr>
            <w:tcW w:w="717" w:type="pct"/>
            <w:tcBorders>
              <w:top w:val="single" w:sz="12" w:space="0" w:color="auto"/>
              <w:left w:val="nil"/>
              <w:bottom w:val="nil"/>
              <w:right w:val="nil"/>
            </w:tcBorders>
            <w:vAlign w:val="bottom"/>
          </w:tcPr>
          <w:p w:rsidR="00487182" w:rsidRPr="004F0C2B" w:rsidRDefault="00487182" w:rsidP="004F0C2B">
            <w:pPr>
              <w:pStyle w:val="TableFiguresBold"/>
              <w:rPr>
                <w:rFonts w:ascii="Arial" w:hAnsi="Arial" w:cs="Arial"/>
                <w:sz w:val="18"/>
                <w:szCs w:val="18"/>
              </w:rPr>
            </w:pPr>
          </w:p>
        </w:tc>
        <w:tc>
          <w:tcPr>
            <w:tcW w:w="745" w:type="pct"/>
            <w:tcBorders>
              <w:top w:val="single" w:sz="12" w:space="0" w:color="auto"/>
              <w:left w:val="nil"/>
              <w:bottom w:val="nil"/>
              <w:right w:val="nil"/>
            </w:tcBorders>
            <w:vAlign w:val="bottom"/>
          </w:tcPr>
          <w:p w:rsidR="00487182" w:rsidRPr="004F0C2B" w:rsidRDefault="00487182" w:rsidP="004F0C2B">
            <w:pPr>
              <w:pStyle w:val="TableFiguresBold"/>
              <w:rPr>
                <w:rFonts w:ascii="Arial" w:hAnsi="Arial" w:cs="Arial"/>
                <w:sz w:val="18"/>
                <w:szCs w:val="18"/>
              </w:rPr>
            </w:pPr>
          </w:p>
        </w:tc>
        <w:tc>
          <w:tcPr>
            <w:tcW w:w="725" w:type="pct"/>
            <w:tcBorders>
              <w:top w:val="single" w:sz="12" w:space="0" w:color="auto"/>
              <w:left w:val="nil"/>
              <w:bottom w:val="nil"/>
              <w:right w:val="nil"/>
            </w:tcBorders>
            <w:vAlign w:val="bottom"/>
          </w:tcPr>
          <w:p w:rsidR="00487182" w:rsidRPr="004F0C2B"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bottom w:val="nil"/>
              <w:right w:val="nil"/>
            </w:tcBorders>
            <w:vAlign w:val="bottom"/>
          </w:tcPr>
          <w:p w:rsidR="00487182" w:rsidRPr="00A92BFE" w:rsidRDefault="00487182" w:rsidP="004561B5">
            <w:pPr>
              <w:rPr>
                <w:rFonts w:ascii="Arial" w:hAnsi="Arial" w:cs="Arial"/>
                <w:bCs/>
                <w:sz w:val="18"/>
                <w:szCs w:val="18"/>
              </w:rPr>
            </w:pPr>
            <w:r w:rsidRPr="00A92BFE">
              <w:rPr>
                <w:rFonts w:ascii="Arial" w:hAnsi="Arial" w:cs="Arial"/>
                <w:bCs/>
                <w:sz w:val="18"/>
                <w:szCs w:val="18"/>
              </w:rPr>
              <w:t>Attributable to:</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r>
      <w:tr w:rsidR="00487182">
        <w:trPr>
          <w:trHeight w:val="225"/>
        </w:trPr>
        <w:tc>
          <w:tcPr>
            <w:tcW w:w="2316" w:type="pct"/>
            <w:tcBorders>
              <w:top w:val="nil"/>
              <w:left w:val="nil"/>
              <w:bottom w:val="nil"/>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xml:space="preserve">Equity shareholders of the </w:t>
            </w:r>
            <w:r>
              <w:rPr>
                <w:rFonts w:ascii="Arial" w:hAnsi="Arial" w:cs="Arial"/>
                <w:sz w:val="18"/>
                <w:szCs w:val="18"/>
              </w:rPr>
              <w:t>Company</w:t>
            </w:r>
          </w:p>
        </w:tc>
        <w:tc>
          <w:tcPr>
            <w:tcW w:w="497" w:type="pct"/>
            <w:tcBorders>
              <w:top w:val="nil"/>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nil"/>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564</w:t>
            </w:r>
          </w:p>
        </w:tc>
      </w:tr>
      <w:tr w:rsidR="00487182">
        <w:trPr>
          <w:trHeight w:val="240"/>
        </w:trPr>
        <w:tc>
          <w:tcPr>
            <w:tcW w:w="2316" w:type="pct"/>
            <w:tcBorders>
              <w:top w:val="single" w:sz="4" w:space="0" w:color="auto"/>
              <w:left w:val="nil"/>
              <w:bottom w:val="single" w:sz="12" w:space="0" w:color="auto"/>
              <w:right w:val="nil"/>
            </w:tcBorders>
            <w:vAlign w:val="bottom"/>
          </w:tcPr>
          <w:p w:rsidR="00487182" w:rsidRPr="00746443" w:rsidRDefault="00487182" w:rsidP="004561B5">
            <w:pPr>
              <w:rPr>
                <w:rFonts w:ascii="Arial" w:hAnsi="Arial" w:cs="Arial"/>
                <w:sz w:val="18"/>
                <w:szCs w:val="18"/>
              </w:rPr>
            </w:pPr>
            <w:r w:rsidRPr="00746443">
              <w:rPr>
                <w:rFonts w:ascii="Arial" w:hAnsi="Arial" w:cs="Arial"/>
                <w:sz w:val="18"/>
                <w:szCs w:val="18"/>
              </w:rPr>
              <w:t> </w:t>
            </w:r>
          </w:p>
        </w:tc>
        <w:tc>
          <w:tcPr>
            <w:tcW w:w="497" w:type="pct"/>
            <w:tcBorders>
              <w:top w:val="single" w:sz="4" w:space="0" w:color="auto"/>
              <w:left w:val="nil"/>
              <w:bottom w:val="single" w:sz="12" w:space="0" w:color="auto"/>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top w:val="single" w:sz="4" w:space="0" w:color="auto"/>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single" w:sz="4" w:space="0" w:color="auto"/>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single" w:sz="4" w:space="0" w:color="auto"/>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564</w:t>
            </w:r>
          </w:p>
        </w:tc>
      </w:tr>
      <w:tr w:rsidR="00487182">
        <w:trPr>
          <w:trHeight w:val="90"/>
        </w:trPr>
        <w:tc>
          <w:tcPr>
            <w:tcW w:w="2316" w:type="pct"/>
            <w:tcBorders>
              <w:top w:val="single" w:sz="12" w:space="0" w:color="auto"/>
              <w:left w:val="nil"/>
              <w:right w:val="nil"/>
            </w:tcBorders>
            <w:vAlign w:val="bottom"/>
          </w:tcPr>
          <w:p w:rsidR="00487182" w:rsidRPr="00746443" w:rsidRDefault="00487182" w:rsidP="004561B5">
            <w:pPr>
              <w:rPr>
                <w:rFonts w:ascii="Arial" w:hAnsi="Arial" w:cs="Arial"/>
                <w:sz w:val="18"/>
                <w:szCs w:val="18"/>
              </w:rPr>
            </w:pPr>
          </w:p>
        </w:tc>
        <w:tc>
          <w:tcPr>
            <w:tcW w:w="497" w:type="pct"/>
            <w:tcBorders>
              <w:top w:val="single" w:sz="12" w:space="0" w:color="auto"/>
              <w:left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top w:val="single" w:sz="12" w:space="0" w:color="auto"/>
              <w:left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top w:val="single" w:sz="12" w:space="0" w:color="auto"/>
              <w:left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top w:val="single" w:sz="12" w:space="0" w:color="auto"/>
              <w:left w:val="nil"/>
              <w:right w:val="nil"/>
            </w:tcBorders>
            <w:noWrap/>
            <w:vAlign w:val="bottom"/>
          </w:tcPr>
          <w:p w:rsidR="00487182" w:rsidRPr="004F0C2B" w:rsidRDefault="00487182" w:rsidP="004F0C2B">
            <w:pPr>
              <w:pStyle w:val="TableFiguresBold"/>
              <w:rPr>
                <w:rFonts w:ascii="Arial" w:hAnsi="Arial" w:cs="Arial"/>
                <w:sz w:val="18"/>
                <w:szCs w:val="18"/>
              </w:rPr>
            </w:pP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b/>
                <w:bCs/>
                <w:sz w:val="18"/>
                <w:szCs w:val="18"/>
              </w:rPr>
            </w:pPr>
            <w:r w:rsidRPr="00927285">
              <w:rPr>
                <w:rFonts w:ascii="Arial" w:hAnsi="Arial" w:cs="Arial"/>
                <w:b/>
                <w:bCs/>
                <w:sz w:val="18"/>
                <w:szCs w:val="18"/>
              </w:rPr>
              <w:t xml:space="preserve">Earnings per share </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r>
              <w:rPr>
                <w:rFonts w:ascii="Arial" w:hAnsi="Arial" w:cs="Arial"/>
                <w:sz w:val="18"/>
                <w:szCs w:val="18"/>
              </w:rPr>
              <w:t>8</w:t>
            </w: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sz w:val="18"/>
                <w:szCs w:val="18"/>
              </w:rPr>
            </w:pPr>
            <w:r w:rsidRPr="00927285">
              <w:rPr>
                <w:rFonts w:ascii="Arial" w:hAnsi="Arial" w:cs="Arial"/>
                <w:sz w:val="18"/>
                <w:szCs w:val="18"/>
              </w:rPr>
              <w:t>Basic</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24.1p</w:t>
            </w: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sz w:val="18"/>
                <w:szCs w:val="18"/>
              </w:rPr>
            </w:pPr>
            <w:r w:rsidRPr="00927285">
              <w:rPr>
                <w:rFonts w:ascii="Arial" w:hAnsi="Arial" w:cs="Arial"/>
                <w:sz w:val="18"/>
                <w:szCs w:val="18"/>
              </w:rPr>
              <w:t>Diluted</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r w:rsidRPr="00746443">
              <w:rPr>
                <w:rFonts w:ascii="Arial" w:hAnsi="Arial" w:cs="Arial"/>
                <w:sz w:val="18"/>
                <w:szCs w:val="18"/>
              </w:rPr>
              <w:t> </w:t>
            </w: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23.8p</w:t>
            </w:r>
          </w:p>
        </w:tc>
      </w:tr>
      <w:tr w:rsidR="00487182">
        <w:trPr>
          <w:trHeight w:val="90"/>
        </w:trPr>
        <w:tc>
          <w:tcPr>
            <w:tcW w:w="2316" w:type="pct"/>
            <w:tcBorders>
              <w:left w:val="nil"/>
              <w:bottom w:val="nil"/>
              <w:right w:val="nil"/>
            </w:tcBorders>
            <w:vAlign w:val="bottom"/>
          </w:tcPr>
          <w:p w:rsidR="00487182" w:rsidRPr="00746443" w:rsidRDefault="00487182" w:rsidP="004561B5">
            <w:pPr>
              <w:rPr>
                <w:rFonts w:ascii="Arial" w:hAnsi="Arial" w:cs="Arial"/>
                <w:sz w:val="18"/>
                <w:szCs w:val="18"/>
              </w:rPr>
            </w:pPr>
            <w:r>
              <w:rPr>
                <w:rFonts w:ascii="Arial" w:hAnsi="Arial" w:cs="Arial"/>
                <w:sz w:val="18"/>
                <w:szCs w:val="18"/>
              </w:rPr>
              <w:t>Adjusted basic</w:t>
            </w:r>
          </w:p>
        </w:tc>
        <w:tc>
          <w:tcPr>
            <w:tcW w:w="497" w:type="pct"/>
            <w:tcBorders>
              <w:left w:val="nil"/>
              <w:bottom w:val="nil"/>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nil"/>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22.3p</w:t>
            </w:r>
          </w:p>
        </w:tc>
      </w:tr>
      <w:tr w:rsidR="00487182" w:rsidTr="00081D58">
        <w:trPr>
          <w:trHeight w:val="90"/>
        </w:trPr>
        <w:tc>
          <w:tcPr>
            <w:tcW w:w="2316" w:type="pct"/>
            <w:tcBorders>
              <w:left w:val="nil"/>
              <w:bottom w:val="single" w:sz="12" w:space="0" w:color="auto"/>
              <w:right w:val="nil"/>
            </w:tcBorders>
            <w:vAlign w:val="bottom"/>
          </w:tcPr>
          <w:p w:rsidR="00487182" w:rsidRDefault="00487182" w:rsidP="004561B5">
            <w:pPr>
              <w:rPr>
                <w:rFonts w:ascii="Arial" w:hAnsi="Arial" w:cs="Arial"/>
                <w:sz w:val="18"/>
                <w:szCs w:val="18"/>
              </w:rPr>
            </w:pPr>
            <w:r>
              <w:rPr>
                <w:rFonts w:ascii="Arial" w:hAnsi="Arial" w:cs="Arial"/>
                <w:sz w:val="18"/>
                <w:szCs w:val="18"/>
              </w:rPr>
              <w:t>Adjusted diluted</w:t>
            </w:r>
          </w:p>
        </w:tc>
        <w:tc>
          <w:tcPr>
            <w:tcW w:w="497" w:type="pct"/>
            <w:tcBorders>
              <w:left w:val="nil"/>
              <w:bottom w:val="single" w:sz="12" w:space="0" w:color="auto"/>
              <w:right w:val="nil"/>
            </w:tcBorders>
            <w:noWrap/>
            <w:vAlign w:val="bottom"/>
          </w:tcPr>
          <w:p w:rsidR="00487182" w:rsidRPr="00746443" w:rsidRDefault="00487182" w:rsidP="004561B5">
            <w:pPr>
              <w:jc w:val="center"/>
              <w:rPr>
                <w:rFonts w:ascii="Arial" w:hAnsi="Arial" w:cs="Arial"/>
                <w:sz w:val="18"/>
                <w:szCs w:val="18"/>
              </w:rPr>
            </w:pPr>
          </w:p>
        </w:tc>
        <w:tc>
          <w:tcPr>
            <w:tcW w:w="717" w:type="pct"/>
            <w:tcBorders>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45" w:type="pct"/>
            <w:tcBorders>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p>
        </w:tc>
        <w:tc>
          <w:tcPr>
            <w:tcW w:w="725" w:type="pct"/>
            <w:tcBorders>
              <w:left w:val="nil"/>
              <w:bottom w:val="single" w:sz="12" w:space="0" w:color="auto"/>
              <w:right w:val="nil"/>
            </w:tcBorders>
            <w:noWrap/>
            <w:vAlign w:val="bottom"/>
          </w:tcPr>
          <w:p w:rsidR="00487182" w:rsidRPr="004F0C2B" w:rsidRDefault="00487182" w:rsidP="004F0C2B">
            <w:pPr>
              <w:pStyle w:val="TableFiguresBold"/>
              <w:rPr>
                <w:rFonts w:ascii="Arial" w:hAnsi="Arial" w:cs="Arial"/>
                <w:sz w:val="18"/>
                <w:szCs w:val="18"/>
              </w:rPr>
            </w:pPr>
            <w:r w:rsidRPr="004F0C2B">
              <w:rPr>
                <w:rFonts w:ascii="Arial" w:hAnsi="Arial" w:cs="Arial"/>
                <w:sz w:val="18"/>
                <w:szCs w:val="18"/>
              </w:rPr>
              <w:t>22.0p</w:t>
            </w:r>
          </w:p>
        </w:tc>
      </w:tr>
    </w:tbl>
    <w:p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lastRenderedPageBreak/>
        <w:t>KINGFISHER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Pr="002A7D7A" w:rsidRDefault="00487182" w:rsidP="004561B5">
      <w:pPr>
        <w:spacing w:line="360" w:lineRule="auto"/>
        <w:jc w:val="center"/>
        <w:rPr>
          <w:rFonts w:ascii="Arial" w:hAnsi="Arial" w:cs="Arial"/>
          <w:b/>
          <w:bCs/>
        </w:rPr>
      </w:pPr>
      <w:r w:rsidRPr="00731118">
        <w:rPr>
          <w:rFonts w:ascii="Arial" w:hAnsi="Arial" w:cs="Arial"/>
          <w:b/>
          <w:bCs/>
        </w:rPr>
        <w:t>CONSOLIDATED STATEMENT OF COMPREHENSIVE INCOME</w:t>
      </w:r>
    </w:p>
    <w:p w:rsidR="00487182" w:rsidRPr="002A02D4" w:rsidRDefault="00487182" w:rsidP="004561B5">
      <w:pPr>
        <w:spacing w:line="360" w:lineRule="auto"/>
        <w:jc w:val="center"/>
        <w:rPr>
          <w:rFonts w:ascii="Arial" w:hAnsi="Arial" w:cs="Arial"/>
          <w:b/>
        </w:rPr>
      </w:pPr>
    </w:p>
    <w:tbl>
      <w:tblPr>
        <w:tblW w:w="5000" w:type="pct"/>
        <w:tblLayout w:type="fixed"/>
        <w:tblLook w:val="0000" w:firstRow="0" w:lastRow="0" w:firstColumn="0" w:lastColumn="0" w:noHBand="0" w:noVBand="0"/>
      </w:tblPr>
      <w:tblGrid>
        <w:gridCol w:w="4483"/>
        <w:gridCol w:w="2713"/>
        <w:gridCol w:w="1702"/>
        <w:gridCol w:w="1632"/>
      </w:tblGrid>
      <w:tr w:rsidR="00487182" w:rsidTr="0080787C">
        <w:trPr>
          <w:trHeight w:val="240"/>
        </w:trPr>
        <w:tc>
          <w:tcPr>
            <w:tcW w:w="2129" w:type="pct"/>
            <w:tcBorders>
              <w:top w:val="nil"/>
              <w:left w:val="nil"/>
              <w:bottom w:val="single" w:sz="4" w:space="0" w:color="auto"/>
              <w:right w:val="nil"/>
            </w:tcBorders>
            <w:noWrap/>
            <w:vAlign w:val="bottom"/>
          </w:tcPr>
          <w:p w:rsidR="00487182" w:rsidRPr="000F5685" w:rsidRDefault="00487182" w:rsidP="004561B5">
            <w:pPr>
              <w:rPr>
                <w:rFonts w:ascii="Arial" w:hAnsi="Arial" w:cs="Arial"/>
                <w:sz w:val="18"/>
                <w:szCs w:val="18"/>
              </w:rPr>
            </w:pPr>
            <w:r w:rsidRPr="002A7D7A">
              <w:rPr>
                <w:rFonts w:ascii="Arial" w:hAnsi="Arial" w:cs="Arial"/>
                <w:sz w:val="18"/>
                <w:szCs w:val="18"/>
              </w:rPr>
              <w:t>£ millions</w:t>
            </w:r>
          </w:p>
        </w:tc>
        <w:tc>
          <w:tcPr>
            <w:tcW w:w="1288" w:type="pct"/>
            <w:tcBorders>
              <w:top w:val="nil"/>
              <w:left w:val="nil"/>
              <w:bottom w:val="single" w:sz="4" w:space="0" w:color="auto"/>
              <w:right w:val="nil"/>
            </w:tcBorders>
            <w:noWrap/>
            <w:vAlign w:val="bottom"/>
          </w:tcPr>
          <w:p w:rsidR="00487182" w:rsidRPr="002A70CA" w:rsidRDefault="00487182" w:rsidP="000E5BFA">
            <w:pPr>
              <w:jc w:val="right"/>
              <w:rPr>
                <w:rFonts w:ascii="Arial" w:hAnsi="Arial" w:cs="Arial"/>
                <w:bCs/>
                <w:sz w:val="18"/>
                <w:szCs w:val="18"/>
              </w:rPr>
            </w:pPr>
            <w:r w:rsidRPr="002A70CA">
              <w:rPr>
                <w:rFonts w:ascii="Arial" w:hAnsi="Arial" w:cs="Arial"/>
                <w:bCs/>
                <w:sz w:val="18"/>
                <w:szCs w:val="18"/>
              </w:rPr>
              <w:t>Half year ended</w:t>
            </w:r>
          </w:p>
          <w:p w:rsidR="00487182" w:rsidRPr="009765BF" w:rsidRDefault="00487182" w:rsidP="009765BF">
            <w:pPr>
              <w:jc w:val="right"/>
              <w:rPr>
                <w:rFonts w:ascii="Arial" w:hAnsi="Arial" w:cs="Arial"/>
                <w:bCs/>
                <w:sz w:val="18"/>
                <w:szCs w:val="18"/>
              </w:rPr>
            </w:pPr>
            <w:r>
              <w:rPr>
                <w:rFonts w:ascii="Arial" w:hAnsi="Arial" w:cs="Arial"/>
                <w:bCs/>
                <w:sz w:val="18"/>
                <w:szCs w:val="18"/>
              </w:rPr>
              <w:t>3 August 2013</w:t>
            </w:r>
          </w:p>
        </w:tc>
        <w:tc>
          <w:tcPr>
            <w:tcW w:w="808" w:type="pct"/>
            <w:tcBorders>
              <w:top w:val="nil"/>
              <w:left w:val="nil"/>
              <w:bottom w:val="single" w:sz="4" w:space="0" w:color="auto"/>
              <w:right w:val="nil"/>
            </w:tcBorders>
            <w:vAlign w:val="bottom"/>
          </w:tcPr>
          <w:p w:rsidR="00487182" w:rsidRPr="002A70CA" w:rsidRDefault="00487182" w:rsidP="000E5BFA">
            <w:pPr>
              <w:jc w:val="right"/>
              <w:rPr>
                <w:rFonts w:ascii="Arial" w:hAnsi="Arial" w:cs="Arial"/>
                <w:bCs/>
                <w:sz w:val="18"/>
                <w:szCs w:val="18"/>
              </w:rPr>
            </w:pPr>
            <w:r w:rsidRPr="002A70CA">
              <w:rPr>
                <w:rFonts w:ascii="Arial" w:hAnsi="Arial" w:cs="Arial"/>
                <w:bCs/>
                <w:sz w:val="18"/>
                <w:szCs w:val="18"/>
              </w:rPr>
              <w:t>Half year ended</w:t>
            </w:r>
          </w:p>
          <w:p w:rsidR="00487182" w:rsidRPr="002A70CA" w:rsidRDefault="00487182" w:rsidP="009765BF">
            <w:pPr>
              <w:jc w:val="right"/>
              <w:rPr>
                <w:rFonts w:ascii="Arial" w:hAnsi="Arial" w:cs="Arial"/>
                <w:bCs/>
                <w:sz w:val="18"/>
                <w:szCs w:val="18"/>
              </w:rPr>
            </w:pPr>
            <w:r>
              <w:rPr>
                <w:rFonts w:ascii="Arial" w:hAnsi="Arial" w:cs="Arial"/>
                <w:bCs/>
                <w:sz w:val="18"/>
                <w:szCs w:val="18"/>
              </w:rPr>
              <w:t>28 July 2012</w:t>
            </w:r>
          </w:p>
        </w:tc>
        <w:tc>
          <w:tcPr>
            <w:tcW w:w="775" w:type="pct"/>
            <w:tcBorders>
              <w:top w:val="nil"/>
              <w:left w:val="nil"/>
              <w:bottom w:val="single" w:sz="4" w:space="0" w:color="auto"/>
              <w:right w:val="nil"/>
            </w:tcBorders>
            <w:noWrap/>
            <w:vAlign w:val="bottom"/>
          </w:tcPr>
          <w:p w:rsidR="00487182" w:rsidRPr="002A7D7A" w:rsidRDefault="00487182" w:rsidP="000E5BFA">
            <w:pPr>
              <w:jc w:val="right"/>
              <w:rPr>
                <w:rFonts w:ascii="Arial" w:hAnsi="Arial" w:cs="Arial"/>
                <w:bCs/>
                <w:sz w:val="18"/>
                <w:szCs w:val="18"/>
              </w:rPr>
            </w:pPr>
            <w:r w:rsidRPr="002A7D7A">
              <w:rPr>
                <w:rFonts w:ascii="Arial" w:hAnsi="Arial" w:cs="Arial"/>
                <w:bCs/>
                <w:sz w:val="18"/>
                <w:szCs w:val="18"/>
              </w:rPr>
              <w:t>Year ended</w:t>
            </w:r>
          </w:p>
          <w:p w:rsidR="00487182" w:rsidRPr="009765BF" w:rsidRDefault="00487182" w:rsidP="009765BF">
            <w:pPr>
              <w:jc w:val="right"/>
              <w:rPr>
                <w:rFonts w:ascii="Arial" w:hAnsi="Arial" w:cs="Arial"/>
                <w:bCs/>
                <w:sz w:val="18"/>
                <w:szCs w:val="18"/>
              </w:rPr>
            </w:pPr>
            <w:r>
              <w:rPr>
                <w:rFonts w:ascii="Arial" w:hAnsi="Arial" w:cs="Arial"/>
                <w:bCs/>
                <w:sz w:val="18"/>
                <w:szCs w:val="18"/>
              </w:rPr>
              <w:t>2 February</w:t>
            </w:r>
            <w:r w:rsidRPr="002A7D7A">
              <w:rPr>
                <w:rFonts w:ascii="Arial" w:hAnsi="Arial" w:cs="Arial"/>
                <w:bCs/>
                <w:sz w:val="18"/>
                <w:szCs w:val="18"/>
              </w:rPr>
              <w:t xml:space="preserve"> 20</w:t>
            </w:r>
            <w:r>
              <w:rPr>
                <w:rFonts w:ascii="Arial" w:hAnsi="Arial" w:cs="Arial"/>
                <w:bCs/>
                <w:sz w:val="18"/>
                <w:szCs w:val="18"/>
              </w:rPr>
              <w:t>13</w:t>
            </w:r>
          </w:p>
        </w:tc>
      </w:tr>
      <w:tr w:rsidR="00487182" w:rsidTr="0080787C">
        <w:trPr>
          <w:trHeight w:val="240"/>
        </w:trPr>
        <w:tc>
          <w:tcPr>
            <w:tcW w:w="2129" w:type="pct"/>
            <w:tcBorders>
              <w:bottom w:val="single" w:sz="4" w:space="0" w:color="auto"/>
              <w:right w:val="nil"/>
            </w:tcBorders>
            <w:noWrap/>
            <w:vAlign w:val="bottom"/>
          </w:tcPr>
          <w:p w:rsidR="00487182" w:rsidRPr="00754852" w:rsidRDefault="00487182" w:rsidP="004561B5">
            <w:pPr>
              <w:rPr>
                <w:rFonts w:ascii="Arial" w:hAnsi="Arial" w:cs="Arial"/>
                <w:b/>
                <w:sz w:val="18"/>
                <w:szCs w:val="18"/>
              </w:rPr>
            </w:pPr>
            <w:r w:rsidRPr="00754852">
              <w:rPr>
                <w:rFonts w:ascii="Arial" w:hAnsi="Arial" w:cs="Arial"/>
                <w:b/>
                <w:sz w:val="18"/>
                <w:szCs w:val="18"/>
              </w:rPr>
              <w:t>Profit for the period</w:t>
            </w:r>
          </w:p>
        </w:tc>
        <w:tc>
          <w:tcPr>
            <w:tcW w:w="1288" w:type="pct"/>
            <w:tcBorders>
              <w:left w:val="nil"/>
              <w:bottom w:val="single" w:sz="4" w:space="0" w:color="auto"/>
              <w:right w:val="nil"/>
            </w:tcBorders>
            <w:noWrap/>
            <w:vAlign w:val="bottom"/>
          </w:tcPr>
          <w:p w:rsidR="00487182" w:rsidRPr="00754852" w:rsidRDefault="00487182">
            <w:pPr>
              <w:jc w:val="right"/>
              <w:rPr>
                <w:rFonts w:ascii="Arial" w:hAnsi="Arial" w:cs="Arial"/>
                <w:b/>
                <w:bCs/>
                <w:sz w:val="18"/>
                <w:szCs w:val="18"/>
              </w:rPr>
            </w:pPr>
            <w:r>
              <w:rPr>
                <w:rFonts w:ascii="Arial" w:hAnsi="Arial" w:cs="Arial"/>
                <w:b/>
                <w:bCs/>
                <w:sz w:val="18"/>
                <w:szCs w:val="18"/>
              </w:rPr>
              <w:t>440</w:t>
            </w:r>
          </w:p>
        </w:tc>
        <w:tc>
          <w:tcPr>
            <w:tcW w:w="808" w:type="pct"/>
            <w:tcBorders>
              <w:left w:val="nil"/>
              <w:bottom w:val="single" w:sz="4" w:space="0" w:color="auto"/>
              <w:right w:val="nil"/>
            </w:tcBorders>
            <w:vAlign w:val="bottom"/>
          </w:tcPr>
          <w:p w:rsidR="00487182" w:rsidRPr="00D454C8" w:rsidRDefault="00487182" w:rsidP="00E9061D">
            <w:pPr>
              <w:jc w:val="right"/>
              <w:rPr>
                <w:rFonts w:ascii="Arial" w:hAnsi="Arial" w:cs="Arial"/>
                <w:sz w:val="18"/>
                <w:szCs w:val="18"/>
              </w:rPr>
            </w:pPr>
            <w:r w:rsidRPr="00D454C8">
              <w:rPr>
                <w:rFonts w:ascii="Arial" w:hAnsi="Arial" w:cs="Arial"/>
                <w:bCs/>
                <w:sz w:val="18"/>
                <w:szCs w:val="18"/>
              </w:rPr>
              <w:t>259</w:t>
            </w:r>
          </w:p>
        </w:tc>
        <w:tc>
          <w:tcPr>
            <w:tcW w:w="775" w:type="pct"/>
            <w:tcBorders>
              <w:left w:val="nil"/>
              <w:bottom w:val="single" w:sz="4" w:space="0" w:color="auto"/>
            </w:tcBorders>
            <w:noWrap/>
            <w:vAlign w:val="bottom"/>
          </w:tcPr>
          <w:p w:rsidR="00487182" w:rsidRPr="00D454C8" w:rsidRDefault="00487182" w:rsidP="008316AC">
            <w:pPr>
              <w:jc w:val="right"/>
              <w:rPr>
                <w:rFonts w:ascii="Arial" w:hAnsi="Arial" w:cs="Arial"/>
                <w:bCs/>
                <w:sz w:val="18"/>
                <w:szCs w:val="18"/>
              </w:rPr>
            </w:pPr>
            <w:r w:rsidRPr="00D454C8">
              <w:rPr>
                <w:rFonts w:ascii="Arial" w:hAnsi="Arial" w:cs="Arial"/>
                <w:bCs/>
                <w:sz w:val="18"/>
                <w:szCs w:val="18"/>
              </w:rPr>
              <w:t>564</w:t>
            </w:r>
          </w:p>
        </w:tc>
      </w:tr>
      <w:tr w:rsidR="00487182" w:rsidTr="0080787C">
        <w:trPr>
          <w:trHeight w:val="240"/>
        </w:trPr>
        <w:tc>
          <w:tcPr>
            <w:tcW w:w="2129" w:type="pct"/>
            <w:tcBorders>
              <w:top w:val="single" w:sz="4" w:space="0" w:color="auto"/>
              <w:left w:val="single" w:sz="4" w:space="0" w:color="auto"/>
              <w:bottom w:val="nil"/>
              <w:right w:val="nil"/>
            </w:tcBorders>
            <w:noWrap/>
            <w:vAlign w:val="bottom"/>
          </w:tcPr>
          <w:p w:rsidR="00487182" w:rsidRPr="000F5685" w:rsidRDefault="00487182" w:rsidP="004561B5">
            <w:pPr>
              <w:rPr>
                <w:rFonts w:ascii="Arial" w:hAnsi="Arial" w:cs="Arial"/>
                <w:sz w:val="18"/>
                <w:szCs w:val="18"/>
              </w:rPr>
            </w:pPr>
            <w:r w:rsidRPr="002A7D7A">
              <w:rPr>
                <w:rFonts w:ascii="Arial" w:hAnsi="Arial" w:cs="Arial"/>
                <w:sz w:val="18"/>
                <w:szCs w:val="18"/>
              </w:rPr>
              <w:t>Actuarial</w:t>
            </w:r>
            <w:r>
              <w:rPr>
                <w:rFonts w:ascii="Arial" w:hAnsi="Arial" w:cs="Arial"/>
                <w:sz w:val="18"/>
                <w:szCs w:val="18"/>
              </w:rPr>
              <w:t xml:space="preserve"> losses </w:t>
            </w:r>
            <w:r w:rsidRPr="002A7D7A">
              <w:rPr>
                <w:rFonts w:ascii="Arial" w:hAnsi="Arial" w:cs="Arial"/>
                <w:sz w:val="18"/>
                <w:szCs w:val="18"/>
              </w:rPr>
              <w:t>on post employment benefits</w:t>
            </w:r>
          </w:p>
        </w:tc>
        <w:tc>
          <w:tcPr>
            <w:tcW w:w="1288"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(17)</w:t>
            </w:r>
          </w:p>
        </w:tc>
        <w:tc>
          <w:tcPr>
            <w:tcW w:w="808" w:type="pct"/>
            <w:tcBorders>
              <w:top w:val="single" w:sz="4" w:space="0" w:color="auto"/>
              <w:left w:val="nil"/>
              <w:bottom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(66)</w:t>
            </w:r>
          </w:p>
        </w:tc>
        <w:tc>
          <w:tcPr>
            <w:tcW w:w="775" w:type="pct"/>
            <w:tcBorders>
              <w:top w:val="single" w:sz="4" w:space="0" w:color="auto"/>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(29)</w:t>
            </w:r>
          </w:p>
        </w:tc>
      </w:tr>
      <w:tr w:rsidR="00487182" w:rsidTr="0080787C">
        <w:trPr>
          <w:trHeight w:val="240"/>
        </w:trPr>
        <w:tc>
          <w:tcPr>
            <w:tcW w:w="2129" w:type="pct"/>
            <w:tcBorders>
              <w:top w:val="nil"/>
              <w:left w:val="single" w:sz="4" w:space="0" w:color="auto"/>
              <w:bottom w:val="single" w:sz="4" w:space="0" w:color="auto"/>
              <w:right w:val="nil"/>
            </w:tcBorders>
            <w:noWrap/>
            <w:vAlign w:val="bottom"/>
          </w:tcPr>
          <w:p w:rsidR="00487182" w:rsidRPr="00D500BA" w:rsidRDefault="00487182" w:rsidP="004561B5">
            <w:pPr>
              <w:rPr>
                <w:rFonts w:ascii="Arial" w:hAnsi="Arial" w:cs="Arial"/>
                <w:bCs/>
                <w:i/>
                <w:sz w:val="18"/>
                <w:szCs w:val="18"/>
              </w:rPr>
            </w:pPr>
            <w:r>
              <w:rPr>
                <w:rFonts w:ascii="Arial" w:hAnsi="Arial" w:cs="Arial"/>
                <w:sz w:val="18"/>
                <w:szCs w:val="18"/>
              </w:rPr>
              <w:t>Tax on items that will not be reclassified</w:t>
            </w:r>
          </w:p>
        </w:tc>
        <w:tc>
          <w:tcPr>
            <w:tcW w:w="1288"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w:t>
            </w:r>
          </w:p>
        </w:tc>
        <w:tc>
          <w:tcPr>
            <w:tcW w:w="808" w:type="pct"/>
            <w:tcBorders>
              <w:top w:val="nil"/>
              <w:left w:val="nil"/>
              <w:bottom w:val="single" w:sz="4" w:space="0" w:color="auto"/>
              <w:right w:val="nil"/>
            </w:tcBorders>
            <w:vAlign w:val="bottom"/>
          </w:tcPr>
          <w:p w:rsidR="00487182" w:rsidRPr="000A3ADB" w:rsidRDefault="00487182" w:rsidP="00E9061D">
            <w:pPr>
              <w:jc w:val="right"/>
              <w:rPr>
                <w:rFonts w:ascii="Arial" w:hAnsi="Arial" w:cs="Arial"/>
                <w:sz w:val="18"/>
                <w:szCs w:val="18"/>
              </w:rPr>
            </w:pPr>
            <w:r>
              <w:rPr>
                <w:rFonts w:ascii="Arial" w:hAnsi="Arial" w:cs="Arial"/>
                <w:sz w:val="18"/>
                <w:szCs w:val="18"/>
              </w:rPr>
              <w:t>19</w:t>
            </w:r>
          </w:p>
        </w:tc>
        <w:tc>
          <w:tcPr>
            <w:tcW w:w="775" w:type="pct"/>
            <w:tcBorders>
              <w:top w:val="nil"/>
              <w:left w:val="nil"/>
              <w:bottom w:val="single" w:sz="4" w:space="0" w:color="auto"/>
              <w:right w:val="single" w:sz="4" w:space="0" w:color="auto"/>
            </w:tcBorders>
            <w:noWrap/>
            <w:vAlign w:val="bottom"/>
          </w:tcPr>
          <w:p w:rsidR="00487182" w:rsidRPr="000A3ADB" w:rsidRDefault="00487182" w:rsidP="00717EAD">
            <w:pPr>
              <w:jc w:val="right"/>
              <w:rPr>
                <w:rFonts w:ascii="Arial" w:hAnsi="Arial" w:cs="Arial"/>
                <w:sz w:val="18"/>
                <w:szCs w:val="18"/>
              </w:rPr>
            </w:pPr>
            <w:r>
              <w:rPr>
                <w:rFonts w:ascii="Arial" w:hAnsi="Arial" w:cs="Arial"/>
                <w:sz w:val="18"/>
                <w:szCs w:val="18"/>
              </w:rPr>
              <w:t>(18)</w:t>
            </w:r>
          </w:p>
        </w:tc>
      </w:tr>
      <w:tr w:rsidR="00487182" w:rsidTr="0080787C">
        <w:trPr>
          <w:trHeight w:val="240"/>
        </w:trPr>
        <w:tc>
          <w:tcPr>
            <w:tcW w:w="2129" w:type="pct"/>
            <w:tcBorders>
              <w:top w:val="single" w:sz="4" w:space="0" w:color="auto"/>
              <w:left w:val="single" w:sz="4" w:space="0" w:color="auto"/>
              <w:bottom w:val="single" w:sz="4" w:space="0" w:color="auto"/>
              <w:right w:val="nil"/>
            </w:tcBorders>
            <w:noWrap/>
            <w:vAlign w:val="bottom"/>
          </w:tcPr>
          <w:p w:rsidR="00133D09" w:rsidRDefault="00487182" w:rsidP="004561B5">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will not be reclassified</w:t>
            </w:r>
          </w:p>
          <w:p w:rsidR="00487182" w:rsidRPr="004B1AFC" w:rsidRDefault="00487182" w:rsidP="004561B5">
            <w:pPr>
              <w:rPr>
                <w:rFonts w:ascii="Arial" w:hAnsi="Arial" w:cs="Arial"/>
                <w:b/>
                <w:bCs/>
                <w:sz w:val="18"/>
                <w:szCs w:val="18"/>
              </w:rPr>
            </w:pPr>
            <w:r w:rsidRPr="004B1AFC">
              <w:rPr>
                <w:rFonts w:ascii="Arial" w:hAnsi="Arial" w:cs="Arial"/>
                <w:b/>
                <w:bCs/>
                <w:sz w:val="18"/>
                <w:szCs w:val="18"/>
              </w:rPr>
              <w:t>subsequently to profit or loss</w:t>
            </w:r>
          </w:p>
        </w:tc>
        <w:tc>
          <w:tcPr>
            <w:tcW w:w="1288" w:type="pct"/>
            <w:tcBorders>
              <w:top w:val="single" w:sz="4" w:space="0" w:color="auto"/>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(14)</w:t>
            </w:r>
          </w:p>
        </w:tc>
        <w:tc>
          <w:tcPr>
            <w:tcW w:w="808" w:type="pct"/>
            <w:tcBorders>
              <w:top w:val="single" w:sz="4" w:space="0" w:color="auto"/>
              <w:left w:val="nil"/>
              <w:bottom w:val="single" w:sz="4" w:space="0" w:color="auto"/>
              <w:right w:val="nil"/>
            </w:tcBorders>
            <w:vAlign w:val="bottom"/>
          </w:tcPr>
          <w:p w:rsidR="00487182" w:rsidRPr="000A3ADB" w:rsidRDefault="00487182" w:rsidP="00063FDF">
            <w:pPr>
              <w:jc w:val="right"/>
              <w:rPr>
                <w:rFonts w:ascii="Arial" w:hAnsi="Arial" w:cs="Arial"/>
                <w:sz w:val="18"/>
                <w:szCs w:val="18"/>
              </w:rPr>
            </w:pPr>
            <w:r>
              <w:rPr>
                <w:rFonts w:ascii="Arial" w:hAnsi="Arial" w:cs="Arial"/>
                <w:sz w:val="18"/>
                <w:szCs w:val="18"/>
              </w:rPr>
              <w:t>(47)</w:t>
            </w:r>
          </w:p>
        </w:tc>
        <w:tc>
          <w:tcPr>
            <w:tcW w:w="775" w:type="pct"/>
            <w:tcBorders>
              <w:top w:val="single" w:sz="4" w:space="0" w:color="auto"/>
              <w:left w:val="nil"/>
              <w:bottom w:val="single" w:sz="4" w:space="0" w:color="auto"/>
              <w:right w:val="single" w:sz="4" w:space="0" w:color="auto"/>
            </w:tcBorders>
            <w:noWrap/>
            <w:vAlign w:val="bottom"/>
          </w:tcPr>
          <w:p w:rsidR="00487182" w:rsidRPr="000A3ADB" w:rsidRDefault="00487182" w:rsidP="00063FDF">
            <w:pPr>
              <w:jc w:val="right"/>
              <w:rPr>
                <w:rFonts w:ascii="Arial" w:hAnsi="Arial" w:cs="Arial"/>
                <w:sz w:val="18"/>
                <w:szCs w:val="18"/>
              </w:rPr>
            </w:pPr>
            <w:r>
              <w:rPr>
                <w:rFonts w:ascii="Arial" w:hAnsi="Arial" w:cs="Arial"/>
                <w:sz w:val="18"/>
                <w:szCs w:val="18"/>
              </w:rPr>
              <w:t>(47)</w:t>
            </w:r>
          </w:p>
        </w:tc>
      </w:tr>
      <w:tr w:rsidR="00487182" w:rsidTr="0080787C">
        <w:trPr>
          <w:trHeight w:val="240"/>
        </w:trPr>
        <w:tc>
          <w:tcPr>
            <w:tcW w:w="2129" w:type="pct"/>
            <w:tcBorders>
              <w:top w:val="single" w:sz="4" w:space="0" w:color="auto"/>
              <w:left w:val="single" w:sz="4" w:space="0" w:color="auto"/>
              <w:bottom w:val="nil"/>
              <w:right w:val="nil"/>
            </w:tcBorders>
            <w:noWrap/>
            <w:vAlign w:val="bottom"/>
          </w:tcPr>
          <w:p w:rsidR="00487182" w:rsidRPr="000F5685" w:rsidRDefault="00487182" w:rsidP="004561B5">
            <w:pPr>
              <w:rPr>
                <w:rFonts w:ascii="Arial" w:hAnsi="Arial" w:cs="Arial"/>
                <w:sz w:val="18"/>
                <w:szCs w:val="18"/>
              </w:rPr>
            </w:pPr>
            <w:r>
              <w:rPr>
                <w:rFonts w:ascii="Arial" w:hAnsi="Arial" w:cs="Arial"/>
                <w:sz w:val="18"/>
                <w:szCs w:val="18"/>
              </w:rPr>
              <w:t>Currency translation differences</w:t>
            </w:r>
            <w:r w:rsidRPr="002A7D7A">
              <w:rPr>
                <w:rFonts w:ascii="Arial" w:hAnsi="Arial" w:cs="Arial"/>
                <w:sz w:val="18"/>
                <w:szCs w:val="18"/>
              </w:rPr>
              <w:t xml:space="preserve"> </w:t>
            </w:r>
          </w:p>
        </w:tc>
        <w:tc>
          <w:tcPr>
            <w:tcW w:w="1288" w:type="pct"/>
            <w:tcBorders>
              <w:top w:val="single" w:sz="4" w:space="0" w:color="auto"/>
              <w:left w:val="nil"/>
              <w:bottom w:val="nil"/>
              <w:right w:val="nil"/>
            </w:tcBorders>
            <w:noWrap/>
            <w:vAlign w:val="bottom"/>
          </w:tcPr>
          <w:p w:rsidR="00487182" w:rsidRPr="006C70D8" w:rsidRDefault="00487182">
            <w:pPr>
              <w:jc w:val="right"/>
              <w:rPr>
                <w:rFonts w:ascii="Arial" w:hAnsi="Arial" w:cs="Arial"/>
                <w:b/>
                <w:bCs/>
                <w:sz w:val="18"/>
                <w:szCs w:val="18"/>
              </w:rPr>
            </w:pPr>
          </w:p>
        </w:tc>
        <w:tc>
          <w:tcPr>
            <w:tcW w:w="808" w:type="pct"/>
            <w:tcBorders>
              <w:top w:val="single" w:sz="4" w:space="0" w:color="auto"/>
              <w:left w:val="nil"/>
              <w:bottom w:val="nil"/>
              <w:right w:val="nil"/>
            </w:tcBorders>
            <w:vAlign w:val="bottom"/>
          </w:tcPr>
          <w:p w:rsidR="00487182" w:rsidRPr="000A3ADB" w:rsidRDefault="00487182" w:rsidP="00E9061D">
            <w:pPr>
              <w:jc w:val="right"/>
              <w:rPr>
                <w:rFonts w:ascii="Arial" w:hAnsi="Arial" w:cs="Arial"/>
                <w:sz w:val="18"/>
                <w:szCs w:val="18"/>
              </w:rPr>
            </w:pPr>
          </w:p>
        </w:tc>
        <w:tc>
          <w:tcPr>
            <w:tcW w:w="775" w:type="pct"/>
            <w:tcBorders>
              <w:top w:val="single" w:sz="4" w:space="0" w:color="auto"/>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p>
        </w:tc>
      </w:tr>
      <w:tr w:rsidR="00487182" w:rsidTr="0080787C">
        <w:trPr>
          <w:trHeight w:val="240"/>
        </w:trPr>
        <w:tc>
          <w:tcPr>
            <w:tcW w:w="2129" w:type="pct"/>
            <w:tcBorders>
              <w:top w:val="nil"/>
              <w:left w:val="single" w:sz="4" w:space="0" w:color="auto"/>
              <w:bottom w:val="nil"/>
              <w:right w:val="nil"/>
            </w:tcBorders>
            <w:noWrap/>
            <w:vAlign w:val="bottom"/>
          </w:tcPr>
          <w:p w:rsidR="00487182" w:rsidRPr="002A7D7A" w:rsidRDefault="00487182" w:rsidP="004561B5">
            <w:pPr>
              <w:ind w:left="220"/>
              <w:rPr>
                <w:rFonts w:ascii="Arial" w:hAnsi="Arial" w:cs="Arial"/>
                <w:sz w:val="18"/>
                <w:szCs w:val="18"/>
              </w:rPr>
            </w:pPr>
            <w:r>
              <w:rPr>
                <w:rFonts w:ascii="Arial" w:hAnsi="Arial" w:cs="Arial"/>
                <w:sz w:val="18"/>
                <w:szCs w:val="18"/>
              </w:rPr>
              <w:t>Group</w:t>
            </w:r>
          </w:p>
        </w:tc>
        <w:tc>
          <w:tcPr>
            <w:tcW w:w="1288"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(22)</w:t>
            </w:r>
          </w:p>
        </w:tc>
        <w:tc>
          <w:tcPr>
            <w:tcW w:w="808" w:type="pct"/>
            <w:tcBorders>
              <w:top w:val="nil"/>
              <w:left w:val="nil"/>
              <w:bottom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(144)</w:t>
            </w:r>
          </w:p>
        </w:tc>
        <w:tc>
          <w:tcPr>
            <w:tcW w:w="775" w:type="pct"/>
            <w:tcBorders>
              <w:top w:val="nil"/>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122</w:t>
            </w:r>
          </w:p>
        </w:tc>
      </w:tr>
      <w:tr w:rsidR="00487182" w:rsidTr="0080787C">
        <w:trPr>
          <w:trHeight w:val="240"/>
        </w:trPr>
        <w:tc>
          <w:tcPr>
            <w:tcW w:w="2129" w:type="pct"/>
            <w:tcBorders>
              <w:top w:val="nil"/>
              <w:left w:val="single" w:sz="4" w:space="0" w:color="auto"/>
              <w:bottom w:val="nil"/>
              <w:right w:val="nil"/>
            </w:tcBorders>
            <w:noWrap/>
            <w:vAlign w:val="bottom"/>
          </w:tcPr>
          <w:p w:rsidR="00487182" w:rsidRPr="002A7D7A" w:rsidRDefault="00487182" w:rsidP="004561B5">
            <w:pPr>
              <w:ind w:left="220"/>
              <w:rPr>
                <w:rFonts w:ascii="Arial" w:hAnsi="Arial" w:cs="Arial"/>
                <w:sz w:val="18"/>
                <w:szCs w:val="18"/>
              </w:rPr>
            </w:pPr>
            <w:r>
              <w:rPr>
                <w:rFonts w:ascii="Arial" w:hAnsi="Arial" w:cs="Arial"/>
                <w:sz w:val="18"/>
                <w:szCs w:val="18"/>
              </w:rPr>
              <w:t>Joint ventures and associates</w:t>
            </w:r>
          </w:p>
        </w:tc>
        <w:tc>
          <w:tcPr>
            <w:tcW w:w="1288"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w:t>
            </w:r>
          </w:p>
        </w:tc>
        <w:tc>
          <w:tcPr>
            <w:tcW w:w="808" w:type="pct"/>
            <w:tcBorders>
              <w:top w:val="nil"/>
              <w:left w:val="nil"/>
              <w:bottom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(12)</w:t>
            </w:r>
          </w:p>
        </w:tc>
        <w:tc>
          <w:tcPr>
            <w:tcW w:w="775" w:type="pct"/>
            <w:tcBorders>
              <w:top w:val="nil"/>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8</w:t>
            </w:r>
          </w:p>
        </w:tc>
      </w:tr>
      <w:tr w:rsidR="00487182" w:rsidTr="0080787C">
        <w:trPr>
          <w:trHeight w:val="240"/>
        </w:trPr>
        <w:tc>
          <w:tcPr>
            <w:tcW w:w="2129" w:type="pct"/>
            <w:tcBorders>
              <w:top w:val="nil"/>
              <w:left w:val="single" w:sz="4" w:space="0" w:color="auto"/>
              <w:bottom w:val="nil"/>
              <w:right w:val="nil"/>
            </w:tcBorders>
            <w:noWrap/>
            <w:vAlign w:val="bottom"/>
          </w:tcPr>
          <w:p w:rsidR="00487182" w:rsidRPr="000F5685" w:rsidRDefault="00487182" w:rsidP="004561B5">
            <w:pPr>
              <w:rPr>
                <w:rFonts w:ascii="Arial" w:hAnsi="Arial" w:cs="Arial"/>
                <w:sz w:val="18"/>
                <w:szCs w:val="18"/>
              </w:rPr>
            </w:pPr>
            <w:r w:rsidRPr="002A7D7A">
              <w:rPr>
                <w:rFonts w:ascii="Arial" w:hAnsi="Arial" w:cs="Arial"/>
                <w:sz w:val="18"/>
                <w:szCs w:val="18"/>
              </w:rPr>
              <w:t>Cash flow hedges</w:t>
            </w:r>
          </w:p>
        </w:tc>
        <w:tc>
          <w:tcPr>
            <w:tcW w:w="1288"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p>
        </w:tc>
        <w:tc>
          <w:tcPr>
            <w:tcW w:w="808" w:type="pct"/>
            <w:tcBorders>
              <w:top w:val="nil"/>
              <w:left w:val="nil"/>
              <w:bottom w:val="nil"/>
              <w:right w:val="nil"/>
            </w:tcBorders>
            <w:vAlign w:val="bottom"/>
          </w:tcPr>
          <w:p w:rsidR="00487182" w:rsidRPr="000A3ADB" w:rsidRDefault="00487182" w:rsidP="00E9061D">
            <w:pPr>
              <w:jc w:val="right"/>
              <w:rPr>
                <w:rFonts w:ascii="Arial" w:hAnsi="Arial" w:cs="Arial"/>
                <w:sz w:val="18"/>
                <w:szCs w:val="18"/>
              </w:rPr>
            </w:pPr>
          </w:p>
        </w:tc>
        <w:tc>
          <w:tcPr>
            <w:tcW w:w="775" w:type="pct"/>
            <w:tcBorders>
              <w:top w:val="nil"/>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p>
        </w:tc>
      </w:tr>
      <w:tr w:rsidR="00487182" w:rsidTr="0080787C">
        <w:trPr>
          <w:trHeight w:val="240"/>
        </w:trPr>
        <w:tc>
          <w:tcPr>
            <w:tcW w:w="2129" w:type="pct"/>
            <w:tcBorders>
              <w:top w:val="nil"/>
              <w:left w:val="single" w:sz="4" w:space="0" w:color="auto"/>
              <w:bottom w:val="nil"/>
              <w:right w:val="nil"/>
            </w:tcBorders>
            <w:noWrap/>
            <w:vAlign w:val="bottom"/>
          </w:tcPr>
          <w:p w:rsidR="00487182" w:rsidRPr="000F5685" w:rsidRDefault="00487182" w:rsidP="004561B5">
            <w:pPr>
              <w:ind w:left="220"/>
              <w:rPr>
                <w:rFonts w:ascii="Arial" w:hAnsi="Arial" w:cs="Arial"/>
                <w:sz w:val="18"/>
                <w:szCs w:val="18"/>
              </w:rPr>
            </w:pPr>
            <w:r>
              <w:rPr>
                <w:rFonts w:ascii="Arial" w:hAnsi="Arial" w:cs="Arial"/>
                <w:sz w:val="18"/>
                <w:szCs w:val="18"/>
              </w:rPr>
              <w:t>Fair value gains/(losses)</w:t>
            </w:r>
          </w:p>
        </w:tc>
        <w:tc>
          <w:tcPr>
            <w:tcW w:w="1288"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13</w:t>
            </w:r>
          </w:p>
        </w:tc>
        <w:tc>
          <w:tcPr>
            <w:tcW w:w="808" w:type="pct"/>
            <w:tcBorders>
              <w:top w:val="nil"/>
              <w:left w:val="nil"/>
              <w:bottom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10</w:t>
            </w:r>
          </w:p>
        </w:tc>
        <w:tc>
          <w:tcPr>
            <w:tcW w:w="775" w:type="pct"/>
            <w:tcBorders>
              <w:top w:val="nil"/>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(14)</w:t>
            </w:r>
          </w:p>
        </w:tc>
      </w:tr>
      <w:tr w:rsidR="00487182" w:rsidTr="0080787C">
        <w:trPr>
          <w:trHeight w:val="240"/>
        </w:trPr>
        <w:tc>
          <w:tcPr>
            <w:tcW w:w="2129" w:type="pct"/>
            <w:tcBorders>
              <w:top w:val="nil"/>
              <w:left w:val="single" w:sz="4" w:space="0" w:color="auto"/>
              <w:bottom w:val="nil"/>
              <w:right w:val="nil"/>
            </w:tcBorders>
            <w:noWrap/>
            <w:vAlign w:val="bottom"/>
          </w:tcPr>
          <w:p w:rsidR="00487182" w:rsidRPr="000F5685" w:rsidRDefault="00487182" w:rsidP="004561B5">
            <w:pPr>
              <w:ind w:left="220"/>
              <w:rPr>
                <w:rFonts w:ascii="Arial" w:hAnsi="Arial" w:cs="Arial"/>
                <w:sz w:val="18"/>
                <w:szCs w:val="18"/>
              </w:rPr>
            </w:pPr>
            <w:r>
              <w:rPr>
                <w:rFonts w:ascii="Arial" w:hAnsi="Arial" w:cs="Arial"/>
                <w:sz w:val="18"/>
                <w:szCs w:val="18"/>
              </w:rPr>
              <w:t>Gains transferred to inventories</w:t>
            </w:r>
          </w:p>
        </w:tc>
        <w:tc>
          <w:tcPr>
            <w:tcW w:w="1288" w:type="pct"/>
            <w:tcBorders>
              <w:top w:val="nil"/>
              <w:left w:val="nil"/>
              <w:bottom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w:t>
            </w:r>
          </w:p>
        </w:tc>
        <w:tc>
          <w:tcPr>
            <w:tcW w:w="808" w:type="pct"/>
            <w:tcBorders>
              <w:top w:val="nil"/>
              <w:left w:val="nil"/>
              <w:bottom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(8)</w:t>
            </w:r>
          </w:p>
        </w:tc>
        <w:tc>
          <w:tcPr>
            <w:tcW w:w="775" w:type="pct"/>
            <w:tcBorders>
              <w:top w:val="nil"/>
              <w:left w:val="nil"/>
              <w:bottom w:val="nil"/>
              <w:right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(8)</w:t>
            </w:r>
          </w:p>
        </w:tc>
      </w:tr>
      <w:tr w:rsidR="00487182" w:rsidTr="0080787C">
        <w:trPr>
          <w:trHeight w:val="240"/>
        </w:trPr>
        <w:tc>
          <w:tcPr>
            <w:tcW w:w="2129" w:type="pct"/>
            <w:tcBorders>
              <w:top w:val="nil"/>
              <w:left w:val="single" w:sz="4" w:space="0" w:color="auto"/>
              <w:bottom w:val="single" w:sz="4" w:space="0" w:color="auto"/>
              <w:right w:val="nil"/>
            </w:tcBorders>
            <w:noWrap/>
            <w:vAlign w:val="bottom"/>
          </w:tcPr>
          <w:p w:rsidR="00487182" w:rsidRPr="000F5685" w:rsidRDefault="00487182" w:rsidP="005C2307">
            <w:pPr>
              <w:rPr>
                <w:rFonts w:ascii="Arial" w:hAnsi="Arial" w:cs="Arial"/>
                <w:sz w:val="18"/>
                <w:szCs w:val="18"/>
              </w:rPr>
            </w:pPr>
            <w:r>
              <w:rPr>
                <w:rFonts w:ascii="Arial" w:hAnsi="Arial" w:cs="Arial"/>
                <w:sz w:val="18"/>
                <w:szCs w:val="18"/>
              </w:rPr>
              <w:t>Tax on items that may be reclassified</w:t>
            </w:r>
          </w:p>
        </w:tc>
        <w:tc>
          <w:tcPr>
            <w:tcW w:w="1288" w:type="pct"/>
            <w:tcBorders>
              <w:top w:val="nil"/>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w:t>
            </w:r>
          </w:p>
        </w:tc>
        <w:tc>
          <w:tcPr>
            <w:tcW w:w="808" w:type="pct"/>
            <w:tcBorders>
              <w:top w:val="nil"/>
              <w:left w:val="nil"/>
              <w:bottom w:val="single" w:sz="4" w:space="0" w:color="auto"/>
              <w:right w:val="nil"/>
            </w:tcBorders>
            <w:vAlign w:val="bottom"/>
          </w:tcPr>
          <w:p w:rsidR="00487182" w:rsidRPr="000A3ADB" w:rsidRDefault="00487182" w:rsidP="00E9061D">
            <w:pPr>
              <w:jc w:val="right"/>
              <w:rPr>
                <w:rFonts w:ascii="Arial" w:hAnsi="Arial" w:cs="Arial"/>
                <w:sz w:val="18"/>
                <w:szCs w:val="18"/>
              </w:rPr>
            </w:pPr>
            <w:r>
              <w:rPr>
                <w:rFonts w:ascii="Arial" w:hAnsi="Arial" w:cs="Arial"/>
                <w:sz w:val="18"/>
                <w:szCs w:val="18"/>
              </w:rPr>
              <w:t>2</w:t>
            </w:r>
          </w:p>
        </w:tc>
        <w:tc>
          <w:tcPr>
            <w:tcW w:w="775" w:type="pct"/>
            <w:tcBorders>
              <w:top w:val="nil"/>
              <w:left w:val="nil"/>
              <w:bottom w:val="single" w:sz="4" w:space="0" w:color="auto"/>
              <w:right w:val="single" w:sz="4" w:space="0" w:color="auto"/>
            </w:tcBorders>
            <w:noWrap/>
            <w:vAlign w:val="bottom"/>
          </w:tcPr>
          <w:p w:rsidR="00487182" w:rsidRPr="008316AC" w:rsidRDefault="00487182" w:rsidP="00063FDF">
            <w:pPr>
              <w:jc w:val="right"/>
              <w:rPr>
                <w:rFonts w:ascii="Arial" w:hAnsi="Arial" w:cs="Arial"/>
                <w:bCs/>
                <w:sz w:val="18"/>
                <w:szCs w:val="18"/>
              </w:rPr>
            </w:pPr>
            <w:r w:rsidRPr="008316AC">
              <w:rPr>
                <w:rFonts w:ascii="Arial" w:hAnsi="Arial" w:cs="Arial"/>
                <w:bCs/>
                <w:sz w:val="18"/>
                <w:szCs w:val="18"/>
              </w:rPr>
              <w:t>4</w:t>
            </w:r>
          </w:p>
        </w:tc>
      </w:tr>
      <w:tr w:rsidR="00487182" w:rsidTr="0080787C">
        <w:trPr>
          <w:trHeight w:val="240"/>
        </w:trPr>
        <w:tc>
          <w:tcPr>
            <w:tcW w:w="2129" w:type="pct"/>
            <w:tcBorders>
              <w:top w:val="single" w:sz="4" w:space="0" w:color="auto"/>
              <w:left w:val="single" w:sz="4" w:space="0" w:color="auto"/>
              <w:bottom w:val="single" w:sz="4" w:space="0" w:color="auto"/>
              <w:right w:val="nil"/>
            </w:tcBorders>
            <w:noWrap/>
            <w:vAlign w:val="bottom"/>
          </w:tcPr>
          <w:p w:rsidR="00133D09" w:rsidRDefault="00487182" w:rsidP="00E176F5">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t>
            </w:r>
            <w:r>
              <w:rPr>
                <w:rFonts w:ascii="Arial" w:hAnsi="Arial" w:cs="Arial"/>
                <w:b/>
                <w:bCs/>
                <w:sz w:val="18"/>
                <w:szCs w:val="18"/>
              </w:rPr>
              <w:t>may</w:t>
            </w:r>
            <w:r w:rsidRPr="004B1AFC">
              <w:rPr>
                <w:rFonts w:ascii="Arial" w:hAnsi="Arial" w:cs="Arial"/>
                <w:b/>
                <w:bCs/>
                <w:sz w:val="18"/>
                <w:szCs w:val="18"/>
              </w:rPr>
              <w:t xml:space="preserve"> be reclassified</w:t>
            </w:r>
          </w:p>
          <w:p w:rsidR="00487182" w:rsidRDefault="00487182" w:rsidP="00E176F5">
            <w:pPr>
              <w:rPr>
                <w:rFonts w:ascii="Arial" w:hAnsi="Arial" w:cs="Arial"/>
                <w:b/>
                <w:bCs/>
                <w:sz w:val="18"/>
                <w:szCs w:val="18"/>
              </w:rPr>
            </w:pPr>
            <w:r w:rsidRPr="004B1AFC">
              <w:rPr>
                <w:rFonts w:ascii="Arial" w:hAnsi="Arial" w:cs="Arial"/>
                <w:b/>
                <w:bCs/>
                <w:sz w:val="18"/>
                <w:szCs w:val="18"/>
              </w:rPr>
              <w:t>subsequently to profit or loss</w:t>
            </w:r>
          </w:p>
        </w:tc>
        <w:tc>
          <w:tcPr>
            <w:tcW w:w="1288" w:type="pct"/>
            <w:tcBorders>
              <w:top w:val="single" w:sz="4" w:space="0" w:color="auto"/>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(13)</w:t>
            </w:r>
          </w:p>
        </w:tc>
        <w:tc>
          <w:tcPr>
            <w:tcW w:w="808" w:type="pct"/>
            <w:tcBorders>
              <w:top w:val="single" w:sz="4" w:space="0" w:color="auto"/>
              <w:left w:val="nil"/>
              <w:bottom w:val="single" w:sz="4" w:space="0" w:color="auto"/>
              <w:right w:val="nil"/>
            </w:tcBorders>
            <w:vAlign w:val="bottom"/>
          </w:tcPr>
          <w:p w:rsidR="00487182" w:rsidRPr="009630B6" w:rsidRDefault="00487182" w:rsidP="00063FDF">
            <w:pPr>
              <w:jc w:val="right"/>
              <w:rPr>
                <w:rFonts w:ascii="Arial" w:hAnsi="Arial" w:cs="Arial"/>
                <w:bCs/>
                <w:sz w:val="18"/>
                <w:szCs w:val="18"/>
              </w:rPr>
            </w:pPr>
            <w:r>
              <w:rPr>
                <w:rFonts w:ascii="Arial" w:hAnsi="Arial" w:cs="Arial"/>
                <w:bCs/>
                <w:sz w:val="18"/>
                <w:szCs w:val="18"/>
              </w:rPr>
              <w:t>(152)</w:t>
            </w:r>
          </w:p>
        </w:tc>
        <w:tc>
          <w:tcPr>
            <w:tcW w:w="775" w:type="pct"/>
            <w:tcBorders>
              <w:top w:val="single" w:sz="4" w:space="0" w:color="auto"/>
              <w:left w:val="nil"/>
              <w:bottom w:val="single" w:sz="4" w:space="0" w:color="auto"/>
              <w:right w:val="single" w:sz="4" w:space="0" w:color="auto"/>
            </w:tcBorders>
            <w:noWrap/>
            <w:vAlign w:val="bottom"/>
          </w:tcPr>
          <w:p w:rsidR="00487182" w:rsidRPr="008316AC" w:rsidRDefault="00487182" w:rsidP="00E176F5">
            <w:pPr>
              <w:jc w:val="right"/>
              <w:rPr>
                <w:rFonts w:ascii="Arial" w:hAnsi="Arial" w:cs="Arial"/>
                <w:bCs/>
                <w:sz w:val="18"/>
                <w:szCs w:val="18"/>
              </w:rPr>
            </w:pPr>
            <w:r>
              <w:rPr>
                <w:rFonts w:ascii="Arial" w:hAnsi="Arial" w:cs="Arial"/>
                <w:bCs/>
                <w:sz w:val="18"/>
                <w:szCs w:val="18"/>
              </w:rPr>
              <w:t>112</w:t>
            </w:r>
          </w:p>
        </w:tc>
      </w:tr>
      <w:tr w:rsidR="00487182" w:rsidTr="0080787C">
        <w:trPr>
          <w:trHeight w:val="240"/>
        </w:trPr>
        <w:tc>
          <w:tcPr>
            <w:tcW w:w="2129" w:type="pct"/>
            <w:tcBorders>
              <w:top w:val="single" w:sz="4" w:space="0" w:color="auto"/>
              <w:right w:val="nil"/>
            </w:tcBorders>
            <w:noWrap/>
            <w:vAlign w:val="bottom"/>
          </w:tcPr>
          <w:p w:rsidR="00487182" w:rsidRPr="000F5685" w:rsidRDefault="00487182" w:rsidP="004561B5">
            <w:pPr>
              <w:rPr>
                <w:rFonts w:ascii="Arial" w:hAnsi="Arial" w:cs="Arial"/>
                <w:b/>
                <w:bCs/>
                <w:sz w:val="18"/>
                <w:szCs w:val="18"/>
              </w:rPr>
            </w:pPr>
            <w:r>
              <w:rPr>
                <w:rFonts w:ascii="Arial" w:hAnsi="Arial" w:cs="Arial"/>
                <w:b/>
                <w:bCs/>
                <w:sz w:val="18"/>
                <w:szCs w:val="18"/>
              </w:rPr>
              <w:t>Other comprehensive income for the period</w:t>
            </w:r>
          </w:p>
        </w:tc>
        <w:tc>
          <w:tcPr>
            <w:tcW w:w="1288" w:type="pct"/>
            <w:tcBorders>
              <w:top w:val="single" w:sz="4" w:space="0" w:color="auto"/>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(27)</w:t>
            </w:r>
          </w:p>
        </w:tc>
        <w:tc>
          <w:tcPr>
            <w:tcW w:w="808" w:type="pct"/>
            <w:tcBorders>
              <w:top w:val="single" w:sz="4" w:space="0" w:color="auto"/>
              <w:left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(199)</w:t>
            </w:r>
          </w:p>
        </w:tc>
        <w:tc>
          <w:tcPr>
            <w:tcW w:w="775" w:type="pct"/>
            <w:tcBorders>
              <w:top w:val="single" w:sz="4" w:space="0" w:color="auto"/>
              <w:lef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65</w:t>
            </w:r>
          </w:p>
        </w:tc>
      </w:tr>
      <w:tr w:rsidR="00487182" w:rsidTr="0080787C">
        <w:trPr>
          <w:trHeight w:val="255"/>
        </w:trPr>
        <w:tc>
          <w:tcPr>
            <w:tcW w:w="2129" w:type="pct"/>
            <w:tcBorders>
              <w:top w:val="single" w:sz="4" w:space="0" w:color="auto"/>
              <w:left w:val="nil"/>
              <w:bottom w:val="single" w:sz="12" w:space="0" w:color="auto"/>
              <w:right w:val="nil"/>
            </w:tcBorders>
            <w:noWrap/>
            <w:vAlign w:val="bottom"/>
          </w:tcPr>
          <w:p w:rsidR="00487182" w:rsidRPr="000F5685" w:rsidRDefault="00487182" w:rsidP="004561B5">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period</w:t>
            </w:r>
          </w:p>
        </w:tc>
        <w:tc>
          <w:tcPr>
            <w:tcW w:w="1288" w:type="pct"/>
            <w:tcBorders>
              <w:top w:val="single" w:sz="4" w:space="0" w:color="auto"/>
              <w:left w:val="nil"/>
              <w:bottom w:val="single" w:sz="12"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413</w:t>
            </w:r>
          </w:p>
        </w:tc>
        <w:tc>
          <w:tcPr>
            <w:tcW w:w="808" w:type="pct"/>
            <w:tcBorders>
              <w:top w:val="single" w:sz="4" w:space="0" w:color="auto"/>
              <w:left w:val="nil"/>
              <w:bottom w:val="single" w:sz="12" w:space="0" w:color="auto"/>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bCs/>
                <w:sz w:val="18"/>
                <w:szCs w:val="18"/>
              </w:rPr>
              <w:t>60</w:t>
            </w:r>
          </w:p>
        </w:tc>
        <w:tc>
          <w:tcPr>
            <w:tcW w:w="775" w:type="pct"/>
            <w:tcBorders>
              <w:top w:val="single" w:sz="4" w:space="0" w:color="auto"/>
              <w:left w:val="nil"/>
              <w:bottom w:val="single" w:sz="12"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629</w:t>
            </w:r>
          </w:p>
        </w:tc>
      </w:tr>
      <w:tr w:rsidR="00487182" w:rsidTr="0080787C">
        <w:trPr>
          <w:trHeight w:val="240"/>
        </w:trPr>
        <w:tc>
          <w:tcPr>
            <w:tcW w:w="2129" w:type="pct"/>
            <w:tcBorders>
              <w:top w:val="single" w:sz="12" w:space="0" w:color="auto"/>
              <w:left w:val="nil"/>
              <w:bottom w:val="nil"/>
              <w:right w:val="nil"/>
            </w:tcBorders>
            <w:noWrap/>
            <w:vAlign w:val="bottom"/>
          </w:tcPr>
          <w:p w:rsidR="00487182" w:rsidRPr="000F5685" w:rsidRDefault="00487182" w:rsidP="004561B5">
            <w:pPr>
              <w:rPr>
                <w:rFonts w:ascii="Arial" w:hAnsi="Arial" w:cs="Arial"/>
                <w:sz w:val="18"/>
                <w:szCs w:val="18"/>
              </w:rPr>
            </w:pPr>
          </w:p>
        </w:tc>
        <w:tc>
          <w:tcPr>
            <w:tcW w:w="1288" w:type="pct"/>
            <w:tcBorders>
              <w:top w:val="single" w:sz="12" w:space="0" w:color="auto"/>
              <w:left w:val="nil"/>
              <w:bottom w:val="nil"/>
              <w:right w:val="nil"/>
            </w:tcBorders>
            <w:noWrap/>
            <w:vAlign w:val="bottom"/>
          </w:tcPr>
          <w:p w:rsidR="00487182" w:rsidRPr="002F1F2C" w:rsidRDefault="00487182" w:rsidP="0056359C">
            <w:pPr>
              <w:jc w:val="right"/>
              <w:rPr>
                <w:rFonts w:ascii="Arial" w:hAnsi="Arial" w:cs="Arial"/>
                <w:b/>
                <w:sz w:val="18"/>
                <w:szCs w:val="18"/>
              </w:rPr>
            </w:pPr>
          </w:p>
        </w:tc>
        <w:tc>
          <w:tcPr>
            <w:tcW w:w="808" w:type="pct"/>
            <w:tcBorders>
              <w:top w:val="single" w:sz="12" w:space="0" w:color="auto"/>
              <w:left w:val="nil"/>
              <w:bottom w:val="nil"/>
              <w:right w:val="nil"/>
            </w:tcBorders>
            <w:vAlign w:val="bottom"/>
          </w:tcPr>
          <w:p w:rsidR="00487182" w:rsidRPr="000A3ADB" w:rsidRDefault="00487182" w:rsidP="00E9061D">
            <w:pPr>
              <w:jc w:val="right"/>
              <w:rPr>
                <w:rFonts w:ascii="Arial" w:hAnsi="Arial" w:cs="Arial"/>
                <w:sz w:val="18"/>
                <w:szCs w:val="18"/>
              </w:rPr>
            </w:pPr>
          </w:p>
        </w:tc>
        <w:tc>
          <w:tcPr>
            <w:tcW w:w="775" w:type="pct"/>
            <w:tcBorders>
              <w:top w:val="single" w:sz="12" w:space="0" w:color="auto"/>
              <w:left w:val="nil"/>
              <w:bottom w:val="nil"/>
              <w:right w:val="nil"/>
            </w:tcBorders>
            <w:noWrap/>
            <w:vAlign w:val="bottom"/>
          </w:tcPr>
          <w:p w:rsidR="00487182" w:rsidRPr="004F0C2B" w:rsidRDefault="00487182" w:rsidP="008316AC">
            <w:pPr>
              <w:pStyle w:val="TableFiguresBold"/>
              <w:rPr>
                <w:rFonts w:ascii="Arial" w:hAnsi="Arial" w:cs="Arial"/>
                <w:sz w:val="18"/>
                <w:szCs w:val="18"/>
              </w:rPr>
            </w:pPr>
          </w:p>
        </w:tc>
      </w:tr>
      <w:tr w:rsidR="00487182" w:rsidTr="0080787C">
        <w:trPr>
          <w:trHeight w:val="240"/>
        </w:trPr>
        <w:tc>
          <w:tcPr>
            <w:tcW w:w="2129" w:type="pct"/>
            <w:tcBorders>
              <w:top w:val="nil"/>
              <w:left w:val="nil"/>
              <w:bottom w:val="nil"/>
              <w:right w:val="nil"/>
            </w:tcBorders>
            <w:noWrap/>
            <w:vAlign w:val="bottom"/>
          </w:tcPr>
          <w:p w:rsidR="00487182" w:rsidRPr="00A92BFE" w:rsidRDefault="00487182" w:rsidP="004561B5">
            <w:pPr>
              <w:rPr>
                <w:rFonts w:ascii="Arial" w:hAnsi="Arial" w:cs="Arial"/>
                <w:bCs/>
                <w:sz w:val="18"/>
                <w:szCs w:val="18"/>
              </w:rPr>
            </w:pPr>
            <w:r w:rsidRPr="00A92BFE">
              <w:rPr>
                <w:rFonts w:ascii="Arial" w:hAnsi="Arial" w:cs="Arial"/>
                <w:sz w:val="18"/>
                <w:szCs w:val="18"/>
              </w:rPr>
              <w:t>Attributable to:</w:t>
            </w:r>
          </w:p>
        </w:tc>
        <w:tc>
          <w:tcPr>
            <w:tcW w:w="1288" w:type="pct"/>
            <w:tcBorders>
              <w:top w:val="nil"/>
              <w:left w:val="nil"/>
              <w:bottom w:val="nil"/>
              <w:right w:val="nil"/>
            </w:tcBorders>
            <w:noWrap/>
            <w:vAlign w:val="bottom"/>
          </w:tcPr>
          <w:p w:rsidR="00487182" w:rsidRPr="002F1F2C" w:rsidRDefault="00487182" w:rsidP="0056359C">
            <w:pPr>
              <w:jc w:val="right"/>
              <w:rPr>
                <w:rFonts w:ascii="Arial" w:hAnsi="Arial" w:cs="Arial"/>
                <w:b/>
                <w:sz w:val="18"/>
                <w:szCs w:val="18"/>
              </w:rPr>
            </w:pPr>
          </w:p>
        </w:tc>
        <w:tc>
          <w:tcPr>
            <w:tcW w:w="808" w:type="pct"/>
            <w:tcBorders>
              <w:top w:val="nil"/>
              <w:left w:val="nil"/>
              <w:bottom w:val="nil"/>
              <w:right w:val="nil"/>
            </w:tcBorders>
            <w:vAlign w:val="bottom"/>
          </w:tcPr>
          <w:p w:rsidR="00487182" w:rsidRPr="000A3ADB" w:rsidRDefault="00487182" w:rsidP="00E9061D">
            <w:pPr>
              <w:jc w:val="right"/>
              <w:rPr>
                <w:rFonts w:ascii="Arial" w:hAnsi="Arial" w:cs="Arial"/>
                <w:sz w:val="18"/>
                <w:szCs w:val="18"/>
              </w:rPr>
            </w:pPr>
          </w:p>
        </w:tc>
        <w:tc>
          <w:tcPr>
            <w:tcW w:w="775" w:type="pct"/>
            <w:tcBorders>
              <w:top w:val="nil"/>
              <w:left w:val="nil"/>
              <w:bottom w:val="nil"/>
              <w:right w:val="nil"/>
            </w:tcBorders>
            <w:noWrap/>
            <w:vAlign w:val="bottom"/>
          </w:tcPr>
          <w:p w:rsidR="00487182" w:rsidRPr="004F0C2B" w:rsidRDefault="00487182" w:rsidP="008316AC">
            <w:pPr>
              <w:pStyle w:val="TableFiguresBold"/>
              <w:rPr>
                <w:rFonts w:ascii="Arial" w:hAnsi="Arial" w:cs="Arial"/>
                <w:sz w:val="18"/>
                <w:szCs w:val="18"/>
              </w:rPr>
            </w:pPr>
          </w:p>
        </w:tc>
      </w:tr>
      <w:tr w:rsidR="00487182" w:rsidTr="0080787C">
        <w:trPr>
          <w:trHeight w:val="240"/>
        </w:trPr>
        <w:tc>
          <w:tcPr>
            <w:tcW w:w="2129" w:type="pct"/>
            <w:tcBorders>
              <w:top w:val="nil"/>
              <w:left w:val="nil"/>
              <w:right w:val="nil"/>
            </w:tcBorders>
            <w:noWrap/>
            <w:vAlign w:val="bottom"/>
          </w:tcPr>
          <w:p w:rsidR="00487182" w:rsidRPr="000F5685" w:rsidRDefault="00487182" w:rsidP="004561B5">
            <w:pPr>
              <w:rPr>
                <w:rFonts w:ascii="Arial" w:hAnsi="Arial" w:cs="Arial"/>
                <w:sz w:val="18"/>
                <w:szCs w:val="18"/>
              </w:rPr>
            </w:pPr>
            <w:r w:rsidRPr="002A7D7A">
              <w:rPr>
                <w:rFonts w:ascii="Arial" w:hAnsi="Arial" w:cs="Arial"/>
                <w:sz w:val="18"/>
                <w:szCs w:val="18"/>
              </w:rPr>
              <w:t xml:space="preserve">Equity </w:t>
            </w:r>
            <w:r>
              <w:rPr>
                <w:rFonts w:ascii="Arial" w:hAnsi="Arial" w:cs="Arial"/>
                <w:sz w:val="18"/>
                <w:szCs w:val="18"/>
              </w:rPr>
              <w:t>share</w:t>
            </w:r>
            <w:r w:rsidRPr="002A7D7A">
              <w:rPr>
                <w:rFonts w:ascii="Arial" w:hAnsi="Arial" w:cs="Arial"/>
                <w:sz w:val="18"/>
                <w:szCs w:val="18"/>
              </w:rPr>
              <w:t xml:space="preserve">holders </w:t>
            </w:r>
            <w:r>
              <w:rPr>
                <w:rFonts w:ascii="Arial" w:hAnsi="Arial" w:cs="Arial"/>
                <w:sz w:val="18"/>
                <w:szCs w:val="18"/>
              </w:rPr>
              <w:t>of the Company</w:t>
            </w:r>
          </w:p>
        </w:tc>
        <w:tc>
          <w:tcPr>
            <w:tcW w:w="1288" w:type="pct"/>
            <w:tcBorders>
              <w:top w:val="nil"/>
              <w:left w:val="nil"/>
              <w:right w:val="nil"/>
            </w:tcBorders>
            <w:noWrap/>
            <w:vAlign w:val="bottom"/>
          </w:tcPr>
          <w:p w:rsidR="00487182" w:rsidRPr="002F1F2C" w:rsidRDefault="00487182" w:rsidP="0056359C">
            <w:pPr>
              <w:jc w:val="right"/>
              <w:rPr>
                <w:rFonts w:ascii="Arial" w:hAnsi="Arial" w:cs="Arial"/>
                <w:b/>
                <w:sz w:val="18"/>
                <w:szCs w:val="18"/>
              </w:rPr>
            </w:pPr>
            <w:r>
              <w:rPr>
                <w:rFonts w:ascii="Arial" w:hAnsi="Arial" w:cs="Arial"/>
                <w:b/>
                <w:sz w:val="18"/>
                <w:szCs w:val="18"/>
              </w:rPr>
              <w:t>412</w:t>
            </w:r>
          </w:p>
        </w:tc>
        <w:tc>
          <w:tcPr>
            <w:tcW w:w="808" w:type="pct"/>
            <w:tcBorders>
              <w:top w:val="nil"/>
              <w:left w:val="nil"/>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sz w:val="18"/>
                <w:szCs w:val="18"/>
              </w:rPr>
              <w:t>61</w:t>
            </w:r>
          </w:p>
        </w:tc>
        <w:tc>
          <w:tcPr>
            <w:tcW w:w="775" w:type="pct"/>
            <w:tcBorders>
              <w:top w:val="nil"/>
              <w:left w:val="nil"/>
              <w:right w:val="nil"/>
            </w:tcBorders>
            <w:noWrap/>
            <w:vAlign w:val="bottom"/>
          </w:tcPr>
          <w:p w:rsidR="00487182" w:rsidRPr="004F0C2B" w:rsidRDefault="00487182" w:rsidP="008316AC">
            <w:pPr>
              <w:jc w:val="right"/>
              <w:rPr>
                <w:rFonts w:ascii="Arial" w:hAnsi="Arial" w:cs="Arial"/>
                <w:sz w:val="18"/>
                <w:szCs w:val="18"/>
              </w:rPr>
            </w:pPr>
            <w:r w:rsidRPr="004F0C2B">
              <w:rPr>
                <w:rFonts w:ascii="Arial" w:hAnsi="Arial" w:cs="Arial"/>
                <w:sz w:val="18"/>
                <w:szCs w:val="18"/>
              </w:rPr>
              <w:t>629</w:t>
            </w:r>
          </w:p>
        </w:tc>
      </w:tr>
      <w:tr w:rsidR="00487182" w:rsidTr="0080787C">
        <w:trPr>
          <w:trHeight w:val="270"/>
        </w:trPr>
        <w:tc>
          <w:tcPr>
            <w:tcW w:w="2129" w:type="pct"/>
            <w:tcBorders>
              <w:top w:val="nil"/>
              <w:left w:val="nil"/>
              <w:bottom w:val="single" w:sz="2" w:space="0" w:color="auto"/>
              <w:right w:val="nil"/>
            </w:tcBorders>
            <w:noWrap/>
            <w:vAlign w:val="bottom"/>
          </w:tcPr>
          <w:p w:rsidR="00487182" w:rsidRPr="000F5685" w:rsidRDefault="00487182" w:rsidP="004561B5">
            <w:pPr>
              <w:rPr>
                <w:rFonts w:ascii="Arial" w:hAnsi="Arial" w:cs="Arial"/>
                <w:sz w:val="18"/>
                <w:szCs w:val="18"/>
              </w:rPr>
            </w:pPr>
            <w:r>
              <w:rPr>
                <w:rFonts w:ascii="Arial" w:hAnsi="Arial" w:cs="Arial"/>
                <w:sz w:val="18"/>
                <w:szCs w:val="18"/>
              </w:rPr>
              <w:t>Non-controlling interests</w:t>
            </w:r>
          </w:p>
        </w:tc>
        <w:tc>
          <w:tcPr>
            <w:tcW w:w="1288" w:type="pct"/>
            <w:tcBorders>
              <w:top w:val="nil"/>
              <w:left w:val="nil"/>
              <w:bottom w:val="single" w:sz="2" w:space="0" w:color="auto"/>
              <w:right w:val="nil"/>
            </w:tcBorders>
            <w:noWrap/>
            <w:vAlign w:val="bottom"/>
          </w:tcPr>
          <w:p w:rsidR="00487182" w:rsidRPr="002F1F2C" w:rsidRDefault="00487182" w:rsidP="0056359C">
            <w:pPr>
              <w:jc w:val="right"/>
              <w:rPr>
                <w:rFonts w:ascii="Arial" w:hAnsi="Arial" w:cs="Arial"/>
                <w:b/>
                <w:sz w:val="18"/>
                <w:szCs w:val="18"/>
              </w:rPr>
            </w:pPr>
            <w:r>
              <w:rPr>
                <w:rFonts w:ascii="Arial" w:hAnsi="Arial" w:cs="Arial"/>
                <w:b/>
                <w:sz w:val="18"/>
                <w:szCs w:val="18"/>
              </w:rPr>
              <w:t>1</w:t>
            </w:r>
          </w:p>
        </w:tc>
        <w:tc>
          <w:tcPr>
            <w:tcW w:w="808" w:type="pct"/>
            <w:tcBorders>
              <w:top w:val="nil"/>
              <w:left w:val="nil"/>
              <w:bottom w:val="single" w:sz="2" w:space="0" w:color="auto"/>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sz w:val="18"/>
                <w:szCs w:val="18"/>
              </w:rPr>
              <w:t>(1)</w:t>
            </w:r>
          </w:p>
        </w:tc>
        <w:tc>
          <w:tcPr>
            <w:tcW w:w="775" w:type="pct"/>
            <w:tcBorders>
              <w:top w:val="nil"/>
              <w:left w:val="nil"/>
              <w:bottom w:val="single" w:sz="2" w:space="0" w:color="auto"/>
              <w:right w:val="nil"/>
            </w:tcBorders>
            <w:noWrap/>
            <w:vAlign w:val="bottom"/>
          </w:tcPr>
          <w:p w:rsidR="00487182" w:rsidRPr="004F0C2B" w:rsidRDefault="00487182" w:rsidP="008316AC">
            <w:pPr>
              <w:jc w:val="right"/>
              <w:rPr>
                <w:rFonts w:ascii="Arial" w:hAnsi="Arial" w:cs="Arial"/>
                <w:sz w:val="18"/>
                <w:szCs w:val="18"/>
              </w:rPr>
            </w:pPr>
            <w:r w:rsidRPr="009630B6">
              <w:rPr>
                <w:rFonts w:ascii="Arial" w:hAnsi="Arial" w:cs="Arial"/>
                <w:bCs/>
                <w:sz w:val="18"/>
                <w:szCs w:val="18"/>
              </w:rPr>
              <w:t>-</w:t>
            </w:r>
          </w:p>
        </w:tc>
      </w:tr>
      <w:tr w:rsidR="00487182" w:rsidTr="0080787C">
        <w:trPr>
          <w:trHeight w:val="255"/>
        </w:trPr>
        <w:tc>
          <w:tcPr>
            <w:tcW w:w="2129" w:type="pct"/>
            <w:tcBorders>
              <w:top w:val="single" w:sz="2" w:space="0" w:color="auto"/>
              <w:left w:val="nil"/>
              <w:bottom w:val="single" w:sz="12" w:space="0" w:color="auto"/>
              <w:right w:val="nil"/>
            </w:tcBorders>
            <w:noWrap/>
            <w:vAlign w:val="bottom"/>
          </w:tcPr>
          <w:p w:rsidR="00487182" w:rsidRPr="000F5685" w:rsidRDefault="00487182" w:rsidP="004561B5">
            <w:pPr>
              <w:rPr>
                <w:rFonts w:ascii="Arial" w:hAnsi="Arial" w:cs="Arial"/>
                <w:sz w:val="18"/>
                <w:szCs w:val="18"/>
              </w:rPr>
            </w:pPr>
            <w:r w:rsidRPr="002A7D7A">
              <w:rPr>
                <w:rFonts w:ascii="Arial" w:hAnsi="Arial" w:cs="Arial"/>
                <w:sz w:val="18"/>
                <w:szCs w:val="18"/>
              </w:rPr>
              <w:t> </w:t>
            </w:r>
          </w:p>
        </w:tc>
        <w:tc>
          <w:tcPr>
            <w:tcW w:w="1288" w:type="pct"/>
            <w:tcBorders>
              <w:top w:val="single" w:sz="2" w:space="0" w:color="auto"/>
              <w:left w:val="nil"/>
              <w:bottom w:val="single" w:sz="12" w:space="0" w:color="auto"/>
              <w:right w:val="nil"/>
            </w:tcBorders>
            <w:noWrap/>
            <w:vAlign w:val="bottom"/>
          </w:tcPr>
          <w:p w:rsidR="00487182" w:rsidRPr="002F1F2C" w:rsidRDefault="00487182" w:rsidP="0056359C">
            <w:pPr>
              <w:jc w:val="right"/>
              <w:rPr>
                <w:rFonts w:ascii="Arial" w:hAnsi="Arial" w:cs="Arial"/>
                <w:b/>
                <w:sz w:val="18"/>
                <w:szCs w:val="18"/>
              </w:rPr>
            </w:pPr>
            <w:r>
              <w:rPr>
                <w:rFonts w:ascii="Arial" w:hAnsi="Arial" w:cs="Arial"/>
                <w:b/>
                <w:sz w:val="18"/>
                <w:szCs w:val="18"/>
              </w:rPr>
              <w:t>413</w:t>
            </w:r>
          </w:p>
        </w:tc>
        <w:tc>
          <w:tcPr>
            <w:tcW w:w="808" w:type="pct"/>
            <w:tcBorders>
              <w:top w:val="single" w:sz="2" w:space="0" w:color="auto"/>
              <w:left w:val="nil"/>
              <w:bottom w:val="single" w:sz="12" w:space="0" w:color="auto"/>
              <w:right w:val="nil"/>
            </w:tcBorders>
            <w:vAlign w:val="bottom"/>
          </w:tcPr>
          <w:p w:rsidR="00487182" w:rsidRPr="000A3ADB" w:rsidRDefault="00487182" w:rsidP="00E9061D">
            <w:pPr>
              <w:jc w:val="right"/>
              <w:rPr>
                <w:rFonts w:ascii="Arial" w:hAnsi="Arial" w:cs="Arial"/>
                <w:sz w:val="18"/>
                <w:szCs w:val="18"/>
              </w:rPr>
            </w:pPr>
            <w:r w:rsidRPr="009630B6">
              <w:rPr>
                <w:rFonts w:ascii="Arial" w:hAnsi="Arial" w:cs="Arial"/>
                <w:sz w:val="18"/>
                <w:szCs w:val="18"/>
              </w:rPr>
              <w:t>60</w:t>
            </w:r>
          </w:p>
        </w:tc>
        <w:tc>
          <w:tcPr>
            <w:tcW w:w="775" w:type="pct"/>
            <w:tcBorders>
              <w:top w:val="single" w:sz="2" w:space="0" w:color="auto"/>
              <w:left w:val="nil"/>
              <w:bottom w:val="single" w:sz="12" w:space="0" w:color="auto"/>
              <w:right w:val="nil"/>
            </w:tcBorders>
            <w:noWrap/>
            <w:vAlign w:val="bottom"/>
          </w:tcPr>
          <w:p w:rsidR="00487182" w:rsidRPr="004F0C2B" w:rsidRDefault="00487182" w:rsidP="008316AC">
            <w:pPr>
              <w:jc w:val="right"/>
              <w:rPr>
                <w:rFonts w:ascii="Arial" w:hAnsi="Arial" w:cs="Arial"/>
                <w:sz w:val="18"/>
                <w:szCs w:val="18"/>
              </w:rPr>
            </w:pPr>
            <w:r w:rsidRPr="004F0C2B">
              <w:rPr>
                <w:rFonts w:ascii="Arial" w:hAnsi="Arial" w:cs="Arial"/>
                <w:sz w:val="18"/>
                <w:szCs w:val="18"/>
              </w:rPr>
              <w:t>629</w:t>
            </w:r>
          </w:p>
        </w:tc>
      </w:tr>
    </w:tbl>
    <w:p w:rsidR="00487182" w:rsidRDefault="00487182" w:rsidP="004561B5">
      <w:pPr>
        <w:spacing w:line="360" w:lineRule="auto"/>
        <w:jc w:val="center"/>
        <w:rPr>
          <w:rFonts w:ascii="Arial" w:hAnsi="Arial" w:cs="Arial"/>
          <w:b/>
          <w:bCs/>
        </w:rPr>
      </w:pPr>
      <w:r>
        <w:rPr>
          <w:rFonts w:ascii="Arial" w:hAnsi="Arial" w:cs="Arial"/>
          <w:b/>
          <w:sz w:val="18"/>
          <w:szCs w:val="18"/>
        </w:rPr>
        <w:br w:type="page"/>
      </w:r>
      <w:r w:rsidRPr="002A7D7A">
        <w:rPr>
          <w:rFonts w:ascii="Arial" w:hAnsi="Arial" w:cs="Arial"/>
          <w:b/>
          <w:bCs/>
        </w:rPr>
        <w:lastRenderedPageBreak/>
        <w:t>KINGFISHER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Pr="002A7D7A" w:rsidRDefault="00487182" w:rsidP="004561B5">
      <w:pPr>
        <w:spacing w:line="360" w:lineRule="auto"/>
        <w:jc w:val="center"/>
        <w:rPr>
          <w:rFonts w:ascii="Arial" w:hAnsi="Arial" w:cs="Arial"/>
          <w:b/>
          <w:bCs/>
        </w:rPr>
      </w:pPr>
      <w:r>
        <w:rPr>
          <w:rFonts w:ascii="Arial" w:hAnsi="Arial" w:cs="Arial"/>
          <w:b/>
          <w:bCs/>
        </w:rPr>
        <w:t>CONSOLIDATED STATEMENT OF CHANGES IN EQUITY</w:t>
      </w:r>
    </w:p>
    <w:p w:rsidR="00487182" w:rsidRDefault="00487182" w:rsidP="004561B5">
      <w:pPr>
        <w:spacing w:line="360" w:lineRule="auto"/>
        <w:jc w:val="center"/>
        <w:rPr>
          <w:rFonts w:ascii="Arial" w:hAnsi="Arial" w:cs="Arial"/>
          <w:b/>
        </w:rPr>
      </w:pPr>
    </w:p>
    <w:tbl>
      <w:tblPr>
        <w:tblW w:w="5075" w:type="pct"/>
        <w:tblLayout w:type="fixed"/>
        <w:tblLook w:val="0000" w:firstRow="0" w:lastRow="0" w:firstColumn="0" w:lastColumn="0" w:noHBand="0" w:noVBand="0"/>
      </w:tblPr>
      <w:tblGrid>
        <w:gridCol w:w="3235"/>
        <w:gridCol w:w="926"/>
        <w:gridCol w:w="1042"/>
        <w:gridCol w:w="811"/>
        <w:gridCol w:w="1042"/>
        <w:gridCol w:w="1042"/>
        <w:gridCol w:w="730"/>
        <w:gridCol w:w="1046"/>
        <w:gridCol w:w="814"/>
      </w:tblGrid>
      <w:tr w:rsidR="00487182" w:rsidRPr="00301F97">
        <w:trPr>
          <w:gridAfter w:val="2"/>
          <w:wAfter w:w="1860" w:type="dxa"/>
          <w:trHeight w:val="255"/>
        </w:trPr>
        <w:tc>
          <w:tcPr>
            <w:tcW w:w="3235" w:type="dxa"/>
            <w:tcBorders>
              <w:top w:val="nil"/>
              <w:left w:val="nil"/>
              <w:right w:val="nil"/>
            </w:tcBorders>
            <w:vAlign w:val="bottom"/>
          </w:tcPr>
          <w:p w:rsidR="00487182" w:rsidRDefault="00487182" w:rsidP="004561B5">
            <w:pPr>
              <w:rPr>
                <w:rFonts w:ascii="Arial" w:hAnsi="Arial" w:cs="Arial"/>
                <w:sz w:val="18"/>
                <w:szCs w:val="18"/>
              </w:rPr>
            </w:pPr>
          </w:p>
        </w:tc>
        <w:tc>
          <w:tcPr>
            <w:tcW w:w="5593" w:type="dxa"/>
            <w:gridSpan w:val="6"/>
            <w:tcBorders>
              <w:top w:val="nil"/>
              <w:left w:val="nil"/>
              <w:bottom w:val="single" w:sz="4" w:space="0" w:color="auto"/>
              <w:right w:val="nil"/>
            </w:tcBorders>
            <w:noWrap/>
            <w:vAlign w:val="bottom"/>
          </w:tcPr>
          <w:p w:rsidR="00487182" w:rsidRPr="003B30D4" w:rsidRDefault="00487182" w:rsidP="004561B5">
            <w:pPr>
              <w:jc w:val="right"/>
              <w:rPr>
                <w:rFonts w:ascii="Arial" w:hAnsi="Arial" w:cs="Arial"/>
                <w:bCs/>
                <w:sz w:val="18"/>
                <w:szCs w:val="18"/>
              </w:rPr>
            </w:pPr>
            <w:r>
              <w:rPr>
                <w:rFonts w:ascii="Arial" w:hAnsi="Arial" w:cs="Arial"/>
                <w:bCs/>
                <w:sz w:val="18"/>
                <w:szCs w:val="18"/>
              </w:rPr>
              <w:t>Attributable to equity shareholders of the Company</w:t>
            </w:r>
          </w:p>
        </w:tc>
      </w:tr>
      <w:tr w:rsidR="00487182" w:rsidRPr="00301F97">
        <w:trPr>
          <w:trHeight w:val="255"/>
        </w:trPr>
        <w:tc>
          <w:tcPr>
            <w:tcW w:w="3235" w:type="dxa"/>
            <w:tcBorders>
              <w:left w:val="nil"/>
              <w:bottom w:val="single" w:sz="4" w:space="0" w:color="auto"/>
              <w:right w:val="nil"/>
            </w:tcBorders>
            <w:vAlign w:val="bottom"/>
          </w:tcPr>
          <w:p w:rsidR="00487182" w:rsidRDefault="00487182" w:rsidP="004561B5">
            <w:pPr>
              <w:rPr>
                <w:rFonts w:ascii="Arial" w:hAnsi="Arial" w:cs="Arial"/>
                <w:sz w:val="18"/>
                <w:szCs w:val="18"/>
              </w:rPr>
            </w:pPr>
          </w:p>
          <w:p w:rsidR="00487182" w:rsidRPr="00C83761" w:rsidRDefault="00487182" w:rsidP="004561B5">
            <w:pPr>
              <w:rPr>
                <w:rFonts w:ascii="Arial" w:hAnsi="Arial" w:cs="Arial"/>
                <w:sz w:val="18"/>
                <w:szCs w:val="18"/>
              </w:rPr>
            </w:pPr>
            <w:r w:rsidRPr="00C83761">
              <w:rPr>
                <w:rFonts w:ascii="Arial" w:hAnsi="Arial" w:cs="Arial"/>
                <w:sz w:val="18"/>
                <w:szCs w:val="18"/>
              </w:rPr>
              <w:t>£ millions</w:t>
            </w:r>
          </w:p>
        </w:tc>
        <w:tc>
          <w:tcPr>
            <w:tcW w:w="926" w:type="dxa"/>
            <w:tcBorders>
              <w:top w:val="single" w:sz="4" w:space="0" w:color="auto"/>
              <w:left w:val="nil"/>
              <w:bottom w:val="single" w:sz="4" w:space="0" w:color="auto"/>
              <w:right w:val="nil"/>
            </w:tcBorders>
            <w:noWrap/>
            <w:vAlign w:val="bottom"/>
          </w:tcPr>
          <w:p w:rsidR="00487182" w:rsidRPr="003B30D4" w:rsidRDefault="00487182" w:rsidP="000E5BFA">
            <w:pPr>
              <w:jc w:val="right"/>
              <w:rPr>
                <w:rFonts w:ascii="Arial" w:hAnsi="Arial" w:cs="Arial"/>
                <w:sz w:val="18"/>
                <w:szCs w:val="18"/>
              </w:rPr>
            </w:pPr>
            <w:r w:rsidRPr="003B30D4">
              <w:rPr>
                <w:rFonts w:ascii="Arial" w:hAnsi="Arial" w:cs="Arial"/>
                <w:sz w:val="18"/>
                <w:szCs w:val="18"/>
              </w:rPr>
              <w:t xml:space="preserve">Share </w:t>
            </w:r>
            <w:r>
              <w:rPr>
                <w:rFonts w:ascii="Arial" w:hAnsi="Arial" w:cs="Arial"/>
                <w:sz w:val="18"/>
                <w:szCs w:val="18"/>
              </w:rPr>
              <w:t>c</w:t>
            </w:r>
            <w:r w:rsidRPr="003B30D4">
              <w:rPr>
                <w:rFonts w:ascii="Arial" w:hAnsi="Arial" w:cs="Arial"/>
                <w:sz w:val="18"/>
                <w:szCs w:val="18"/>
              </w:rPr>
              <w:t>apital</w:t>
            </w:r>
          </w:p>
        </w:tc>
        <w:tc>
          <w:tcPr>
            <w:tcW w:w="1042" w:type="dxa"/>
            <w:tcBorders>
              <w:top w:val="single" w:sz="4" w:space="0" w:color="auto"/>
              <w:left w:val="nil"/>
              <w:bottom w:val="single" w:sz="4" w:space="0" w:color="auto"/>
              <w:right w:val="nil"/>
            </w:tcBorders>
            <w:noWrap/>
            <w:vAlign w:val="bottom"/>
          </w:tcPr>
          <w:p w:rsidR="00487182" w:rsidRDefault="00487182" w:rsidP="000E5BFA">
            <w:pPr>
              <w:jc w:val="right"/>
              <w:rPr>
                <w:rFonts w:ascii="Arial" w:hAnsi="Arial" w:cs="Arial"/>
                <w:sz w:val="18"/>
                <w:szCs w:val="18"/>
              </w:rPr>
            </w:pPr>
          </w:p>
          <w:p w:rsidR="00487182" w:rsidRDefault="00487182" w:rsidP="000E5BFA">
            <w:pPr>
              <w:jc w:val="right"/>
              <w:rPr>
                <w:rFonts w:ascii="Arial" w:hAnsi="Arial" w:cs="Arial"/>
                <w:sz w:val="18"/>
                <w:szCs w:val="18"/>
              </w:rPr>
            </w:pPr>
            <w:r>
              <w:rPr>
                <w:rFonts w:ascii="Arial" w:hAnsi="Arial" w:cs="Arial"/>
                <w:sz w:val="18"/>
                <w:szCs w:val="18"/>
              </w:rPr>
              <w:t>Share</w:t>
            </w:r>
          </w:p>
          <w:p w:rsidR="00487182" w:rsidRPr="003B30D4" w:rsidRDefault="00487182" w:rsidP="000E5BFA">
            <w:pPr>
              <w:jc w:val="right"/>
              <w:rPr>
                <w:rFonts w:ascii="Arial" w:hAnsi="Arial" w:cs="Arial"/>
                <w:sz w:val="18"/>
                <w:szCs w:val="18"/>
              </w:rPr>
            </w:pPr>
            <w:r>
              <w:rPr>
                <w:rFonts w:ascii="Arial" w:hAnsi="Arial" w:cs="Arial"/>
                <w:sz w:val="18"/>
                <w:szCs w:val="18"/>
              </w:rPr>
              <w:t>premium</w:t>
            </w:r>
          </w:p>
        </w:tc>
        <w:tc>
          <w:tcPr>
            <w:tcW w:w="811" w:type="dxa"/>
            <w:tcBorders>
              <w:top w:val="single" w:sz="4" w:space="0" w:color="auto"/>
              <w:left w:val="nil"/>
              <w:bottom w:val="single" w:sz="4" w:space="0" w:color="auto"/>
              <w:right w:val="nil"/>
            </w:tcBorders>
            <w:noWrap/>
            <w:vAlign w:val="bottom"/>
          </w:tcPr>
          <w:p w:rsidR="00487182" w:rsidRPr="003B30D4" w:rsidRDefault="00487182" w:rsidP="000E5BFA">
            <w:pPr>
              <w:jc w:val="right"/>
              <w:rPr>
                <w:rFonts w:ascii="Arial" w:hAnsi="Arial" w:cs="Arial"/>
                <w:sz w:val="18"/>
                <w:szCs w:val="18"/>
              </w:rPr>
            </w:pPr>
            <w:r>
              <w:rPr>
                <w:rFonts w:ascii="Arial" w:hAnsi="Arial" w:cs="Arial"/>
                <w:sz w:val="18"/>
                <w:szCs w:val="18"/>
              </w:rPr>
              <w:t>Own shares held</w:t>
            </w:r>
          </w:p>
        </w:tc>
        <w:tc>
          <w:tcPr>
            <w:tcW w:w="1042" w:type="dxa"/>
            <w:tcBorders>
              <w:top w:val="single" w:sz="4" w:space="0" w:color="auto"/>
              <w:left w:val="nil"/>
              <w:bottom w:val="single" w:sz="4" w:space="0" w:color="auto"/>
              <w:right w:val="nil"/>
            </w:tcBorders>
            <w:noWrap/>
            <w:vAlign w:val="bottom"/>
          </w:tcPr>
          <w:p w:rsidR="00487182" w:rsidRPr="003B30D4" w:rsidRDefault="00487182" w:rsidP="000E5BFA">
            <w:pPr>
              <w:jc w:val="right"/>
              <w:rPr>
                <w:rFonts w:ascii="Arial" w:hAnsi="Arial" w:cs="Arial"/>
                <w:sz w:val="18"/>
                <w:szCs w:val="18"/>
              </w:rPr>
            </w:pPr>
          </w:p>
          <w:p w:rsidR="00487182" w:rsidRPr="003B30D4" w:rsidRDefault="00487182" w:rsidP="000E5BFA">
            <w:pPr>
              <w:jc w:val="right"/>
              <w:rPr>
                <w:rFonts w:ascii="Arial" w:hAnsi="Arial" w:cs="Arial"/>
                <w:sz w:val="18"/>
                <w:szCs w:val="18"/>
              </w:rPr>
            </w:pPr>
            <w:r>
              <w:rPr>
                <w:rFonts w:ascii="Arial" w:hAnsi="Arial" w:cs="Arial"/>
                <w:sz w:val="18"/>
                <w:szCs w:val="18"/>
              </w:rPr>
              <w:t>Retained earnings</w:t>
            </w:r>
          </w:p>
        </w:tc>
        <w:tc>
          <w:tcPr>
            <w:tcW w:w="1042" w:type="dxa"/>
            <w:tcBorders>
              <w:top w:val="single" w:sz="4" w:space="0" w:color="auto"/>
              <w:left w:val="nil"/>
              <w:bottom w:val="single" w:sz="4" w:space="0" w:color="auto"/>
              <w:right w:val="nil"/>
            </w:tcBorders>
            <w:noWrap/>
            <w:vAlign w:val="bottom"/>
          </w:tcPr>
          <w:p w:rsidR="00487182" w:rsidRPr="003B30D4" w:rsidRDefault="00487182" w:rsidP="000E5BFA">
            <w:pPr>
              <w:jc w:val="right"/>
              <w:rPr>
                <w:rFonts w:ascii="Arial" w:hAnsi="Arial" w:cs="Arial"/>
                <w:bCs/>
                <w:sz w:val="18"/>
                <w:szCs w:val="18"/>
              </w:rPr>
            </w:pPr>
            <w:r>
              <w:rPr>
                <w:rFonts w:ascii="Arial" w:hAnsi="Arial" w:cs="Arial"/>
                <w:sz w:val="18"/>
                <w:szCs w:val="18"/>
              </w:rPr>
              <w:t>Other reserves (note 13)</w:t>
            </w:r>
          </w:p>
        </w:tc>
        <w:tc>
          <w:tcPr>
            <w:tcW w:w="730" w:type="dxa"/>
            <w:tcBorders>
              <w:top w:val="single" w:sz="4" w:space="0" w:color="auto"/>
              <w:left w:val="nil"/>
              <w:bottom w:val="single" w:sz="4" w:space="0" w:color="auto"/>
              <w:right w:val="nil"/>
            </w:tcBorders>
            <w:vAlign w:val="bottom"/>
          </w:tcPr>
          <w:p w:rsidR="00487182" w:rsidRPr="003B30D4" w:rsidRDefault="00487182" w:rsidP="000E5BFA">
            <w:pPr>
              <w:jc w:val="right"/>
              <w:rPr>
                <w:rFonts w:ascii="Arial" w:hAnsi="Arial" w:cs="Arial"/>
                <w:bCs/>
                <w:sz w:val="18"/>
                <w:szCs w:val="18"/>
              </w:rPr>
            </w:pPr>
            <w:r w:rsidRPr="003B30D4">
              <w:rPr>
                <w:rFonts w:ascii="Arial" w:hAnsi="Arial" w:cs="Arial"/>
                <w:bCs/>
                <w:sz w:val="18"/>
                <w:szCs w:val="18"/>
              </w:rPr>
              <w:t>Total</w:t>
            </w:r>
          </w:p>
        </w:tc>
        <w:tc>
          <w:tcPr>
            <w:tcW w:w="1046" w:type="dxa"/>
            <w:tcBorders>
              <w:left w:val="nil"/>
              <w:bottom w:val="single" w:sz="4" w:space="0" w:color="auto"/>
              <w:right w:val="nil"/>
            </w:tcBorders>
            <w:vAlign w:val="bottom"/>
          </w:tcPr>
          <w:p w:rsidR="00487182" w:rsidRPr="003B30D4" w:rsidRDefault="00487182" w:rsidP="000E5BFA">
            <w:pPr>
              <w:jc w:val="right"/>
              <w:rPr>
                <w:rFonts w:ascii="Arial" w:hAnsi="Arial" w:cs="Arial"/>
                <w:bCs/>
                <w:sz w:val="18"/>
                <w:szCs w:val="18"/>
              </w:rPr>
            </w:pPr>
            <w:r>
              <w:rPr>
                <w:rFonts w:ascii="Arial" w:hAnsi="Arial" w:cs="Arial"/>
                <w:bCs/>
                <w:sz w:val="18"/>
                <w:szCs w:val="18"/>
              </w:rPr>
              <w:t>Non-controlling interests</w:t>
            </w:r>
          </w:p>
        </w:tc>
        <w:tc>
          <w:tcPr>
            <w:tcW w:w="814" w:type="dxa"/>
            <w:tcBorders>
              <w:left w:val="nil"/>
              <w:bottom w:val="single" w:sz="4" w:space="0" w:color="auto"/>
              <w:right w:val="nil"/>
            </w:tcBorders>
            <w:vAlign w:val="bottom"/>
          </w:tcPr>
          <w:p w:rsidR="00487182" w:rsidRPr="003B30D4" w:rsidRDefault="00487182" w:rsidP="000E5BFA">
            <w:pPr>
              <w:jc w:val="right"/>
              <w:rPr>
                <w:rFonts w:ascii="Arial" w:hAnsi="Arial" w:cs="Arial"/>
                <w:bCs/>
                <w:sz w:val="18"/>
                <w:szCs w:val="18"/>
              </w:rPr>
            </w:pPr>
            <w:r w:rsidRPr="003B30D4">
              <w:rPr>
                <w:rFonts w:ascii="Arial" w:hAnsi="Arial" w:cs="Arial"/>
                <w:bCs/>
                <w:sz w:val="18"/>
                <w:szCs w:val="18"/>
              </w:rPr>
              <w:t>Total equity</w:t>
            </w:r>
          </w:p>
        </w:tc>
      </w:tr>
      <w:tr w:rsidR="00487182" w:rsidRPr="00663A21" w:rsidTr="00D70B86">
        <w:trPr>
          <w:trHeight w:val="255"/>
        </w:trPr>
        <w:tc>
          <w:tcPr>
            <w:tcW w:w="3235" w:type="dxa"/>
            <w:tcBorders>
              <w:top w:val="single" w:sz="4" w:space="0" w:color="auto"/>
              <w:left w:val="nil"/>
              <w:bottom w:val="single" w:sz="4" w:space="0" w:color="auto"/>
              <w:right w:val="nil"/>
            </w:tcBorders>
            <w:vAlign w:val="bottom"/>
          </w:tcPr>
          <w:p w:rsidR="00487182" w:rsidRPr="00B67A7B" w:rsidRDefault="00487182">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3 February</w:t>
            </w:r>
            <w:r w:rsidRPr="002A7D7A">
              <w:rPr>
                <w:rFonts w:ascii="Arial" w:hAnsi="Arial" w:cs="Arial"/>
                <w:b/>
                <w:bCs/>
                <w:sz w:val="18"/>
                <w:szCs w:val="18"/>
              </w:rPr>
              <w:t xml:space="preserve"> 20</w:t>
            </w:r>
            <w:r>
              <w:rPr>
                <w:rFonts w:ascii="Arial" w:hAnsi="Arial" w:cs="Arial"/>
                <w:b/>
                <w:bCs/>
                <w:sz w:val="18"/>
                <w:szCs w:val="18"/>
              </w:rPr>
              <w:t>13</w:t>
            </w:r>
          </w:p>
        </w:tc>
        <w:tc>
          <w:tcPr>
            <w:tcW w:w="926" w:type="dxa"/>
            <w:tcBorders>
              <w:top w:val="single" w:sz="4" w:space="0" w:color="auto"/>
              <w:left w:val="nil"/>
              <w:bottom w:val="single" w:sz="4" w:space="0" w:color="auto"/>
              <w:right w:val="nil"/>
            </w:tcBorders>
            <w:noWrap/>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373</w:t>
            </w:r>
          </w:p>
        </w:tc>
        <w:tc>
          <w:tcPr>
            <w:tcW w:w="1042" w:type="dxa"/>
            <w:tcBorders>
              <w:top w:val="single" w:sz="4" w:space="0" w:color="auto"/>
              <w:left w:val="nil"/>
              <w:bottom w:val="single" w:sz="4" w:space="0" w:color="auto"/>
              <w:right w:val="nil"/>
            </w:tcBorders>
            <w:noWrap/>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2,204</w:t>
            </w:r>
          </w:p>
        </w:tc>
        <w:tc>
          <w:tcPr>
            <w:tcW w:w="811" w:type="dxa"/>
            <w:tcBorders>
              <w:top w:val="single" w:sz="4" w:space="0" w:color="auto"/>
              <w:left w:val="nil"/>
              <w:bottom w:val="single" w:sz="4" w:space="0" w:color="auto"/>
              <w:right w:val="nil"/>
            </w:tcBorders>
            <w:noWrap/>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(60)</w:t>
            </w:r>
          </w:p>
        </w:tc>
        <w:tc>
          <w:tcPr>
            <w:tcW w:w="1042" w:type="dxa"/>
            <w:tcBorders>
              <w:top w:val="single" w:sz="4" w:space="0" w:color="auto"/>
              <w:left w:val="nil"/>
              <w:bottom w:val="single" w:sz="4" w:space="0" w:color="auto"/>
              <w:right w:val="nil"/>
            </w:tcBorders>
            <w:noWrap/>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3,106</w:t>
            </w:r>
          </w:p>
        </w:tc>
        <w:tc>
          <w:tcPr>
            <w:tcW w:w="1042" w:type="dxa"/>
            <w:tcBorders>
              <w:top w:val="single" w:sz="4" w:space="0" w:color="auto"/>
              <w:left w:val="nil"/>
              <w:bottom w:val="single" w:sz="4" w:space="0" w:color="auto"/>
              <w:right w:val="nil"/>
            </w:tcBorders>
            <w:noWrap/>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525</w:t>
            </w:r>
          </w:p>
        </w:tc>
        <w:tc>
          <w:tcPr>
            <w:tcW w:w="730" w:type="dxa"/>
            <w:tcBorders>
              <w:top w:val="single" w:sz="4" w:space="0" w:color="auto"/>
              <w:left w:val="nil"/>
              <w:bottom w:val="single" w:sz="4" w:space="0" w:color="auto"/>
              <w:right w:val="nil"/>
            </w:tcBorders>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6,148</w:t>
            </w:r>
          </w:p>
        </w:tc>
        <w:tc>
          <w:tcPr>
            <w:tcW w:w="1046" w:type="dxa"/>
            <w:tcBorders>
              <w:top w:val="single" w:sz="4" w:space="0" w:color="auto"/>
              <w:left w:val="nil"/>
              <w:bottom w:val="single" w:sz="4" w:space="0" w:color="auto"/>
              <w:right w:val="nil"/>
            </w:tcBorders>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8</w:t>
            </w:r>
          </w:p>
        </w:tc>
        <w:tc>
          <w:tcPr>
            <w:tcW w:w="814" w:type="dxa"/>
            <w:tcBorders>
              <w:top w:val="single" w:sz="4" w:space="0" w:color="auto"/>
              <w:left w:val="nil"/>
              <w:bottom w:val="single" w:sz="4" w:space="0" w:color="auto"/>
              <w:right w:val="nil"/>
            </w:tcBorders>
            <w:vAlign w:val="bottom"/>
          </w:tcPr>
          <w:p w:rsidR="00487182" w:rsidRPr="00E311B7" w:rsidRDefault="00487182" w:rsidP="00045CEA">
            <w:pPr>
              <w:jc w:val="right"/>
              <w:rPr>
                <w:rFonts w:ascii="Arial" w:hAnsi="Arial" w:cs="Arial"/>
                <w:b/>
                <w:bCs/>
                <w:sz w:val="18"/>
                <w:szCs w:val="18"/>
              </w:rPr>
            </w:pPr>
            <w:r w:rsidRPr="00E311B7">
              <w:rPr>
                <w:rFonts w:ascii="Arial" w:hAnsi="Arial" w:cs="Arial"/>
                <w:b/>
                <w:bCs/>
                <w:sz w:val="18"/>
                <w:szCs w:val="18"/>
              </w:rPr>
              <w:t>6,156</w:t>
            </w:r>
          </w:p>
        </w:tc>
      </w:tr>
      <w:tr w:rsidR="00487182" w:rsidRPr="00663A21" w:rsidTr="00D70B86">
        <w:trPr>
          <w:trHeight w:val="255"/>
        </w:trPr>
        <w:tc>
          <w:tcPr>
            <w:tcW w:w="3235" w:type="dxa"/>
            <w:tcBorders>
              <w:top w:val="single" w:sz="4" w:space="0" w:color="auto"/>
              <w:left w:val="single" w:sz="4" w:space="0" w:color="auto"/>
              <w:right w:val="nil"/>
            </w:tcBorders>
            <w:vAlign w:val="bottom"/>
          </w:tcPr>
          <w:p w:rsidR="00487182" w:rsidRPr="00AD23BC" w:rsidRDefault="00487182" w:rsidP="004561B5">
            <w:pPr>
              <w:rPr>
                <w:rFonts w:ascii="Arial" w:hAnsi="Arial" w:cs="Arial"/>
                <w:sz w:val="18"/>
                <w:szCs w:val="18"/>
              </w:rPr>
            </w:pPr>
            <w:r w:rsidRPr="00AD23BC">
              <w:rPr>
                <w:rFonts w:ascii="Arial" w:hAnsi="Arial" w:cs="Arial"/>
                <w:sz w:val="18"/>
                <w:szCs w:val="18"/>
              </w:rPr>
              <w:t>Profit for the period</w:t>
            </w:r>
          </w:p>
        </w:tc>
        <w:tc>
          <w:tcPr>
            <w:tcW w:w="926"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811"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440</w:t>
            </w:r>
          </w:p>
        </w:tc>
        <w:tc>
          <w:tcPr>
            <w:tcW w:w="1042" w:type="dxa"/>
            <w:tcBorders>
              <w:top w:val="single" w:sz="4" w:space="0" w:color="auto"/>
              <w:lef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730" w:type="dxa"/>
            <w:tcBorders>
              <w:top w:val="single" w:sz="4" w:space="0" w:color="auto"/>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440</w:t>
            </w:r>
          </w:p>
        </w:tc>
        <w:tc>
          <w:tcPr>
            <w:tcW w:w="1046" w:type="dxa"/>
            <w:tcBorders>
              <w:top w:val="single" w:sz="4" w:space="0" w:color="auto"/>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814" w:type="dxa"/>
            <w:tcBorders>
              <w:top w:val="single" w:sz="4" w:space="0" w:color="auto"/>
              <w:right w:val="single" w:sz="4" w:space="0" w:color="auto"/>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440</w:t>
            </w:r>
          </w:p>
        </w:tc>
      </w:tr>
      <w:tr w:rsidR="00487182" w:rsidRPr="00663A21" w:rsidTr="00D70B86">
        <w:trPr>
          <w:trHeight w:val="240"/>
        </w:trPr>
        <w:tc>
          <w:tcPr>
            <w:tcW w:w="3235" w:type="dxa"/>
            <w:tcBorders>
              <w:left w:val="single" w:sz="4" w:space="0" w:color="auto"/>
              <w:bottom w:val="single" w:sz="4" w:space="0" w:color="auto"/>
              <w:right w:val="nil"/>
            </w:tcBorders>
            <w:vAlign w:val="bottom"/>
          </w:tcPr>
          <w:p w:rsidR="00487182" w:rsidRPr="00AD23BC" w:rsidRDefault="00487182" w:rsidP="004561B5">
            <w:pPr>
              <w:rPr>
                <w:rFonts w:ascii="Arial" w:hAnsi="Arial" w:cs="Arial"/>
                <w:sz w:val="18"/>
                <w:szCs w:val="18"/>
              </w:rPr>
            </w:pPr>
            <w:r w:rsidRPr="00AD23BC">
              <w:rPr>
                <w:rFonts w:ascii="Arial" w:hAnsi="Arial" w:cs="Arial"/>
                <w:bCs/>
                <w:sz w:val="18"/>
                <w:szCs w:val="18"/>
              </w:rPr>
              <w:t>Other comprehensive income for the period</w:t>
            </w:r>
          </w:p>
        </w:tc>
        <w:tc>
          <w:tcPr>
            <w:tcW w:w="926" w:type="dxa"/>
            <w:tcBorders>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1" w:type="dxa"/>
            <w:tcBorders>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left w:val="nil"/>
              <w:bottom w:val="single" w:sz="4" w:space="0" w:color="auto"/>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(14)</w:t>
            </w:r>
          </w:p>
        </w:tc>
        <w:tc>
          <w:tcPr>
            <w:tcW w:w="1042" w:type="dxa"/>
            <w:tcBorders>
              <w:left w:val="nil"/>
              <w:bottom w:val="single" w:sz="4" w:space="0" w:color="auto"/>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(14)</w:t>
            </w:r>
          </w:p>
        </w:tc>
        <w:tc>
          <w:tcPr>
            <w:tcW w:w="730" w:type="dxa"/>
            <w:tcBorders>
              <w:bottom w:val="single" w:sz="4" w:space="0" w:color="auto"/>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(28)</w:t>
            </w:r>
          </w:p>
        </w:tc>
        <w:tc>
          <w:tcPr>
            <w:tcW w:w="1046" w:type="dxa"/>
            <w:tcBorders>
              <w:bottom w:val="single" w:sz="4" w:space="0" w:color="auto"/>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w:t>
            </w:r>
          </w:p>
        </w:tc>
        <w:tc>
          <w:tcPr>
            <w:tcW w:w="814" w:type="dxa"/>
            <w:tcBorders>
              <w:bottom w:val="single" w:sz="4" w:space="0" w:color="auto"/>
              <w:right w:val="single" w:sz="4" w:space="0" w:color="auto"/>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(27)</w:t>
            </w:r>
          </w:p>
        </w:tc>
      </w:tr>
      <w:tr w:rsidR="00487182" w:rsidRPr="00663A21" w:rsidTr="00B800EB">
        <w:trPr>
          <w:trHeight w:val="240"/>
        </w:trPr>
        <w:tc>
          <w:tcPr>
            <w:tcW w:w="3235" w:type="dxa"/>
            <w:tcBorders>
              <w:top w:val="single" w:sz="4" w:space="0" w:color="auto"/>
              <w:right w:val="nil"/>
            </w:tcBorders>
            <w:vAlign w:val="bottom"/>
          </w:tcPr>
          <w:p w:rsidR="00487182" w:rsidRPr="001D40AF" w:rsidRDefault="00487182" w:rsidP="004561B5">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period</w:t>
            </w:r>
          </w:p>
        </w:tc>
        <w:tc>
          <w:tcPr>
            <w:tcW w:w="926"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811"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426</w:t>
            </w:r>
          </w:p>
        </w:tc>
        <w:tc>
          <w:tcPr>
            <w:tcW w:w="1042" w:type="dxa"/>
            <w:tcBorders>
              <w:top w:val="single" w:sz="4" w:space="0" w:color="auto"/>
              <w:left w:val="nil"/>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(14)</w:t>
            </w:r>
          </w:p>
        </w:tc>
        <w:tc>
          <w:tcPr>
            <w:tcW w:w="730" w:type="dxa"/>
            <w:tcBorders>
              <w:top w:val="single" w:sz="4" w:space="0" w:color="auto"/>
              <w:left w:val="nil"/>
              <w:right w:val="nil"/>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412</w:t>
            </w:r>
          </w:p>
        </w:tc>
        <w:tc>
          <w:tcPr>
            <w:tcW w:w="1046" w:type="dxa"/>
            <w:tcBorders>
              <w:top w:val="single" w:sz="4" w:space="0" w:color="auto"/>
              <w:left w:val="nil"/>
              <w:right w:val="nil"/>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1</w:t>
            </w:r>
          </w:p>
        </w:tc>
        <w:tc>
          <w:tcPr>
            <w:tcW w:w="814" w:type="dxa"/>
            <w:tcBorders>
              <w:top w:val="single" w:sz="4" w:space="0" w:color="auto"/>
              <w:left w:val="nil"/>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413</w:t>
            </w:r>
          </w:p>
        </w:tc>
      </w:tr>
      <w:tr w:rsidR="00487182" w:rsidRPr="00663A21">
        <w:trPr>
          <w:trHeight w:val="240"/>
        </w:trPr>
        <w:tc>
          <w:tcPr>
            <w:tcW w:w="3235" w:type="dxa"/>
            <w:tcBorders>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Share-based compensation</w:t>
            </w:r>
          </w:p>
        </w:tc>
        <w:tc>
          <w:tcPr>
            <w:tcW w:w="926" w:type="dxa"/>
            <w:tcBorders>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1" w:type="dxa"/>
            <w:tcBorders>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7</w:t>
            </w:r>
          </w:p>
        </w:tc>
        <w:tc>
          <w:tcPr>
            <w:tcW w:w="1042" w:type="dxa"/>
            <w:tcBorders>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730" w:type="dxa"/>
            <w:tcBorders>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7</w:t>
            </w:r>
          </w:p>
        </w:tc>
        <w:tc>
          <w:tcPr>
            <w:tcW w:w="1046" w:type="dxa"/>
            <w:tcBorders>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4" w:type="dxa"/>
            <w:tcBorders>
              <w:lef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7</w:t>
            </w:r>
          </w:p>
        </w:tc>
      </w:tr>
      <w:tr w:rsidR="00487182" w:rsidRPr="00663A21">
        <w:trPr>
          <w:trHeight w:val="240"/>
        </w:trPr>
        <w:tc>
          <w:tcPr>
            <w:tcW w:w="3235" w:type="dxa"/>
            <w:tcBorders>
              <w:top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New shares issued under share schemes</w:t>
            </w:r>
          </w:p>
        </w:tc>
        <w:tc>
          <w:tcPr>
            <w:tcW w:w="926"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w:t>
            </w:r>
          </w:p>
        </w:tc>
        <w:tc>
          <w:tcPr>
            <w:tcW w:w="811"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730" w:type="dxa"/>
            <w:tcBorders>
              <w:top w:val="nil"/>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w:t>
            </w:r>
          </w:p>
        </w:tc>
        <w:tc>
          <w:tcPr>
            <w:tcW w:w="1046" w:type="dxa"/>
            <w:tcBorders>
              <w:top w:val="nil"/>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4" w:type="dxa"/>
            <w:tcBorders>
              <w:top w:val="nil"/>
              <w:lef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w:t>
            </w:r>
          </w:p>
        </w:tc>
      </w:tr>
      <w:tr w:rsidR="00487182" w:rsidRPr="00663A21">
        <w:trPr>
          <w:trHeight w:val="240"/>
        </w:trPr>
        <w:tc>
          <w:tcPr>
            <w:tcW w:w="3235" w:type="dxa"/>
            <w:tcBorders>
              <w:top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Own shares issued under share schemes</w:t>
            </w:r>
          </w:p>
        </w:tc>
        <w:tc>
          <w:tcPr>
            <w:tcW w:w="926"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1"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44</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(38)</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730" w:type="dxa"/>
            <w:tcBorders>
              <w:top w:val="nil"/>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6</w:t>
            </w:r>
          </w:p>
        </w:tc>
        <w:tc>
          <w:tcPr>
            <w:tcW w:w="1046" w:type="dxa"/>
            <w:tcBorders>
              <w:top w:val="nil"/>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4" w:type="dxa"/>
            <w:tcBorders>
              <w:top w:val="nil"/>
              <w:lef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6</w:t>
            </w:r>
          </w:p>
        </w:tc>
      </w:tr>
      <w:tr w:rsidR="00487182" w:rsidRPr="00663A21">
        <w:trPr>
          <w:trHeight w:val="240"/>
        </w:trPr>
        <w:tc>
          <w:tcPr>
            <w:tcW w:w="3235" w:type="dxa"/>
            <w:tcBorders>
              <w:top w:val="nil"/>
              <w:bottom w:val="nil"/>
              <w:right w:val="nil"/>
            </w:tcBorders>
            <w:vAlign w:val="bottom"/>
          </w:tcPr>
          <w:p w:rsidR="00487182" w:rsidRPr="00B67A7B" w:rsidRDefault="00487182" w:rsidP="0089735A">
            <w:pPr>
              <w:rPr>
                <w:rFonts w:ascii="Arial" w:hAnsi="Arial" w:cs="Arial"/>
                <w:sz w:val="18"/>
                <w:szCs w:val="18"/>
              </w:rPr>
            </w:pPr>
            <w:r w:rsidRPr="002A7D7A">
              <w:rPr>
                <w:rFonts w:ascii="Arial" w:hAnsi="Arial" w:cs="Arial"/>
                <w:sz w:val="18"/>
                <w:szCs w:val="18"/>
              </w:rPr>
              <w:t>Dividends</w:t>
            </w:r>
          </w:p>
        </w:tc>
        <w:tc>
          <w:tcPr>
            <w:tcW w:w="926"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1"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(150)</w:t>
            </w:r>
          </w:p>
        </w:tc>
        <w:tc>
          <w:tcPr>
            <w:tcW w:w="1042" w:type="dxa"/>
            <w:tcBorders>
              <w:top w:val="nil"/>
              <w:left w:val="nil"/>
              <w:right w:val="nil"/>
            </w:tcBorders>
            <w:noWrap/>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730" w:type="dxa"/>
            <w:tcBorders>
              <w:top w:val="nil"/>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(150)</w:t>
            </w:r>
          </w:p>
        </w:tc>
        <w:tc>
          <w:tcPr>
            <w:tcW w:w="1046" w:type="dxa"/>
            <w:tcBorders>
              <w:top w:val="nil"/>
              <w:left w:val="nil"/>
              <w:righ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w:t>
            </w:r>
          </w:p>
        </w:tc>
        <w:tc>
          <w:tcPr>
            <w:tcW w:w="814" w:type="dxa"/>
            <w:tcBorders>
              <w:top w:val="nil"/>
              <w:left w:val="nil"/>
            </w:tcBorders>
            <w:vAlign w:val="bottom"/>
          </w:tcPr>
          <w:p w:rsidR="00487182" w:rsidRPr="006C70D8" w:rsidRDefault="00487182">
            <w:pPr>
              <w:jc w:val="right"/>
              <w:rPr>
                <w:rFonts w:ascii="Arial" w:hAnsi="Arial" w:cs="Arial"/>
                <w:b/>
                <w:bCs/>
                <w:sz w:val="18"/>
                <w:szCs w:val="18"/>
              </w:rPr>
            </w:pPr>
            <w:r>
              <w:rPr>
                <w:rFonts w:ascii="Arial" w:hAnsi="Arial" w:cs="Arial"/>
                <w:b/>
                <w:bCs/>
                <w:sz w:val="18"/>
                <w:szCs w:val="18"/>
              </w:rPr>
              <w:t>(150)</w:t>
            </w:r>
          </w:p>
        </w:tc>
      </w:tr>
      <w:tr w:rsidR="00487182" w:rsidRPr="00663A21">
        <w:trPr>
          <w:trHeight w:val="240"/>
        </w:trPr>
        <w:tc>
          <w:tcPr>
            <w:tcW w:w="3235" w:type="dxa"/>
            <w:tcBorders>
              <w:top w:val="single" w:sz="4" w:space="0" w:color="auto"/>
              <w:bottom w:val="single" w:sz="12" w:space="0" w:color="auto"/>
              <w:right w:val="nil"/>
            </w:tcBorders>
            <w:vAlign w:val="bottom"/>
          </w:tcPr>
          <w:p w:rsidR="00487182" w:rsidRPr="002A7D7A" w:rsidRDefault="00487182" w:rsidP="00EF1B7D">
            <w:pPr>
              <w:rPr>
                <w:rFonts w:ascii="Arial" w:hAnsi="Arial" w:cs="Arial"/>
                <w:sz w:val="18"/>
                <w:szCs w:val="18"/>
              </w:rPr>
            </w:pPr>
            <w:r w:rsidRPr="002A7D7A">
              <w:rPr>
                <w:rFonts w:ascii="Arial" w:hAnsi="Arial" w:cs="Arial"/>
                <w:b/>
                <w:bCs/>
                <w:sz w:val="18"/>
                <w:szCs w:val="18"/>
              </w:rPr>
              <w:t xml:space="preserve">At </w:t>
            </w:r>
            <w:r>
              <w:rPr>
                <w:rFonts w:ascii="Arial" w:hAnsi="Arial" w:cs="Arial"/>
                <w:b/>
                <w:bCs/>
                <w:sz w:val="18"/>
                <w:szCs w:val="18"/>
              </w:rPr>
              <w:t>3 August 2013</w:t>
            </w:r>
          </w:p>
        </w:tc>
        <w:tc>
          <w:tcPr>
            <w:tcW w:w="926" w:type="dxa"/>
            <w:tcBorders>
              <w:top w:val="single" w:sz="4" w:space="0" w:color="auto"/>
              <w:left w:val="nil"/>
              <w:bottom w:val="single" w:sz="12" w:space="0" w:color="auto"/>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373</w:t>
            </w:r>
          </w:p>
        </w:tc>
        <w:tc>
          <w:tcPr>
            <w:tcW w:w="1042" w:type="dxa"/>
            <w:tcBorders>
              <w:top w:val="single" w:sz="4" w:space="0" w:color="auto"/>
              <w:left w:val="nil"/>
              <w:bottom w:val="single" w:sz="12" w:space="0" w:color="auto"/>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2,205</w:t>
            </w:r>
          </w:p>
        </w:tc>
        <w:tc>
          <w:tcPr>
            <w:tcW w:w="811" w:type="dxa"/>
            <w:tcBorders>
              <w:top w:val="single" w:sz="4" w:space="0" w:color="auto"/>
              <w:left w:val="nil"/>
              <w:bottom w:val="single" w:sz="12" w:space="0" w:color="auto"/>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(16)</w:t>
            </w:r>
          </w:p>
        </w:tc>
        <w:tc>
          <w:tcPr>
            <w:tcW w:w="1042" w:type="dxa"/>
            <w:tcBorders>
              <w:top w:val="single" w:sz="4" w:space="0" w:color="auto"/>
              <w:left w:val="nil"/>
              <w:bottom w:val="single" w:sz="12" w:space="0" w:color="auto"/>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3,351</w:t>
            </w:r>
          </w:p>
        </w:tc>
        <w:tc>
          <w:tcPr>
            <w:tcW w:w="1042" w:type="dxa"/>
            <w:tcBorders>
              <w:top w:val="single" w:sz="4" w:space="0" w:color="auto"/>
              <w:left w:val="nil"/>
              <w:bottom w:val="single" w:sz="12" w:space="0" w:color="auto"/>
              <w:right w:val="nil"/>
            </w:tcBorders>
            <w:noWrap/>
            <w:vAlign w:val="bottom"/>
          </w:tcPr>
          <w:p w:rsidR="00487182" w:rsidRPr="008D31F3" w:rsidRDefault="00487182">
            <w:pPr>
              <w:jc w:val="right"/>
              <w:rPr>
                <w:rFonts w:ascii="Arial" w:hAnsi="Arial" w:cs="Arial"/>
                <w:b/>
                <w:bCs/>
                <w:sz w:val="18"/>
                <w:szCs w:val="18"/>
              </w:rPr>
            </w:pPr>
            <w:r>
              <w:rPr>
                <w:rFonts w:ascii="Arial" w:hAnsi="Arial" w:cs="Arial"/>
                <w:b/>
                <w:bCs/>
                <w:sz w:val="18"/>
                <w:szCs w:val="18"/>
              </w:rPr>
              <w:t>511</w:t>
            </w:r>
          </w:p>
        </w:tc>
        <w:tc>
          <w:tcPr>
            <w:tcW w:w="730" w:type="dxa"/>
            <w:tcBorders>
              <w:top w:val="single" w:sz="4" w:space="0" w:color="auto"/>
              <w:left w:val="nil"/>
              <w:bottom w:val="single" w:sz="12" w:space="0" w:color="auto"/>
              <w:right w:val="nil"/>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6,424</w:t>
            </w:r>
          </w:p>
        </w:tc>
        <w:tc>
          <w:tcPr>
            <w:tcW w:w="1046" w:type="dxa"/>
            <w:tcBorders>
              <w:top w:val="single" w:sz="4" w:space="0" w:color="auto"/>
              <w:left w:val="nil"/>
              <w:bottom w:val="single" w:sz="12" w:space="0" w:color="auto"/>
              <w:right w:val="nil"/>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9</w:t>
            </w:r>
          </w:p>
        </w:tc>
        <w:tc>
          <w:tcPr>
            <w:tcW w:w="814" w:type="dxa"/>
            <w:tcBorders>
              <w:top w:val="single" w:sz="4" w:space="0" w:color="auto"/>
              <w:left w:val="nil"/>
              <w:bottom w:val="single" w:sz="12" w:space="0" w:color="auto"/>
            </w:tcBorders>
            <w:vAlign w:val="bottom"/>
          </w:tcPr>
          <w:p w:rsidR="00487182" w:rsidRPr="008D31F3" w:rsidRDefault="00487182">
            <w:pPr>
              <w:jc w:val="right"/>
              <w:rPr>
                <w:rFonts w:ascii="Arial" w:hAnsi="Arial" w:cs="Arial"/>
                <w:b/>
                <w:bCs/>
                <w:sz w:val="18"/>
                <w:szCs w:val="18"/>
              </w:rPr>
            </w:pPr>
            <w:r>
              <w:rPr>
                <w:rFonts w:ascii="Arial" w:hAnsi="Arial" w:cs="Arial"/>
                <w:b/>
                <w:bCs/>
                <w:sz w:val="18"/>
                <w:szCs w:val="18"/>
              </w:rPr>
              <w:t>6,433</w:t>
            </w:r>
          </w:p>
        </w:tc>
      </w:tr>
      <w:tr w:rsidR="00487182" w:rsidRPr="00B67A7B">
        <w:trPr>
          <w:trHeight w:val="225"/>
        </w:trPr>
        <w:tc>
          <w:tcPr>
            <w:tcW w:w="3235" w:type="dxa"/>
            <w:tcBorders>
              <w:top w:val="single" w:sz="12" w:space="0" w:color="auto"/>
              <w:left w:val="nil"/>
              <w:right w:val="nil"/>
            </w:tcBorders>
            <w:noWrap/>
            <w:vAlign w:val="bottom"/>
          </w:tcPr>
          <w:p w:rsidR="00487182" w:rsidRPr="00B67A7B" w:rsidRDefault="00487182" w:rsidP="004561B5">
            <w:pPr>
              <w:rPr>
                <w:rFonts w:ascii="Arial" w:hAnsi="Arial" w:cs="Arial"/>
                <w:sz w:val="16"/>
                <w:szCs w:val="16"/>
              </w:rPr>
            </w:pPr>
          </w:p>
        </w:tc>
        <w:tc>
          <w:tcPr>
            <w:tcW w:w="926" w:type="dxa"/>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1042" w:type="dxa"/>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811" w:type="dxa"/>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1042" w:type="dxa"/>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1042" w:type="dxa"/>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730" w:type="dxa"/>
            <w:tcBorders>
              <w:top w:val="single" w:sz="12" w:space="0" w:color="auto"/>
              <w:left w:val="nil"/>
              <w:right w:val="nil"/>
            </w:tcBorders>
          </w:tcPr>
          <w:p w:rsidR="00487182" w:rsidRPr="00B67A7B" w:rsidRDefault="00487182" w:rsidP="004561B5">
            <w:pPr>
              <w:jc w:val="right"/>
              <w:rPr>
                <w:rFonts w:ascii="Arial" w:hAnsi="Arial" w:cs="Arial"/>
                <w:sz w:val="16"/>
                <w:szCs w:val="16"/>
              </w:rPr>
            </w:pPr>
          </w:p>
        </w:tc>
        <w:tc>
          <w:tcPr>
            <w:tcW w:w="1046" w:type="dxa"/>
            <w:tcBorders>
              <w:top w:val="single" w:sz="12" w:space="0" w:color="auto"/>
              <w:left w:val="nil"/>
              <w:right w:val="nil"/>
            </w:tcBorders>
          </w:tcPr>
          <w:p w:rsidR="00487182" w:rsidRPr="00B67A7B" w:rsidRDefault="00487182" w:rsidP="004561B5">
            <w:pPr>
              <w:jc w:val="right"/>
              <w:rPr>
                <w:rFonts w:ascii="Arial" w:hAnsi="Arial" w:cs="Arial"/>
                <w:sz w:val="16"/>
                <w:szCs w:val="16"/>
              </w:rPr>
            </w:pPr>
          </w:p>
        </w:tc>
        <w:tc>
          <w:tcPr>
            <w:tcW w:w="814" w:type="dxa"/>
            <w:tcBorders>
              <w:top w:val="single" w:sz="12" w:space="0" w:color="auto"/>
              <w:left w:val="nil"/>
              <w:right w:val="nil"/>
            </w:tcBorders>
          </w:tcPr>
          <w:p w:rsidR="00487182" w:rsidRPr="00B67A7B" w:rsidRDefault="00487182" w:rsidP="004561B5">
            <w:pPr>
              <w:jc w:val="right"/>
              <w:rPr>
                <w:rFonts w:ascii="Arial" w:hAnsi="Arial" w:cs="Arial"/>
                <w:sz w:val="16"/>
                <w:szCs w:val="16"/>
              </w:rPr>
            </w:pPr>
          </w:p>
        </w:tc>
      </w:tr>
      <w:tr w:rsidR="00487182" w:rsidRPr="00500CDE" w:rsidTr="00D70B86">
        <w:trPr>
          <w:trHeight w:val="225"/>
        </w:trPr>
        <w:tc>
          <w:tcPr>
            <w:tcW w:w="3235" w:type="dxa"/>
            <w:tcBorders>
              <w:left w:val="nil"/>
              <w:bottom w:val="single" w:sz="4" w:space="0" w:color="auto"/>
              <w:right w:val="nil"/>
            </w:tcBorders>
            <w:noWrap/>
            <w:vAlign w:val="bottom"/>
          </w:tcPr>
          <w:p w:rsidR="00487182" w:rsidRPr="00B67A7B" w:rsidRDefault="00487182">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29 January</w:t>
            </w:r>
            <w:r w:rsidRPr="002A7D7A">
              <w:rPr>
                <w:rFonts w:ascii="Arial" w:hAnsi="Arial" w:cs="Arial"/>
                <w:b/>
                <w:bCs/>
                <w:sz w:val="18"/>
                <w:szCs w:val="18"/>
              </w:rPr>
              <w:t xml:space="preserve"> 20</w:t>
            </w:r>
            <w:r>
              <w:rPr>
                <w:rFonts w:ascii="Arial" w:hAnsi="Arial" w:cs="Arial"/>
                <w:b/>
                <w:bCs/>
                <w:sz w:val="18"/>
                <w:szCs w:val="18"/>
              </w:rPr>
              <w:t>12</w:t>
            </w:r>
          </w:p>
        </w:tc>
        <w:tc>
          <w:tcPr>
            <w:tcW w:w="926" w:type="dxa"/>
            <w:tcBorders>
              <w:left w:val="nil"/>
              <w:bottom w:val="single" w:sz="4"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372</w:t>
            </w:r>
          </w:p>
        </w:tc>
        <w:tc>
          <w:tcPr>
            <w:tcW w:w="1042" w:type="dxa"/>
            <w:tcBorders>
              <w:left w:val="nil"/>
              <w:bottom w:val="single" w:sz="4"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2,199</w:t>
            </w:r>
          </w:p>
        </w:tc>
        <w:tc>
          <w:tcPr>
            <w:tcW w:w="811" w:type="dxa"/>
            <w:tcBorders>
              <w:left w:val="nil"/>
              <w:bottom w:val="single" w:sz="4"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(134)</w:t>
            </w:r>
          </w:p>
        </w:tc>
        <w:tc>
          <w:tcPr>
            <w:tcW w:w="1042" w:type="dxa"/>
            <w:tcBorders>
              <w:left w:val="nil"/>
              <w:bottom w:val="single" w:sz="4"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2,869</w:t>
            </w:r>
          </w:p>
        </w:tc>
        <w:tc>
          <w:tcPr>
            <w:tcW w:w="1042" w:type="dxa"/>
            <w:tcBorders>
              <w:left w:val="nil"/>
              <w:bottom w:val="single" w:sz="4"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413</w:t>
            </w:r>
          </w:p>
        </w:tc>
        <w:tc>
          <w:tcPr>
            <w:tcW w:w="730" w:type="dxa"/>
            <w:tcBorders>
              <w:left w:val="nil"/>
              <w:bottom w:val="single" w:sz="4" w:space="0" w:color="auto"/>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5,719</w:t>
            </w:r>
          </w:p>
        </w:tc>
        <w:tc>
          <w:tcPr>
            <w:tcW w:w="1046" w:type="dxa"/>
            <w:tcBorders>
              <w:left w:val="nil"/>
              <w:bottom w:val="single" w:sz="4" w:space="0" w:color="auto"/>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8</w:t>
            </w:r>
          </w:p>
        </w:tc>
        <w:tc>
          <w:tcPr>
            <w:tcW w:w="814" w:type="dxa"/>
            <w:tcBorders>
              <w:left w:val="nil"/>
              <w:bottom w:val="single" w:sz="4" w:space="0" w:color="auto"/>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5,727</w:t>
            </w:r>
          </w:p>
        </w:tc>
      </w:tr>
      <w:tr w:rsidR="00487182" w:rsidRPr="00500CDE" w:rsidTr="00D70B86">
        <w:trPr>
          <w:trHeight w:val="255"/>
        </w:trPr>
        <w:tc>
          <w:tcPr>
            <w:tcW w:w="3235" w:type="dxa"/>
            <w:tcBorders>
              <w:top w:val="single" w:sz="4" w:space="0" w:color="auto"/>
              <w:left w:val="single" w:sz="4" w:space="0" w:color="auto"/>
              <w:right w:val="nil"/>
            </w:tcBorders>
            <w:noWrap/>
            <w:vAlign w:val="bottom"/>
          </w:tcPr>
          <w:p w:rsidR="00487182" w:rsidRPr="00B800EB" w:rsidRDefault="00487182" w:rsidP="004561B5">
            <w:pPr>
              <w:rPr>
                <w:rFonts w:ascii="Arial" w:hAnsi="Arial" w:cs="Arial"/>
                <w:sz w:val="18"/>
                <w:szCs w:val="18"/>
              </w:rPr>
            </w:pPr>
            <w:r w:rsidRPr="00B800EB">
              <w:rPr>
                <w:rFonts w:ascii="Arial" w:hAnsi="Arial" w:cs="Arial"/>
                <w:sz w:val="18"/>
                <w:szCs w:val="18"/>
              </w:rPr>
              <w:t>Profit for the period</w:t>
            </w:r>
          </w:p>
        </w:tc>
        <w:tc>
          <w:tcPr>
            <w:tcW w:w="926" w:type="dxa"/>
            <w:tcBorders>
              <w:top w:val="single" w:sz="4" w:space="0" w:color="auto"/>
              <w:left w:val="nil"/>
              <w:right w:val="nil"/>
            </w:tcBorders>
            <w:noWrap/>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w:t>
            </w:r>
          </w:p>
        </w:tc>
        <w:tc>
          <w:tcPr>
            <w:tcW w:w="1042" w:type="dxa"/>
            <w:tcBorders>
              <w:top w:val="single" w:sz="4" w:space="0" w:color="auto"/>
              <w:left w:val="nil"/>
              <w:right w:val="nil"/>
            </w:tcBorders>
            <w:noWrap/>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w:t>
            </w:r>
          </w:p>
        </w:tc>
        <w:tc>
          <w:tcPr>
            <w:tcW w:w="811" w:type="dxa"/>
            <w:tcBorders>
              <w:top w:val="single" w:sz="4" w:space="0" w:color="auto"/>
              <w:left w:val="nil"/>
              <w:right w:val="nil"/>
            </w:tcBorders>
            <w:noWrap/>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w:t>
            </w:r>
          </w:p>
        </w:tc>
        <w:tc>
          <w:tcPr>
            <w:tcW w:w="1042" w:type="dxa"/>
            <w:tcBorders>
              <w:top w:val="single" w:sz="4" w:space="0" w:color="auto"/>
              <w:left w:val="nil"/>
              <w:right w:val="nil"/>
            </w:tcBorders>
            <w:noWrap/>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259</w:t>
            </w:r>
          </w:p>
        </w:tc>
        <w:tc>
          <w:tcPr>
            <w:tcW w:w="1042" w:type="dxa"/>
            <w:tcBorders>
              <w:top w:val="single" w:sz="4" w:space="0" w:color="auto"/>
              <w:left w:val="nil"/>
            </w:tcBorders>
            <w:noWrap/>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w:t>
            </w:r>
          </w:p>
        </w:tc>
        <w:tc>
          <w:tcPr>
            <w:tcW w:w="730" w:type="dxa"/>
            <w:tcBorders>
              <w:top w:val="single" w:sz="4" w:space="0" w:color="auto"/>
            </w:tcBorders>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259</w:t>
            </w:r>
          </w:p>
        </w:tc>
        <w:tc>
          <w:tcPr>
            <w:tcW w:w="1046" w:type="dxa"/>
            <w:tcBorders>
              <w:top w:val="single" w:sz="4" w:space="0" w:color="auto"/>
            </w:tcBorders>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w:t>
            </w:r>
          </w:p>
        </w:tc>
        <w:tc>
          <w:tcPr>
            <w:tcW w:w="814" w:type="dxa"/>
            <w:tcBorders>
              <w:top w:val="single" w:sz="4" w:space="0" w:color="auto"/>
              <w:left w:val="nil"/>
              <w:right w:val="single" w:sz="4" w:space="0" w:color="auto"/>
            </w:tcBorders>
            <w:vAlign w:val="bottom"/>
          </w:tcPr>
          <w:p w:rsidR="00487182" w:rsidRPr="00B800EB" w:rsidRDefault="00487182" w:rsidP="00E9061D">
            <w:pPr>
              <w:jc w:val="right"/>
              <w:rPr>
                <w:rFonts w:ascii="Arial" w:hAnsi="Arial" w:cs="Arial"/>
                <w:sz w:val="18"/>
                <w:szCs w:val="18"/>
              </w:rPr>
            </w:pPr>
            <w:r w:rsidRPr="00B800EB">
              <w:rPr>
                <w:rFonts w:ascii="Arial" w:hAnsi="Arial" w:cs="Arial"/>
                <w:bCs/>
                <w:sz w:val="18"/>
                <w:szCs w:val="18"/>
              </w:rPr>
              <w:t>259</w:t>
            </w:r>
          </w:p>
        </w:tc>
      </w:tr>
      <w:tr w:rsidR="00487182" w:rsidRPr="00500CDE" w:rsidTr="00D70B86">
        <w:trPr>
          <w:trHeight w:val="225"/>
        </w:trPr>
        <w:tc>
          <w:tcPr>
            <w:tcW w:w="3235" w:type="dxa"/>
            <w:tcBorders>
              <w:left w:val="single" w:sz="4" w:space="0" w:color="auto"/>
              <w:bottom w:val="single" w:sz="4" w:space="0" w:color="auto"/>
            </w:tcBorders>
            <w:noWrap/>
            <w:vAlign w:val="bottom"/>
          </w:tcPr>
          <w:p w:rsidR="00487182" w:rsidRPr="00B800EB" w:rsidRDefault="00487182" w:rsidP="004561B5">
            <w:pPr>
              <w:rPr>
                <w:rFonts w:ascii="Arial" w:hAnsi="Arial" w:cs="Arial"/>
                <w:sz w:val="18"/>
                <w:szCs w:val="18"/>
              </w:rPr>
            </w:pPr>
            <w:r w:rsidRPr="00B800EB">
              <w:rPr>
                <w:rFonts w:ascii="Arial" w:hAnsi="Arial" w:cs="Arial"/>
                <w:bCs/>
                <w:sz w:val="18"/>
                <w:szCs w:val="18"/>
              </w:rPr>
              <w:t>Other comprehensive income for the period</w:t>
            </w:r>
          </w:p>
        </w:tc>
        <w:tc>
          <w:tcPr>
            <w:tcW w:w="926" w:type="dxa"/>
            <w:tcBorders>
              <w:bottom w:val="single" w:sz="4" w:space="0" w:color="auto"/>
            </w:tcBorders>
            <w:noWrap/>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w:t>
            </w:r>
          </w:p>
        </w:tc>
        <w:tc>
          <w:tcPr>
            <w:tcW w:w="1042" w:type="dxa"/>
            <w:tcBorders>
              <w:bottom w:val="single" w:sz="4" w:space="0" w:color="auto"/>
            </w:tcBorders>
            <w:noWrap/>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w:t>
            </w:r>
          </w:p>
        </w:tc>
        <w:tc>
          <w:tcPr>
            <w:tcW w:w="811" w:type="dxa"/>
            <w:tcBorders>
              <w:bottom w:val="single" w:sz="4" w:space="0" w:color="auto"/>
            </w:tcBorders>
            <w:noWrap/>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w:t>
            </w:r>
          </w:p>
        </w:tc>
        <w:tc>
          <w:tcPr>
            <w:tcW w:w="1042" w:type="dxa"/>
            <w:tcBorders>
              <w:bottom w:val="single" w:sz="4" w:space="0" w:color="auto"/>
            </w:tcBorders>
            <w:noWrap/>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(47)</w:t>
            </w:r>
          </w:p>
        </w:tc>
        <w:tc>
          <w:tcPr>
            <w:tcW w:w="1042" w:type="dxa"/>
            <w:tcBorders>
              <w:bottom w:val="single" w:sz="4" w:space="0" w:color="auto"/>
            </w:tcBorders>
            <w:noWrap/>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(151)</w:t>
            </w:r>
          </w:p>
        </w:tc>
        <w:tc>
          <w:tcPr>
            <w:tcW w:w="730" w:type="dxa"/>
            <w:tcBorders>
              <w:bottom w:val="single" w:sz="4" w:space="0" w:color="auto"/>
            </w:tcBorders>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(198)</w:t>
            </w:r>
          </w:p>
        </w:tc>
        <w:tc>
          <w:tcPr>
            <w:tcW w:w="1046" w:type="dxa"/>
            <w:tcBorders>
              <w:bottom w:val="single" w:sz="4" w:space="0" w:color="auto"/>
            </w:tcBorders>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(1)</w:t>
            </w:r>
          </w:p>
        </w:tc>
        <w:tc>
          <w:tcPr>
            <w:tcW w:w="814" w:type="dxa"/>
            <w:tcBorders>
              <w:bottom w:val="single" w:sz="4" w:space="0" w:color="auto"/>
              <w:right w:val="single" w:sz="4" w:space="0" w:color="auto"/>
            </w:tcBorders>
            <w:vAlign w:val="bottom"/>
          </w:tcPr>
          <w:p w:rsidR="00487182" w:rsidRPr="00B800EB" w:rsidRDefault="00487182" w:rsidP="00E9061D">
            <w:pPr>
              <w:jc w:val="right"/>
              <w:rPr>
                <w:rFonts w:ascii="Arial" w:hAnsi="Arial" w:cs="Arial"/>
                <w:bCs/>
                <w:sz w:val="18"/>
                <w:szCs w:val="18"/>
              </w:rPr>
            </w:pPr>
            <w:r w:rsidRPr="00B800EB">
              <w:rPr>
                <w:rFonts w:ascii="Arial" w:hAnsi="Arial" w:cs="Arial"/>
                <w:bCs/>
                <w:sz w:val="18"/>
                <w:szCs w:val="18"/>
              </w:rPr>
              <w:t>(199)</w:t>
            </w:r>
          </w:p>
        </w:tc>
      </w:tr>
      <w:tr w:rsidR="00487182" w:rsidRPr="00500CDE" w:rsidTr="00B800EB">
        <w:trPr>
          <w:trHeight w:val="225"/>
        </w:trPr>
        <w:tc>
          <w:tcPr>
            <w:tcW w:w="3235" w:type="dxa"/>
            <w:tcBorders>
              <w:top w:val="single" w:sz="4" w:space="0" w:color="auto"/>
              <w:left w:val="nil"/>
              <w:right w:val="nil"/>
            </w:tcBorders>
            <w:noWrap/>
            <w:vAlign w:val="bottom"/>
          </w:tcPr>
          <w:p w:rsidR="00487182" w:rsidRPr="001D40AF" w:rsidRDefault="00487182" w:rsidP="004561B5">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period</w:t>
            </w:r>
          </w:p>
        </w:tc>
        <w:tc>
          <w:tcPr>
            <w:tcW w:w="926" w:type="dxa"/>
            <w:tcBorders>
              <w:top w:val="single" w:sz="4" w:space="0" w:color="auto"/>
              <w:left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top w:val="single" w:sz="4" w:space="0" w:color="auto"/>
              <w:left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811" w:type="dxa"/>
            <w:tcBorders>
              <w:top w:val="single" w:sz="4" w:space="0" w:color="auto"/>
              <w:left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top w:val="single" w:sz="4" w:space="0" w:color="auto"/>
              <w:left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212</w:t>
            </w:r>
          </w:p>
        </w:tc>
        <w:tc>
          <w:tcPr>
            <w:tcW w:w="1042" w:type="dxa"/>
            <w:tcBorders>
              <w:top w:val="single" w:sz="4" w:space="0" w:color="auto"/>
              <w:left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(151)</w:t>
            </w:r>
          </w:p>
        </w:tc>
        <w:tc>
          <w:tcPr>
            <w:tcW w:w="730" w:type="dxa"/>
            <w:tcBorders>
              <w:top w:val="single" w:sz="4" w:space="0" w:color="auto"/>
              <w:left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61</w:t>
            </w:r>
          </w:p>
        </w:tc>
        <w:tc>
          <w:tcPr>
            <w:tcW w:w="1046" w:type="dxa"/>
            <w:tcBorders>
              <w:top w:val="single" w:sz="4" w:space="0" w:color="auto"/>
              <w:left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w:t>
            </w:r>
          </w:p>
        </w:tc>
        <w:tc>
          <w:tcPr>
            <w:tcW w:w="814" w:type="dxa"/>
            <w:tcBorders>
              <w:top w:val="single" w:sz="4" w:space="0" w:color="auto"/>
              <w:left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60</w:t>
            </w:r>
          </w:p>
        </w:tc>
      </w:tr>
      <w:tr w:rsidR="00487182" w:rsidRPr="00500CDE">
        <w:trPr>
          <w:trHeight w:val="225"/>
        </w:trPr>
        <w:tc>
          <w:tcPr>
            <w:tcW w:w="3235" w:type="dxa"/>
            <w:tcBorders>
              <w:bottom w:val="nil"/>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Share-based compensation</w:t>
            </w:r>
          </w:p>
        </w:tc>
        <w:tc>
          <w:tcPr>
            <w:tcW w:w="926"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811"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11</w:t>
            </w:r>
          </w:p>
        </w:tc>
        <w:tc>
          <w:tcPr>
            <w:tcW w:w="1042"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730" w:type="dxa"/>
            <w:tcBorders>
              <w:left w:val="nil"/>
              <w:bottom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11</w:t>
            </w:r>
          </w:p>
        </w:tc>
        <w:tc>
          <w:tcPr>
            <w:tcW w:w="1046" w:type="dxa"/>
            <w:tcBorders>
              <w:left w:val="nil"/>
              <w:bottom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814" w:type="dxa"/>
            <w:tcBorders>
              <w:left w:val="nil"/>
              <w:bottom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11</w:t>
            </w:r>
          </w:p>
        </w:tc>
      </w:tr>
      <w:tr w:rsidR="00487182" w:rsidRPr="00500CDE">
        <w:trPr>
          <w:trHeight w:val="225"/>
        </w:trPr>
        <w:tc>
          <w:tcPr>
            <w:tcW w:w="3235" w:type="dxa"/>
            <w:tcBorders>
              <w:bottom w:val="nil"/>
              <w:right w:val="nil"/>
            </w:tcBorders>
            <w:noWrap/>
            <w:vAlign w:val="bottom"/>
          </w:tcPr>
          <w:p w:rsidR="00487182" w:rsidRDefault="00487182" w:rsidP="00E9061D">
            <w:pPr>
              <w:rPr>
                <w:rFonts w:ascii="Arial" w:hAnsi="Arial" w:cs="Arial"/>
                <w:sz w:val="18"/>
                <w:szCs w:val="18"/>
              </w:rPr>
            </w:pPr>
            <w:r w:rsidRPr="00DC53BF">
              <w:rPr>
                <w:rFonts w:ascii="Arial" w:hAnsi="Arial" w:cs="Arial"/>
                <w:sz w:val="18"/>
                <w:szCs w:val="18"/>
              </w:rPr>
              <w:t>New shares issued under share schemes</w:t>
            </w:r>
          </w:p>
        </w:tc>
        <w:tc>
          <w:tcPr>
            <w:tcW w:w="926"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w:t>
            </w:r>
          </w:p>
        </w:tc>
        <w:tc>
          <w:tcPr>
            <w:tcW w:w="811"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730" w:type="dxa"/>
            <w:tcBorders>
              <w:left w:val="nil"/>
              <w:bottom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w:t>
            </w:r>
          </w:p>
        </w:tc>
        <w:tc>
          <w:tcPr>
            <w:tcW w:w="1046" w:type="dxa"/>
            <w:tcBorders>
              <w:left w:val="nil"/>
              <w:bottom w:val="nil"/>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814" w:type="dxa"/>
            <w:tcBorders>
              <w:left w:val="nil"/>
              <w:bottom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w:t>
            </w:r>
          </w:p>
        </w:tc>
      </w:tr>
      <w:tr w:rsidR="00487182" w:rsidRPr="00500CDE" w:rsidTr="00EE4C29">
        <w:trPr>
          <w:trHeight w:val="225"/>
        </w:trPr>
        <w:tc>
          <w:tcPr>
            <w:tcW w:w="3235" w:type="dxa"/>
            <w:tcBorders>
              <w:top w:val="nil"/>
              <w:right w:val="nil"/>
            </w:tcBorders>
            <w:noWrap/>
            <w:vAlign w:val="bottom"/>
          </w:tcPr>
          <w:p w:rsidR="00487182" w:rsidRPr="002A7D7A" w:rsidRDefault="00487182" w:rsidP="00EE4C29">
            <w:pPr>
              <w:rPr>
                <w:rFonts w:ascii="Arial" w:hAnsi="Arial" w:cs="Arial"/>
                <w:sz w:val="18"/>
                <w:szCs w:val="18"/>
              </w:rPr>
            </w:pPr>
            <w:r>
              <w:rPr>
                <w:rFonts w:ascii="Arial" w:hAnsi="Arial" w:cs="Arial"/>
                <w:sz w:val="18"/>
                <w:szCs w:val="18"/>
              </w:rPr>
              <w:t>Own shares issued under share schemes</w:t>
            </w:r>
          </w:p>
        </w:tc>
        <w:tc>
          <w:tcPr>
            <w:tcW w:w="926" w:type="dxa"/>
            <w:tcBorders>
              <w:top w:val="nil"/>
              <w:left w:val="nil"/>
              <w:right w:val="nil"/>
            </w:tcBorders>
            <w:noWrap/>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w:t>
            </w:r>
          </w:p>
        </w:tc>
        <w:tc>
          <w:tcPr>
            <w:tcW w:w="1042" w:type="dxa"/>
            <w:tcBorders>
              <w:top w:val="nil"/>
              <w:left w:val="nil"/>
              <w:right w:val="nil"/>
            </w:tcBorders>
            <w:noWrap/>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w:t>
            </w:r>
          </w:p>
        </w:tc>
        <w:tc>
          <w:tcPr>
            <w:tcW w:w="811" w:type="dxa"/>
            <w:tcBorders>
              <w:top w:val="nil"/>
              <w:left w:val="nil"/>
              <w:right w:val="nil"/>
            </w:tcBorders>
            <w:noWrap/>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61</w:t>
            </w:r>
          </w:p>
        </w:tc>
        <w:tc>
          <w:tcPr>
            <w:tcW w:w="1042" w:type="dxa"/>
            <w:tcBorders>
              <w:top w:val="nil"/>
              <w:left w:val="nil"/>
              <w:right w:val="nil"/>
            </w:tcBorders>
            <w:noWrap/>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(57)</w:t>
            </w:r>
          </w:p>
        </w:tc>
        <w:tc>
          <w:tcPr>
            <w:tcW w:w="1042" w:type="dxa"/>
            <w:tcBorders>
              <w:top w:val="nil"/>
              <w:left w:val="nil"/>
              <w:right w:val="nil"/>
            </w:tcBorders>
            <w:noWrap/>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w:t>
            </w:r>
          </w:p>
        </w:tc>
        <w:tc>
          <w:tcPr>
            <w:tcW w:w="730" w:type="dxa"/>
            <w:tcBorders>
              <w:top w:val="nil"/>
              <w:left w:val="nil"/>
              <w:right w:val="nil"/>
            </w:tcBorders>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4</w:t>
            </w:r>
          </w:p>
        </w:tc>
        <w:tc>
          <w:tcPr>
            <w:tcW w:w="1046" w:type="dxa"/>
            <w:tcBorders>
              <w:top w:val="nil"/>
              <w:left w:val="nil"/>
              <w:right w:val="nil"/>
            </w:tcBorders>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w:t>
            </w:r>
          </w:p>
        </w:tc>
        <w:tc>
          <w:tcPr>
            <w:tcW w:w="814" w:type="dxa"/>
            <w:tcBorders>
              <w:top w:val="nil"/>
              <w:left w:val="nil"/>
            </w:tcBorders>
            <w:vAlign w:val="bottom"/>
          </w:tcPr>
          <w:p w:rsidR="00487182" w:rsidRPr="000A3ADB" w:rsidRDefault="00487182" w:rsidP="00EE4C29">
            <w:pPr>
              <w:jc w:val="right"/>
              <w:rPr>
                <w:rFonts w:ascii="Arial" w:hAnsi="Arial" w:cs="Arial"/>
                <w:bCs/>
                <w:sz w:val="18"/>
                <w:szCs w:val="18"/>
              </w:rPr>
            </w:pPr>
            <w:r w:rsidRPr="009630B6">
              <w:rPr>
                <w:rFonts w:ascii="Arial" w:hAnsi="Arial" w:cs="Arial"/>
                <w:bCs/>
                <w:sz w:val="18"/>
                <w:szCs w:val="18"/>
              </w:rPr>
              <w:t>4</w:t>
            </w:r>
          </w:p>
        </w:tc>
      </w:tr>
      <w:tr w:rsidR="00487182" w:rsidRPr="00500CDE" w:rsidTr="00717EAD">
        <w:trPr>
          <w:trHeight w:val="225"/>
        </w:trPr>
        <w:tc>
          <w:tcPr>
            <w:tcW w:w="3235" w:type="dxa"/>
            <w:tcBorders>
              <w:bottom w:val="single" w:sz="2" w:space="0" w:color="auto"/>
              <w:right w:val="nil"/>
            </w:tcBorders>
            <w:noWrap/>
            <w:vAlign w:val="bottom"/>
          </w:tcPr>
          <w:p w:rsidR="00487182" w:rsidRPr="002F6702" w:rsidRDefault="00487182" w:rsidP="00E9061D">
            <w:pPr>
              <w:rPr>
                <w:rFonts w:ascii="Arial" w:hAnsi="Arial" w:cs="Arial"/>
                <w:sz w:val="18"/>
                <w:szCs w:val="18"/>
              </w:rPr>
            </w:pPr>
            <w:r w:rsidRPr="002F6702">
              <w:rPr>
                <w:rFonts w:ascii="Arial" w:hAnsi="Arial" w:cs="Arial"/>
                <w:sz w:val="18"/>
                <w:szCs w:val="18"/>
              </w:rPr>
              <w:t>Dividends</w:t>
            </w:r>
            <w:r w:rsidRPr="002F6702" w:rsidDel="000A3ADB">
              <w:rPr>
                <w:rFonts w:ascii="Arial" w:hAnsi="Arial" w:cs="Arial"/>
                <w:sz w:val="18"/>
                <w:szCs w:val="18"/>
              </w:rPr>
              <w:t xml:space="preserve"> </w:t>
            </w:r>
          </w:p>
        </w:tc>
        <w:tc>
          <w:tcPr>
            <w:tcW w:w="926" w:type="dxa"/>
            <w:tcBorders>
              <w:left w:val="nil"/>
              <w:bottom w:val="single" w:sz="2"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single" w:sz="2"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811" w:type="dxa"/>
            <w:tcBorders>
              <w:left w:val="nil"/>
              <w:bottom w:val="single" w:sz="2"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single" w:sz="2"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(148)</w:t>
            </w:r>
          </w:p>
        </w:tc>
        <w:tc>
          <w:tcPr>
            <w:tcW w:w="1042" w:type="dxa"/>
            <w:tcBorders>
              <w:left w:val="nil"/>
              <w:bottom w:val="single" w:sz="2" w:space="0" w:color="auto"/>
              <w:right w:val="nil"/>
            </w:tcBorders>
            <w:noWrap/>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730" w:type="dxa"/>
            <w:tcBorders>
              <w:left w:val="nil"/>
              <w:bottom w:val="single" w:sz="2" w:space="0" w:color="auto"/>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(148)</w:t>
            </w:r>
          </w:p>
        </w:tc>
        <w:tc>
          <w:tcPr>
            <w:tcW w:w="1046" w:type="dxa"/>
            <w:tcBorders>
              <w:left w:val="nil"/>
              <w:bottom w:val="single" w:sz="2" w:space="0" w:color="auto"/>
              <w:right w:val="nil"/>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w:t>
            </w:r>
          </w:p>
        </w:tc>
        <w:tc>
          <w:tcPr>
            <w:tcW w:w="814" w:type="dxa"/>
            <w:tcBorders>
              <w:left w:val="nil"/>
              <w:bottom w:val="single" w:sz="2" w:space="0" w:color="auto"/>
            </w:tcBorders>
            <w:vAlign w:val="bottom"/>
          </w:tcPr>
          <w:p w:rsidR="00487182" w:rsidRPr="000A3ADB" w:rsidRDefault="00487182" w:rsidP="00E9061D">
            <w:pPr>
              <w:jc w:val="right"/>
              <w:rPr>
                <w:rFonts w:ascii="Arial" w:hAnsi="Arial" w:cs="Arial"/>
                <w:bCs/>
                <w:sz w:val="18"/>
                <w:szCs w:val="18"/>
              </w:rPr>
            </w:pPr>
            <w:r w:rsidRPr="009630B6">
              <w:rPr>
                <w:rFonts w:ascii="Arial" w:hAnsi="Arial" w:cs="Arial"/>
                <w:bCs/>
                <w:sz w:val="18"/>
                <w:szCs w:val="18"/>
              </w:rPr>
              <w:t>(148)</w:t>
            </w:r>
          </w:p>
        </w:tc>
      </w:tr>
      <w:tr w:rsidR="00487182" w:rsidRPr="00500CDE" w:rsidTr="00717EAD">
        <w:trPr>
          <w:trHeight w:val="225"/>
        </w:trPr>
        <w:tc>
          <w:tcPr>
            <w:tcW w:w="3235" w:type="dxa"/>
            <w:tcBorders>
              <w:top w:val="single" w:sz="2" w:space="0" w:color="auto"/>
              <w:left w:val="nil"/>
              <w:bottom w:val="single" w:sz="12" w:space="0" w:color="auto"/>
              <w:right w:val="nil"/>
            </w:tcBorders>
            <w:noWrap/>
            <w:vAlign w:val="bottom"/>
          </w:tcPr>
          <w:p w:rsidR="00487182" w:rsidRPr="002F6702" w:rsidRDefault="00487182">
            <w:pPr>
              <w:rPr>
                <w:rFonts w:ascii="Arial" w:hAnsi="Arial" w:cs="Arial"/>
                <w:b/>
                <w:bCs/>
                <w:sz w:val="18"/>
                <w:szCs w:val="18"/>
              </w:rPr>
            </w:pPr>
            <w:r w:rsidRPr="002F6702">
              <w:rPr>
                <w:rFonts w:ascii="Arial" w:hAnsi="Arial" w:cs="Arial"/>
                <w:b/>
                <w:bCs/>
                <w:sz w:val="18"/>
                <w:szCs w:val="18"/>
              </w:rPr>
              <w:t>At 28 July 2012</w:t>
            </w:r>
          </w:p>
        </w:tc>
        <w:tc>
          <w:tcPr>
            <w:tcW w:w="926" w:type="dxa"/>
            <w:tcBorders>
              <w:top w:val="single" w:sz="2" w:space="0" w:color="auto"/>
              <w:left w:val="nil"/>
              <w:bottom w:val="single" w:sz="12" w:space="0" w:color="auto"/>
              <w:right w:val="nil"/>
            </w:tcBorders>
            <w:noWrap/>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372</w:t>
            </w:r>
          </w:p>
        </w:tc>
        <w:tc>
          <w:tcPr>
            <w:tcW w:w="1042" w:type="dxa"/>
            <w:tcBorders>
              <w:top w:val="single" w:sz="2" w:space="0" w:color="auto"/>
              <w:left w:val="nil"/>
              <w:bottom w:val="single" w:sz="12" w:space="0" w:color="auto"/>
              <w:right w:val="nil"/>
            </w:tcBorders>
            <w:noWrap/>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2,200</w:t>
            </w:r>
          </w:p>
        </w:tc>
        <w:tc>
          <w:tcPr>
            <w:tcW w:w="811" w:type="dxa"/>
            <w:tcBorders>
              <w:top w:val="single" w:sz="2" w:space="0" w:color="auto"/>
              <w:left w:val="nil"/>
              <w:bottom w:val="single" w:sz="12" w:space="0" w:color="auto"/>
              <w:right w:val="nil"/>
            </w:tcBorders>
            <w:noWrap/>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(73)</w:t>
            </w:r>
          </w:p>
        </w:tc>
        <w:tc>
          <w:tcPr>
            <w:tcW w:w="1042" w:type="dxa"/>
            <w:tcBorders>
              <w:top w:val="single" w:sz="2" w:space="0" w:color="auto"/>
              <w:left w:val="nil"/>
              <w:bottom w:val="single" w:sz="12" w:space="0" w:color="auto"/>
              <w:right w:val="nil"/>
            </w:tcBorders>
            <w:noWrap/>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2,887</w:t>
            </w:r>
          </w:p>
        </w:tc>
        <w:tc>
          <w:tcPr>
            <w:tcW w:w="1042" w:type="dxa"/>
            <w:tcBorders>
              <w:top w:val="single" w:sz="2" w:space="0" w:color="auto"/>
              <w:left w:val="nil"/>
              <w:bottom w:val="single" w:sz="12" w:space="0" w:color="auto"/>
              <w:right w:val="nil"/>
            </w:tcBorders>
            <w:noWrap/>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262</w:t>
            </w:r>
          </w:p>
        </w:tc>
        <w:tc>
          <w:tcPr>
            <w:tcW w:w="730" w:type="dxa"/>
            <w:tcBorders>
              <w:top w:val="single" w:sz="2" w:space="0" w:color="auto"/>
              <w:left w:val="nil"/>
              <w:bottom w:val="single" w:sz="12" w:space="0" w:color="auto"/>
              <w:right w:val="nil"/>
            </w:tcBorders>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5,648</w:t>
            </w:r>
          </w:p>
        </w:tc>
        <w:tc>
          <w:tcPr>
            <w:tcW w:w="1046" w:type="dxa"/>
            <w:tcBorders>
              <w:top w:val="single" w:sz="2" w:space="0" w:color="auto"/>
              <w:left w:val="nil"/>
              <w:bottom w:val="single" w:sz="12" w:space="0" w:color="auto"/>
              <w:right w:val="nil"/>
            </w:tcBorders>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7</w:t>
            </w:r>
          </w:p>
        </w:tc>
        <w:tc>
          <w:tcPr>
            <w:tcW w:w="814" w:type="dxa"/>
            <w:tcBorders>
              <w:top w:val="single" w:sz="2" w:space="0" w:color="auto"/>
              <w:left w:val="nil"/>
              <w:bottom w:val="single" w:sz="12" w:space="0" w:color="auto"/>
              <w:right w:val="nil"/>
            </w:tcBorders>
            <w:vAlign w:val="bottom"/>
          </w:tcPr>
          <w:p w:rsidR="00487182" w:rsidRPr="00B076C5" w:rsidRDefault="00487182" w:rsidP="00E9061D">
            <w:pPr>
              <w:jc w:val="right"/>
              <w:rPr>
                <w:rFonts w:ascii="Arial" w:hAnsi="Arial" w:cs="Arial"/>
                <w:bCs/>
                <w:sz w:val="18"/>
                <w:szCs w:val="18"/>
              </w:rPr>
            </w:pPr>
            <w:r w:rsidRPr="00B076C5">
              <w:rPr>
                <w:rFonts w:ascii="Arial" w:hAnsi="Arial" w:cs="Arial"/>
                <w:bCs/>
                <w:sz w:val="18"/>
                <w:szCs w:val="18"/>
              </w:rPr>
              <w:t>5,655</w:t>
            </w:r>
          </w:p>
        </w:tc>
      </w:tr>
      <w:tr w:rsidR="00487182" w:rsidRPr="00301F97" w:rsidTr="00717EAD">
        <w:trPr>
          <w:trHeight w:val="255"/>
        </w:trPr>
        <w:tc>
          <w:tcPr>
            <w:tcW w:w="3235" w:type="dxa"/>
            <w:tcBorders>
              <w:top w:val="single" w:sz="12" w:space="0" w:color="auto"/>
              <w:left w:val="nil"/>
              <w:right w:val="nil"/>
            </w:tcBorders>
            <w:vAlign w:val="bottom"/>
          </w:tcPr>
          <w:p w:rsidR="00487182" w:rsidRDefault="00487182" w:rsidP="004561B5">
            <w:pPr>
              <w:rPr>
                <w:rFonts w:ascii="Arial" w:hAnsi="Arial" w:cs="Arial"/>
                <w:sz w:val="18"/>
                <w:szCs w:val="18"/>
              </w:rPr>
            </w:pPr>
          </w:p>
        </w:tc>
        <w:tc>
          <w:tcPr>
            <w:tcW w:w="926" w:type="dxa"/>
            <w:tcBorders>
              <w:top w:val="single" w:sz="12" w:space="0" w:color="auto"/>
              <w:left w:val="nil"/>
              <w:right w:val="nil"/>
            </w:tcBorders>
            <w:noWrap/>
            <w:vAlign w:val="bottom"/>
          </w:tcPr>
          <w:p w:rsidR="00487182" w:rsidRDefault="00487182" w:rsidP="004561B5">
            <w:pPr>
              <w:jc w:val="right"/>
              <w:rPr>
                <w:rFonts w:ascii="Arial" w:hAnsi="Arial" w:cs="Arial"/>
                <w:sz w:val="18"/>
                <w:szCs w:val="18"/>
              </w:rPr>
            </w:pPr>
          </w:p>
        </w:tc>
        <w:tc>
          <w:tcPr>
            <w:tcW w:w="1042" w:type="dxa"/>
            <w:tcBorders>
              <w:top w:val="single" w:sz="12" w:space="0" w:color="auto"/>
              <w:left w:val="nil"/>
              <w:right w:val="nil"/>
            </w:tcBorders>
            <w:noWrap/>
            <w:vAlign w:val="bottom"/>
          </w:tcPr>
          <w:p w:rsidR="00487182" w:rsidRDefault="00487182" w:rsidP="004561B5">
            <w:pPr>
              <w:jc w:val="right"/>
              <w:rPr>
                <w:rFonts w:ascii="Arial" w:hAnsi="Arial" w:cs="Arial"/>
                <w:sz w:val="18"/>
                <w:szCs w:val="18"/>
              </w:rPr>
            </w:pPr>
          </w:p>
        </w:tc>
        <w:tc>
          <w:tcPr>
            <w:tcW w:w="811" w:type="dxa"/>
            <w:tcBorders>
              <w:top w:val="single" w:sz="12" w:space="0" w:color="auto"/>
              <w:left w:val="nil"/>
              <w:right w:val="nil"/>
            </w:tcBorders>
            <w:noWrap/>
            <w:vAlign w:val="bottom"/>
          </w:tcPr>
          <w:p w:rsidR="00487182" w:rsidRDefault="00487182" w:rsidP="004561B5">
            <w:pPr>
              <w:jc w:val="right"/>
              <w:rPr>
                <w:rFonts w:ascii="Arial" w:hAnsi="Arial" w:cs="Arial"/>
                <w:sz w:val="18"/>
                <w:szCs w:val="18"/>
              </w:rPr>
            </w:pPr>
          </w:p>
        </w:tc>
        <w:tc>
          <w:tcPr>
            <w:tcW w:w="1042" w:type="dxa"/>
            <w:tcBorders>
              <w:top w:val="single" w:sz="12" w:space="0" w:color="auto"/>
              <w:left w:val="nil"/>
              <w:right w:val="nil"/>
            </w:tcBorders>
            <w:noWrap/>
            <w:vAlign w:val="bottom"/>
          </w:tcPr>
          <w:p w:rsidR="00487182" w:rsidRPr="003B30D4" w:rsidRDefault="00487182" w:rsidP="004561B5">
            <w:pPr>
              <w:jc w:val="right"/>
              <w:rPr>
                <w:rFonts w:ascii="Arial" w:hAnsi="Arial" w:cs="Arial"/>
                <w:sz w:val="18"/>
                <w:szCs w:val="18"/>
              </w:rPr>
            </w:pPr>
          </w:p>
        </w:tc>
        <w:tc>
          <w:tcPr>
            <w:tcW w:w="1042" w:type="dxa"/>
            <w:tcBorders>
              <w:top w:val="single" w:sz="12" w:space="0" w:color="auto"/>
              <w:left w:val="nil"/>
              <w:right w:val="nil"/>
            </w:tcBorders>
            <w:noWrap/>
            <w:vAlign w:val="bottom"/>
          </w:tcPr>
          <w:p w:rsidR="00487182" w:rsidRDefault="00487182" w:rsidP="004561B5">
            <w:pPr>
              <w:jc w:val="right"/>
              <w:rPr>
                <w:rFonts w:ascii="Arial" w:hAnsi="Arial" w:cs="Arial"/>
                <w:sz w:val="18"/>
                <w:szCs w:val="18"/>
              </w:rPr>
            </w:pPr>
          </w:p>
        </w:tc>
        <w:tc>
          <w:tcPr>
            <w:tcW w:w="730" w:type="dxa"/>
            <w:tcBorders>
              <w:top w:val="single" w:sz="12" w:space="0" w:color="auto"/>
              <w:left w:val="nil"/>
              <w:right w:val="nil"/>
            </w:tcBorders>
            <w:vAlign w:val="bottom"/>
          </w:tcPr>
          <w:p w:rsidR="00487182" w:rsidRPr="003B30D4" w:rsidRDefault="00487182" w:rsidP="004561B5">
            <w:pPr>
              <w:jc w:val="right"/>
              <w:rPr>
                <w:rFonts w:ascii="Arial" w:hAnsi="Arial" w:cs="Arial"/>
                <w:bCs/>
                <w:sz w:val="18"/>
                <w:szCs w:val="18"/>
              </w:rPr>
            </w:pPr>
          </w:p>
        </w:tc>
        <w:tc>
          <w:tcPr>
            <w:tcW w:w="1046" w:type="dxa"/>
            <w:tcBorders>
              <w:top w:val="single" w:sz="12" w:space="0" w:color="auto"/>
              <w:left w:val="nil"/>
              <w:right w:val="nil"/>
            </w:tcBorders>
            <w:vAlign w:val="bottom"/>
          </w:tcPr>
          <w:p w:rsidR="00487182" w:rsidRDefault="00487182" w:rsidP="004561B5">
            <w:pPr>
              <w:jc w:val="right"/>
              <w:rPr>
                <w:rFonts w:ascii="Arial" w:hAnsi="Arial" w:cs="Arial"/>
                <w:bCs/>
                <w:sz w:val="18"/>
                <w:szCs w:val="18"/>
              </w:rPr>
            </w:pPr>
          </w:p>
        </w:tc>
        <w:tc>
          <w:tcPr>
            <w:tcW w:w="814" w:type="dxa"/>
            <w:tcBorders>
              <w:top w:val="single" w:sz="12" w:space="0" w:color="auto"/>
              <w:left w:val="nil"/>
              <w:right w:val="nil"/>
            </w:tcBorders>
            <w:vAlign w:val="bottom"/>
          </w:tcPr>
          <w:p w:rsidR="00487182" w:rsidRPr="003B30D4" w:rsidRDefault="00487182" w:rsidP="004561B5">
            <w:pPr>
              <w:jc w:val="right"/>
              <w:rPr>
                <w:rFonts w:ascii="Arial" w:hAnsi="Arial" w:cs="Arial"/>
                <w:bCs/>
                <w:sz w:val="18"/>
                <w:szCs w:val="18"/>
              </w:rPr>
            </w:pPr>
          </w:p>
        </w:tc>
      </w:tr>
      <w:tr w:rsidR="00487182" w:rsidRPr="00663A21" w:rsidTr="001B35A6">
        <w:trPr>
          <w:trHeight w:val="255"/>
        </w:trPr>
        <w:tc>
          <w:tcPr>
            <w:tcW w:w="3235" w:type="dxa"/>
            <w:tcBorders>
              <w:left w:val="nil"/>
              <w:bottom w:val="single" w:sz="4" w:space="0" w:color="auto"/>
              <w:right w:val="nil"/>
            </w:tcBorders>
            <w:vAlign w:val="bottom"/>
          </w:tcPr>
          <w:p w:rsidR="00487182" w:rsidRPr="00B67A7B" w:rsidRDefault="00487182">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29 January 2012</w:t>
            </w:r>
          </w:p>
        </w:tc>
        <w:tc>
          <w:tcPr>
            <w:tcW w:w="926" w:type="dxa"/>
            <w:tcBorders>
              <w:left w:val="nil"/>
              <w:bottom w:val="single" w:sz="4"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372</w:t>
            </w:r>
          </w:p>
        </w:tc>
        <w:tc>
          <w:tcPr>
            <w:tcW w:w="1042" w:type="dxa"/>
            <w:tcBorders>
              <w:left w:val="nil"/>
              <w:bottom w:val="single" w:sz="4"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2,199</w:t>
            </w:r>
          </w:p>
        </w:tc>
        <w:tc>
          <w:tcPr>
            <w:tcW w:w="811" w:type="dxa"/>
            <w:tcBorders>
              <w:left w:val="nil"/>
              <w:bottom w:val="single" w:sz="4"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(134)</w:t>
            </w:r>
          </w:p>
        </w:tc>
        <w:tc>
          <w:tcPr>
            <w:tcW w:w="1042" w:type="dxa"/>
            <w:tcBorders>
              <w:left w:val="nil"/>
              <w:bottom w:val="single" w:sz="4"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2,869</w:t>
            </w:r>
          </w:p>
        </w:tc>
        <w:tc>
          <w:tcPr>
            <w:tcW w:w="1042" w:type="dxa"/>
            <w:tcBorders>
              <w:left w:val="nil"/>
              <w:bottom w:val="single" w:sz="4"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413</w:t>
            </w:r>
          </w:p>
        </w:tc>
        <w:tc>
          <w:tcPr>
            <w:tcW w:w="730" w:type="dxa"/>
            <w:tcBorders>
              <w:left w:val="nil"/>
              <w:bottom w:val="single" w:sz="4" w:space="0" w:color="auto"/>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5,719</w:t>
            </w:r>
          </w:p>
        </w:tc>
        <w:tc>
          <w:tcPr>
            <w:tcW w:w="1046" w:type="dxa"/>
            <w:tcBorders>
              <w:left w:val="nil"/>
              <w:bottom w:val="single" w:sz="4" w:space="0" w:color="auto"/>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8</w:t>
            </w:r>
          </w:p>
        </w:tc>
        <w:tc>
          <w:tcPr>
            <w:tcW w:w="814" w:type="dxa"/>
            <w:tcBorders>
              <w:left w:val="nil"/>
              <w:bottom w:val="single" w:sz="4" w:space="0" w:color="auto"/>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5,727</w:t>
            </w:r>
          </w:p>
        </w:tc>
      </w:tr>
      <w:tr w:rsidR="00487182" w:rsidRPr="00663A21" w:rsidTr="001B35A6">
        <w:trPr>
          <w:trHeight w:val="255"/>
        </w:trPr>
        <w:tc>
          <w:tcPr>
            <w:tcW w:w="3235" w:type="dxa"/>
            <w:tcBorders>
              <w:top w:val="single" w:sz="4" w:space="0" w:color="auto"/>
              <w:left w:val="single" w:sz="4" w:space="0" w:color="auto"/>
              <w:right w:val="nil"/>
            </w:tcBorders>
            <w:vAlign w:val="bottom"/>
          </w:tcPr>
          <w:p w:rsidR="00487182" w:rsidRPr="00B800EB" w:rsidRDefault="00487182" w:rsidP="004561B5">
            <w:pPr>
              <w:rPr>
                <w:rFonts w:ascii="Arial" w:hAnsi="Arial" w:cs="Arial"/>
                <w:sz w:val="18"/>
                <w:szCs w:val="18"/>
              </w:rPr>
            </w:pPr>
            <w:r w:rsidRPr="00B800EB">
              <w:rPr>
                <w:rFonts w:ascii="Arial" w:hAnsi="Arial" w:cs="Arial"/>
                <w:sz w:val="18"/>
                <w:szCs w:val="18"/>
              </w:rPr>
              <w:t>Profit for the year</w:t>
            </w:r>
          </w:p>
        </w:tc>
        <w:tc>
          <w:tcPr>
            <w:tcW w:w="926" w:type="dxa"/>
            <w:tcBorders>
              <w:top w:val="single" w:sz="4" w:space="0" w:color="auto"/>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top w:val="single" w:sz="4" w:space="0" w:color="auto"/>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1" w:type="dxa"/>
            <w:tcBorders>
              <w:top w:val="single" w:sz="4" w:space="0" w:color="auto"/>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top w:val="single" w:sz="4" w:space="0" w:color="auto"/>
              <w:left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564</w:t>
            </w:r>
          </w:p>
        </w:tc>
        <w:tc>
          <w:tcPr>
            <w:tcW w:w="1042" w:type="dxa"/>
            <w:tcBorders>
              <w:top w:val="single" w:sz="4" w:space="0" w:color="auto"/>
              <w:left w:val="nil"/>
            </w:tcBorders>
            <w:noWrap/>
            <w:vAlign w:val="bottom"/>
          </w:tcPr>
          <w:p w:rsidR="00487182" w:rsidRPr="008316AC" w:rsidRDefault="00487182" w:rsidP="008316AC">
            <w:pPr>
              <w:jc w:val="right"/>
              <w:rPr>
                <w:rFonts w:ascii="Arial" w:hAnsi="Arial" w:cs="Arial"/>
                <w:bCs/>
                <w:sz w:val="18"/>
                <w:szCs w:val="18"/>
              </w:rPr>
            </w:pPr>
            <w:r w:rsidRPr="009630B6">
              <w:rPr>
                <w:rFonts w:ascii="Arial" w:hAnsi="Arial" w:cs="Arial"/>
                <w:bCs/>
                <w:sz w:val="18"/>
                <w:szCs w:val="18"/>
              </w:rPr>
              <w:t>-</w:t>
            </w:r>
          </w:p>
        </w:tc>
        <w:tc>
          <w:tcPr>
            <w:tcW w:w="730" w:type="dxa"/>
            <w:tcBorders>
              <w:top w:val="single" w:sz="4" w:space="0" w:color="auto"/>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564</w:t>
            </w:r>
          </w:p>
        </w:tc>
        <w:tc>
          <w:tcPr>
            <w:tcW w:w="1046" w:type="dxa"/>
            <w:tcBorders>
              <w:top w:val="single" w:sz="4" w:space="0" w:color="auto"/>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top w:val="single" w:sz="4" w:space="0" w:color="auto"/>
              <w:left w:val="nil"/>
              <w:right w:val="single" w:sz="4" w:space="0" w:color="auto"/>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564</w:t>
            </w:r>
          </w:p>
        </w:tc>
      </w:tr>
      <w:tr w:rsidR="00487182" w:rsidRPr="00663A21" w:rsidTr="00D70B86">
        <w:trPr>
          <w:trHeight w:val="240"/>
        </w:trPr>
        <w:tc>
          <w:tcPr>
            <w:tcW w:w="3235" w:type="dxa"/>
            <w:tcBorders>
              <w:left w:val="single" w:sz="4" w:space="0" w:color="auto"/>
              <w:bottom w:val="single" w:sz="4" w:space="0" w:color="auto"/>
            </w:tcBorders>
            <w:vAlign w:val="bottom"/>
          </w:tcPr>
          <w:p w:rsidR="00487182" w:rsidRPr="00B800EB" w:rsidRDefault="00487182" w:rsidP="004561B5">
            <w:pPr>
              <w:rPr>
                <w:rFonts w:ascii="Arial" w:hAnsi="Arial" w:cs="Arial"/>
                <w:sz w:val="18"/>
                <w:szCs w:val="18"/>
              </w:rPr>
            </w:pPr>
            <w:r w:rsidRPr="00B800EB">
              <w:rPr>
                <w:rFonts w:ascii="Arial" w:hAnsi="Arial" w:cs="Arial"/>
                <w:bCs/>
                <w:sz w:val="18"/>
                <w:szCs w:val="18"/>
              </w:rPr>
              <w:t>Other comprehensive income for the year</w:t>
            </w:r>
          </w:p>
        </w:tc>
        <w:tc>
          <w:tcPr>
            <w:tcW w:w="926" w:type="dxa"/>
            <w:tcBorders>
              <w:bottom w:val="single" w:sz="4" w:space="0" w:color="auto"/>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bottom w:val="single" w:sz="4" w:space="0" w:color="auto"/>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1" w:type="dxa"/>
            <w:tcBorders>
              <w:bottom w:val="single" w:sz="4" w:space="0" w:color="auto"/>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bottom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(47)</w:t>
            </w:r>
          </w:p>
        </w:tc>
        <w:tc>
          <w:tcPr>
            <w:tcW w:w="1042" w:type="dxa"/>
            <w:tcBorders>
              <w:bottom w:val="single" w:sz="4" w:space="0" w:color="auto"/>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112</w:t>
            </w:r>
          </w:p>
        </w:tc>
        <w:tc>
          <w:tcPr>
            <w:tcW w:w="730" w:type="dxa"/>
            <w:tcBorders>
              <w:bottom w:val="single" w:sz="4" w:space="0" w:color="auto"/>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65</w:t>
            </w:r>
          </w:p>
        </w:tc>
        <w:tc>
          <w:tcPr>
            <w:tcW w:w="1046" w:type="dxa"/>
            <w:tcBorders>
              <w:bottom w:val="single" w:sz="4" w:space="0" w:color="auto"/>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bottom w:val="single" w:sz="4" w:space="0" w:color="auto"/>
              <w:right w:val="single" w:sz="4" w:space="0" w:color="auto"/>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65</w:t>
            </w:r>
          </w:p>
        </w:tc>
      </w:tr>
      <w:tr w:rsidR="00487182" w:rsidRPr="00663A21" w:rsidTr="00B800EB">
        <w:trPr>
          <w:trHeight w:val="240"/>
        </w:trPr>
        <w:tc>
          <w:tcPr>
            <w:tcW w:w="3235" w:type="dxa"/>
            <w:tcBorders>
              <w:top w:val="single" w:sz="4" w:space="0" w:color="auto"/>
              <w:right w:val="nil"/>
            </w:tcBorders>
            <w:vAlign w:val="bottom"/>
          </w:tcPr>
          <w:p w:rsidR="00487182" w:rsidRPr="001D40AF" w:rsidRDefault="00487182" w:rsidP="004561B5">
            <w:pPr>
              <w:rPr>
                <w:rFonts w:ascii="Arial" w:hAnsi="Arial" w:cs="Arial"/>
                <w:b/>
                <w:bCs/>
                <w:sz w:val="18"/>
                <w:szCs w:val="18"/>
              </w:rPr>
            </w:pPr>
            <w:r w:rsidRPr="001D40AF">
              <w:rPr>
                <w:rFonts w:ascii="Arial" w:hAnsi="Arial" w:cs="Arial"/>
                <w:b/>
                <w:bCs/>
                <w:sz w:val="18"/>
                <w:szCs w:val="18"/>
              </w:rPr>
              <w:t xml:space="preserve">Total </w:t>
            </w:r>
            <w:r>
              <w:rPr>
                <w:rFonts w:ascii="Arial" w:hAnsi="Arial" w:cs="Arial"/>
                <w:b/>
                <w:bCs/>
                <w:sz w:val="18"/>
                <w:szCs w:val="18"/>
              </w:rPr>
              <w:t>comprehensive</w:t>
            </w:r>
            <w:r w:rsidRPr="001D40AF">
              <w:rPr>
                <w:rFonts w:ascii="Arial" w:hAnsi="Arial" w:cs="Arial"/>
                <w:b/>
                <w:bCs/>
                <w:sz w:val="18"/>
                <w:szCs w:val="18"/>
              </w:rPr>
              <w:t xml:space="preserve"> income for the </w:t>
            </w:r>
            <w:r>
              <w:rPr>
                <w:rFonts w:ascii="Arial" w:hAnsi="Arial" w:cs="Arial"/>
                <w:b/>
                <w:bCs/>
                <w:sz w:val="18"/>
                <w:szCs w:val="18"/>
              </w:rPr>
              <w:t>year</w:t>
            </w:r>
          </w:p>
        </w:tc>
        <w:tc>
          <w:tcPr>
            <w:tcW w:w="926" w:type="dxa"/>
            <w:tcBorders>
              <w:top w:val="single" w:sz="4" w:space="0" w:color="auto"/>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top w:val="single" w:sz="4" w:space="0" w:color="auto"/>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1" w:type="dxa"/>
            <w:tcBorders>
              <w:top w:val="single" w:sz="4" w:space="0" w:color="auto"/>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top w:val="single" w:sz="4" w:space="0" w:color="auto"/>
              <w:left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517</w:t>
            </w:r>
          </w:p>
        </w:tc>
        <w:tc>
          <w:tcPr>
            <w:tcW w:w="1042" w:type="dxa"/>
            <w:tcBorders>
              <w:top w:val="single" w:sz="4" w:space="0" w:color="auto"/>
              <w:left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112</w:t>
            </w:r>
          </w:p>
        </w:tc>
        <w:tc>
          <w:tcPr>
            <w:tcW w:w="730" w:type="dxa"/>
            <w:tcBorders>
              <w:top w:val="single" w:sz="4" w:space="0" w:color="auto"/>
              <w:left w:val="nil"/>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629</w:t>
            </w:r>
          </w:p>
        </w:tc>
        <w:tc>
          <w:tcPr>
            <w:tcW w:w="1046" w:type="dxa"/>
            <w:tcBorders>
              <w:top w:val="single" w:sz="4" w:space="0" w:color="auto"/>
              <w:left w:val="nil"/>
              <w:right w:val="nil"/>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top w:val="single" w:sz="4" w:space="0" w:color="auto"/>
              <w:lef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629</w:t>
            </w:r>
          </w:p>
        </w:tc>
      </w:tr>
      <w:tr w:rsidR="00487182" w:rsidRPr="00663A21" w:rsidTr="00B800EB">
        <w:trPr>
          <w:trHeight w:val="240"/>
        </w:trPr>
        <w:tc>
          <w:tcPr>
            <w:tcW w:w="3235" w:type="dxa"/>
            <w:tcBorders>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Share-based compensation</w:t>
            </w:r>
          </w:p>
        </w:tc>
        <w:tc>
          <w:tcPr>
            <w:tcW w:w="926"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1"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9</w:t>
            </w:r>
          </w:p>
        </w:tc>
        <w:tc>
          <w:tcPr>
            <w:tcW w:w="1042"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730" w:type="dxa"/>
            <w:tcBorders>
              <w:left w:val="nil"/>
              <w:bottom w:val="nil"/>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9</w:t>
            </w:r>
          </w:p>
        </w:tc>
        <w:tc>
          <w:tcPr>
            <w:tcW w:w="1046" w:type="dxa"/>
            <w:tcBorders>
              <w:left w:val="nil"/>
              <w:bottom w:val="nil"/>
              <w:right w:val="nil"/>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left w:val="nil"/>
              <w:bottom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9</w:t>
            </w:r>
          </w:p>
        </w:tc>
      </w:tr>
      <w:tr w:rsidR="00487182" w:rsidRPr="00663A21">
        <w:trPr>
          <w:trHeight w:val="240"/>
        </w:trPr>
        <w:tc>
          <w:tcPr>
            <w:tcW w:w="3235" w:type="dxa"/>
            <w:tcBorders>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New shares issued under share schemes</w:t>
            </w:r>
          </w:p>
        </w:tc>
        <w:tc>
          <w:tcPr>
            <w:tcW w:w="926" w:type="dxa"/>
            <w:tcBorders>
              <w:left w:val="nil"/>
              <w:bottom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1</w:t>
            </w:r>
          </w:p>
        </w:tc>
        <w:tc>
          <w:tcPr>
            <w:tcW w:w="1042" w:type="dxa"/>
            <w:tcBorders>
              <w:left w:val="nil"/>
              <w:bottom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w:t>
            </w:r>
          </w:p>
        </w:tc>
        <w:tc>
          <w:tcPr>
            <w:tcW w:w="811"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730" w:type="dxa"/>
            <w:tcBorders>
              <w:left w:val="nil"/>
              <w:bottom w:val="nil"/>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w:t>
            </w:r>
          </w:p>
        </w:tc>
        <w:tc>
          <w:tcPr>
            <w:tcW w:w="1046" w:type="dxa"/>
            <w:tcBorders>
              <w:left w:val="nil"/>
              <w:bottom w:val="nil"/>
              <w:right w:val="nil"/>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left w:val="nil"/>
              <w:bottom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w:t>
            </w:r>
          </w:p>
        </w:tc>
      </w:tr>
      <w:tr w:rsidR="00487182" w:rsidRPr="00663A21">
        <w:trPr>
          <w:trHeight w:val="240"/>
        </w:trPr>
        <w:tc>
          <w:tcPr>
            <w:tcW w:w="3235" w:type="dxa"/>
            <w:tcBorders>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Own shares issued under share schemes</w:t>
            </w:r>
          </w:p>
        </w:tc>
        <w:tc>
          <w:tcPr>
            <w:tcW w:w="926"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1" w:type="dxa"/>
            <w:tcBorders>
              <w:left w:val="nil"/>
              <w:bottom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74</w:t>
            </w:r>
          </w:p>
        </w:tc>
        <w:tc>
          <w:tcPr>
            <w:tcW w:w="1042" w:type="dxa"/>
            <w:tcBorders>
              <w:left w:val="nil"/>
              <w:bottom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(68)</w:t>
            </w:r>
          </w:p>
        </w:tc>
        <w:tc>
          <w:tcPr>
            <w:tcW w:w="1042" w:type="dxa"/>
            <w:tcBorders>
              <w:left w:val="nil"/>
              <w:bottom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730" w:type="dxa"/>
            <w:tcBorders>
              <w:left w:val="nil"/>
              <w:bottom w:val="nil"/>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w:t>
            </w:r>
          </w:p>
        </w:tc>
        <w:tc>
          <w:tcPr>
            <w:tcW w:w="1046" w:type="dxa"/>
            <w:tcBorders>
              <w:left w:val="nil"/>
              <w:bottom w:val="nil"/>
              <w:right w:val="nil"/>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left w:val="nil"/>
              <w:bottom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w:t>
            </w:r>
          </w:p>
        </w:tc>
      </w:tr>
      <w:tr w:rsidR="00487182" w:rsidRPr="00663A21">
        <w:trPr>
          <w:trHeight w:val="240"/>
        </w:trPr>
        <w:tc>
          <w:tcPr>
            <w:tcW w:w="3235" w:type="dxa"/>
            <w:tcBorders>
              <w:top w:val="nil"/>
              <w:right w:val="nil"/>
            </w:tcBorders>
            <w:vAlign w:val="bottom"/>
          </w:tcPr>
          <w:p w:rsidR="00487182" w:rsidRPr="00B67A7B" w:rsidRDefault="00487182" w:rsidP="004561B5">
            <w:pPr>
              <w:rPr>
                <w:rFonts w:ascii="Arial" w:hAnsi="Arial" w:cs="Arial"/>
                <w:sz w:val="18"/>
                <w:szCs w:val="18"/>
              </w:rPr>
            </w:pPr>
            <w:r w:rsidRPr="002A7D7A">
              <w:rPr>
                <w:rFonts w:ascii="Arial" w:hAnsi="Arial" w:cs="Arial"/>
                <w:sz w:val="18"/>
                <w:szCs w:val="18"/>
              </w:rPr>
              <w:t>Dividends</w:t>
            </w:r>
          </w:p>
        </w:tc>
        <w:tc>
          <w:tcPr>
            <w:tcW w:w="926" w:type="dxa"/>
            <w:tcBorders>
              <w:top w:val="nil"/>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1042" w:type="dxa"/>
            <w:tcBorders>
              <w:top w:val="nil"/>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1" w:type="dxa"/>
            <w:tcBorders>
              <w:top w:val="nil"/>
              <w:left w:val="nil"/>
              <w:right w:val="nil"/>
            </w:tcBorders>
            <w:noWrap/>
            <w:vAlign w:val="bottom"/>
          </w:tcPr>
          <w:p w:rsidR="00487182" w:rsidRPr="008316AC" w:rsidRDefault="00487182" w:rsidP="008316AC">
            <w:pPr>
              <w:jc w:val="right"/>
              <w:rPr>
                <w:rFonts w:ascii="Arial" w:hAnsi="Arial" w:cs="Arial"/>
                <w:bCs/>
                <w:sz w:val="18"/>
                <w:szCs w:val="18"/>
              </w:rPr>
            </w:pPr>
            <w:r w:rsidRPr="009630B6">
              <w:rPr>
                <w:rFonts w:ascii="Arial" w:hAnsi="Arial" w:cs="Arial"/>
                <w:bCs/>
                <w:sz w:val="18"/>
                <w:szCs w:val="18"/>
              </w:rPr>
              <w:t>-</w:t>
            </w:r>
          </w:p>
        </w:tc>
        <w:tc>
          <w:tcPr>
            <w:tcW w:w="1042" w:type="dxa"/>
            <w:tcBorders>
              <w:top w:val="nil"/>
              <w:left w:val="nil"/>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(221)</w:t>
            </w:r>
          </w:p>
        </w:tc>
        <w:tc>
          <w:tcPr>
            <w:tcW w:w="1042" w:type="dxa"/>
            <w:tcBorders>
              <w:top w:val="nil"/>
              <w:left w:val="nil"/>
              <w:right w:val="nil"/>
            </w:tcBorders>
            <w:noWrap/>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730" w:type="dxa"/>
            <w:tcBorders>
              <w:top w:val="nil"/>
              <w:left w:val="nil"/>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(221)</w:t>
            </w:r>
          </w:p>
        </w:tc>
        <w:tc>
          <w:tcPr>
            <w:tcW w:w="1046" w:type="dxa"/>
            <w:tcBorders>
              <w:top w:val="nil"/>
              <w:left w:val="nil"/>
              <w:right w:val="nil"/>
            </w:tcBorders>
            <w:vAlign w:val="bottom"/>
          </w:tcPr>
          <w:p w:rsidR="00487182" w:rsidRPr="000A3ADB" w:rsidRDefault="00487182" w:rsidP="00C731AE">
            <w:pPr>
              <w:jc w:val="right"/>
              <w:rPr>
                <w:rFonts w:ascii="Arial" w:hAnsi="Arial" w:cs="Arial"/>
                <w:bCs/>
                <w:sz w:val="18"/>
                <w:szCs w:val="18"/>
              </w:rPr>
            </w:pPr>
            <w:r w:rsidRPr="009630B6">
              <w:rPr>
                <w:rFonts w:ascii="Arial" w:hAnsi="Arial" w:cs="Arial"/>
                <w:bCs/>
                <w:sz w:val="18"/>
                <w:szCs w:val="18"/>
              </w:rPr>
              <w:t>-</w:t>
            </w:r>
          </w:p>
        </w:tc>
        <w:tc>
          <w:tcPr>
            <w:tcW w:w="814" w:type="dxa"/>
            <w:tcBorders>
              <w:top w:val="nil"/>
              <w:lef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(221)</w:t>
            </w:r>
          </w:p>
        </w:tc>
      </w:tr>
      <w:tr w:rsidR="00487182" w:rsidRPr="00663A21">
        <w:trPr>
          <w:trHeight w:val="240"/>
        </w:trPr>
        <w:tc>
          <w:tcPr>
            <w:tcW w:w="3235" w:type="dxa"/>
            <w:tcBorders>
              <w:top w:val="single" w:sz="2" w:space="0" w:color="auto"/>
              <w:left w:val="nil"/>
              <w:bottom w:val="single" w:sz="12" w:space="0" w:color="auto"/>
              <w:right w:val="nil"/>
            </w:tcBorders>
            <w:vAlign w:val="bottom"/>
          </w:tcPr>
          <w:p w:rsidR="00487182" w:rsidRPr="00B67A7B" w:rsidRDefault="00487182">
            <w:pPr>
              <w:rPr>
                <w:rFonts w:ascii="Arial" w:hAnsi="Arial" w:cs="Arial"/>
                <w:b/>
                <w:bCs/>
                <w:sz w:val="18"/>
                <w:szCs w:val="18"/>
              </w:rPr>
            </w:pPr>
            <w:r w:rsidRPr="002A7D7A">
              <w:rPr>
                <w:rFonts w:ascii="Arial" w:hAnsi="Arial" w:cs="Arial"/>
                <w:b/>
                <w:bCs/>
                <w:sz w:val="18"/>
                <w:szCs w:val="18"/>
              </w:rPr>
              <w:t>At</w:t>
            </w:r>
            <w:r>
              <w:rPr>
                <w:rFonts w:ascii="Arial" w:hAnsi="Arial" w:cs="Arial"/>
                <w:b/>
                <w:bCs/>
                <w:sz w:val="18"/>
                <w:szCs w:val="18"/>
              </w:rPr>
              <w:t xml:space="preserve"> 2 February 2013</w:t>
            </w:r>
          </w:p>
        </w:tc>
        <w:tc>
          <w:tcPr>
            <w:tcW w:w="926" w:type="dxa"/>
            <w:tcBorders>
              <w:top w:val="single" w:sz="2" w:space="0" w:color="auto"/>
              <w:left w:val="nil"/>
              <w:bottom w:val="single" w:sz="12"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373</w:t>
            </w:r>
          </w:p>
        </w:tc>
        <w:tc>
          <w:tcPr>
            <w:tcW w:w="1042" w:type="dxa"/>
            <w:tcBorders>
              <w:top w:val="single" w:sz="2" w:space="0" w:color="auto"/>
              <w:left w:val="nil"/>
              <w:bottom w:val="single" w:sz="12"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2,204</w:t>
            </w:r>
          </w:p>
        </w:tc>
        <w:tc>
          <w:tcPr>
            <w:tcW w:w="811" w:type="dxa"/>
            <w:tcBorders>
              <w:top w:val="single" w:sz="2" w:space="0" w:color="auto"/>
              <w:left w:val="nil"/>
              <w:bottom w:val="single" w:sz="12"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(60)</w:t>
            </w:r>
          </w:p>
        </w:tc>
        <w:tc>
          <w:tcPr>
            <w:tcW w:w="1042" w:type="dxa"/>
            <w:tcBorders>
              <w:top w:val="single" w:sz="2" w:space="0" w:color="auto"/>
              <w:left w:val="nil"/>
              <w:bottom w:val="single" w:sz="12"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3,106</w:t>
            </w:r>
          </w:p>
        </w:tc>
        <w:tc>
          <w:tcPr>
            <w:tcW w:w="1042" w:type="dxa"/>
            <w:tcBorders>
              <w:top w:val="single" w:sz="2" w:space="0" w:color="auto"/>
              <w:left w:val="nil"/>
              <w:bottom w:val="single" w:sz="12" w:space="0" w:color="auto"/>
              <w:right w:val="nil"/>
            </w:tcBorders>
            <w:noWrap/>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525</w:t>
            </w:r>
          </w:p>
        </w:tc>
        <w:tc>
          <w:tcPr>
            <w:tcW w:w="730" w:type="dxa"/>
            <w:tcBorders>
              <w:top w:val="single" w:sz="2" w:space="0" w:color="auto"/>
              <w:left w:val="nil"/>
              <w:bottom w:val="single" w:sz="12" w:space="0" w:color="auto"/>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6,148</w:t>
            </w:r>
          </w:p>
        </w:tc>
        <w:tc>
          <w:tcPr>
            <w:tcW w:w="1046" w:type="dxa"/>
            <w:tcBorders>
              <w:top w:val="single" w:sz="2" w:space="0" w:color="auto"/>
              <w:left w:val="nil"/>
              <w:bottom w:val="single" w:sz="12" w:space="0" w:color="auto"/>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8</w:t>
            </w:r>
          </w:p>
        </w:tc>
        <w:tc>
          <w:tcPr>
            <w:tcW w:w="814" w:type="dxa"/>
            <w:tcBorders>
              <w:top w:val="single" w:sz="2" w:space="0" w:color="auto"/>
              <w:left w:val="nil"/>
              <w:bottom w:val="single" w:sz="12" w:space="0" w:color="auto"/>
              <w:right w:val="nil"/>
            </w:tcBorders>
            <w:vAlign w:val="bottom"/>
          </w:tcPr>
          <w:p w:rsidR="00487182" w:rsidRPr="008316AC" w:rsidRDefault="00487182" w:rsidP="008316AC">
            <w:pPr>
              <w:jc w:val="right"/>
              <w:rPr>
                <w:rFonts w:ascii="Arial" w:hAnsi="Arial" w:cs="Arial"/>
                <w:bCs/>
                <w:sz w:val="18"/>
                <w:szCs w:val="18"/>
              </w:rPr>
            </w:pPr>
            <w:r w:rsidRPr="008316AC">
              <w:rPr>
                <w:rFonts w:ascii="Arial" w:hAnsi="Arial" w:cs="Arial"/>
                <w:bCs/>
                <w:sz w:val="18"/>
                <w:szCs w:val="18"/>
              </w:rPr>
              <w:t>6,156</w:t>
            </w:r>
          </w:p>
        </w:tc>
      </w:tr>
    </w:tbl>
    <w:p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lastRenderedPageBreak/>
        <w:t>KINGFISHER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Default="00487182" w:rsidP="004561B5">
      <w:pPr>
        <w:spacing w:line="360" w:lineRule="auto"/>
        <w:jc w:val="center"/>
        <w:rPr>
          <w:rFonts w:ascii="Arial" w:hAnsi="Arial" w:cs="Arial"/>
          <w:b/>
        </w:rPr>
      </w:pPr>
      <w:r w:rsidRPr="002A7D7A">
        <w:rPr>
          <w:rFonts w:ascii="Arial" w:hAnsi="Arial" w:cs="Arial"/>
          <w:b/>
          <w:bCs/>
        </w:rPr>
        <w:t>CONSOLIDATED BALANCE SHEET</w:t>
      </w:r>
    </w:p>
    <w:tbl>
      <w:tblPr>
        <w:tblW w:w="5068" w:type="pct"/>
        <w:tblLayout w:type="fixed"/>
        <w:tblLook w:val="0000" w:firstRow="0" w:lastRow="0" w:firstColumn="0" w:lastColumn="0" w:noHBand="0" w:noVBand="0"/>
      </w:tblPr>
      <w:tblGrid>
        <w:gridCol w:w="5068"/>
        <w:gridCol w:w="687"/>
        <w:gridCol w:w="1725"/>
        <w:gridCol w:w="1464"/>
        <w:gridCol w:w="1729"/>
      </w:tblGrid>
      <w:tr w:rsidR="00487182" w:rsidRPr="00C466FB">
        <w:trPr>
          <w:trHeight w:val="255"/>
        </w:trPr>
        <w:tc>
          <w:tcPr>
            <w:tcW w:w="2374" w:type="pct"/>
            <w:tcBorders>
              <w:top w:val="nil"/>
              <w:left w:val="nil"/>
              <w:bottom w:val="single" w:sz="4" w:space="0" w:color="auto"/>
              <w:right w:val="nil"/>
            </w:tcBorders>
            <w:noWrap/>
            <w:vAlign w:val="bottom"/>
          </w:tcPr>
          <w:p w:rsidR="00487182" w:rsidRPr="00C466FB" w:rsidRDefault="00487182" w:rsidP="004561B5">
            <w:pPr>
              <w:rPr>
                <w:rFonts w:ascii="Arial" w:hAnsi="Arial" w:cs="Arial"/>
                <w:sz w:val="18"/>
                <w:szCs w:val="18"/>
              </w:rPr>
            </w:pPr>
            <w:r w:rsidRPr="00C466FB">
              <w:rPr>
                <w:rFonts w:ascii="Arial" w:hAnsi="Arial" w:cs="Arial"/>
                <w:sz w:val="18"/>
                <w:szCs w:val="18"/>
              </w:rPr>
              <w:t>£</w:t>
            </w:r>
            <w:r>
              <w:rPr>
                <w:rFonts w:ascii="Arial" w:hAnsi="Arial" w:cs="Arial"/>
                <w:sz w:val="18"/>
                <w:szCs w:val="18"/>
              </w:rPr>
              <w:t xml:space="preserve"> </w:t>
            </w:r>
            <w:r w:rsidRPr="00C466FB">
              <w:rPr>
                <w:rFonts w:ascii="Arial" w:hAnsi="Arial" w:cs="Arial"/>
                <w:sz w:val="18"/>
                <w:szCs w:val="18"/>
              </w:rPr>
              <w:t>millions</w:t>
            </w:r>
          </w:p>
        </w:tc>
        <w:tc>
          <w:tcPr>
            <w:tcW w:w="322" w:type="pct"/>
            <w:tcBorders>
              <w:top w:val="nil"/>
              <w:left w:val="nil"/>
              <w:bottom w:val="single" w:sz="4" w:space="0" w:color="auto"/>
              <w:right w:val="nil"/>
            </w:tcBorders>
            <w:noWrap/>
            <w:vAlign w:val="bottom"/>
          </w:tcPr>
          <w:p w:rsidR="00487182" w:rsidRPr="00C466FB" w:rsidRDefault="00487182" w:rsidP="004561B5">
            <w:pPr>
              <w:jc w:val="center"/>
              <w:rPr>
                <w:rFonts w:ascii="Arial" w:hAnsi="Arial" w:cs="Arial"/>
                <w:sz w:val="18"/>
                <w:szCs w:val="18"/>
              </w:rPr>
            </w:pPr>
            <w:r w:rsidRPr="00C466FB">
              <w:rPr>
                <w:rFonts w:ascii="Arial" w:hAnsi="Arial" w:cs="Arial"/>
                <w:sz w:val="18"/>
                <w:szCs w:val="18"/>
              </w:rPr>
              <w:t>Notes</w:t>
            </w:r>
          </w:p>
        </w:tc>
        <w:tc>
          <w:tcPr>
            <w:tcW w:w="808" w:type="pct"/>
            <w:tcBorders>
              <w:top w:val="nil"/>
              <w:left w:val="nil"/>
              <w:bottom w:val="single" w:sz="4" w:space="0" w:color="auto"/>
              <w:right w:val="nil"/>
            </w:tcBorders>
            <w:noWrap/>
            <w:vAlign w:val="bottom"/>
          </w:tcPr>
          <w:p w:rsidR="00487182" w:rsidRPr="00730D72" w:rsidRDefault="00487182" w:rsidP="004561B5">
            <w:pPr>
              <w:jc w:val="right"/>
              <w:rPr>
                <w:rFonts w:ascii="Arial" w:hAnsi="Arial" w:cs="Arial"/>
                <w:bCs/>
                <w:sz w:val="18"/>
                <w:szCs w:val="18"/>
              </w:rPr>
            </w:pPr>
            <w:r w:rsidRPr="00730D72">
              <w:rPr>
                <w:rFonts w:ascii="Arial" w:hAnsi="Arial" w:cs="Arial"/>
                <w:bCs/>
                <w:sz w:val="18"/>
                <w:szCs w:val="18"/>
              </w:rPr>
              <w:t xml:space="preserve">At </w:t>
            </w:r>
          </w:p>
          <w:p w:rsidR="00487182" w:rsidRPr="00730D72" w:rsidRDefault="00487182" w:rsidP="00EF1B7D">
            <w:pPr>
              <w:jc w:val="right"/>
              <w:rPr>
                <w:rFonts w:ascii="Arial" w:hAnsi="Arial" w:cs="Arial"/>
                <w:sz w:val="18"/>
                <w:szCs w:val="18"/>
              </w:rPr>
            </w:pPr>
            <w:r>
              <w:rPr>
                <w:rFonts w:ascii="Arial" w:hAnsi="Arial" w:cs="Arial"/>
                <w:bCs/>
                <w:sz w:val="18"/>
                <w:szCs w:val="18"/>
              </w:rPr>
              <w:t>3 August</w:t>
            </w:r>
            <w:r w:rsidRPr="00730D72">
              <w:rPr>
                <w:rFonts w:ascii="Arial" w:hAnsi="Arial" w:cs="Arial"/>
                <w:bCs/>
                <w:sz w:val="18"/>
                <w:szCs w:val="18"/>
              </w:rPr>
              <w:t xml:space="preserve"> 201</w:t>
            </w:r>
            <w:r>
              <w:rPr>
                <w:rFonts w:ascii="Arial" w:hAnsi="Arial" w:cs="Arial"/>
                <w:bCs/>
                <w:sz w:val="18"/>
                <w:szCs w:val="18"/>
              </w:rPr>
              <w:t>3</w:t>
            </w:r>
          </w:p>
        </w:tc>
        <w:tc>
          <w:tcPr>
            <w:tcW w:w="686" w:type="pct"/>
            <w:tcBorders>
              <w:top w:val="nil"/>
              <w:left w:val="nil"/>
              <w:bottom w:val="single" w:sz="4" w:space="0" w:color="auto"/>
              <w:right w:val="nil"/>
            </w:tcBorders>
            <w:vAlign w:val="bottom"/>
          </w:tcPr>
          <w:p w:rsidR="00487182" w:rsidRPr="00730D72" w:rsidRDefault="00487182" w:rsidP="00730D72">
            <w:pPr>
              <w:jc w:val="right"/>
              <w:rPr>
                <w:rFonts w:ascii="Arial" w:hAnsi="Arial" w:cs="Arial"/>
                <w:bCs/>
                <w:sz w:val="18"/>
                <w:szCs w:val="18"/>
              </w:rPr>
            </w:pPr>
            <w:r w:rsidRPr="00730D72">
              <w:rPr>
                <w:rFonts w:ascii="Arial" w:hAnsi="Arial" w:cs="Arial"/>
                <w:bCs/>
                <w:sz w:val="18"/>
                <w:szCs w:val="18"/>
              </w:rPr>
              <w:t xml:space="preserve">At </w:t>
            </w:r>
          </w:p>
          <w:p w:rsidR="00487182" w:rsidRPr="00730D72" w:rsidRDefault="00487182">
            <w:pPr>
              <w:jc w:val="right"/>
              <w:rPr>
                <w:rFonts w:ascii="Arial" w:hAnsi="Arial" w:cs="Arial"/>
                <w:sz w:val="18"/>
                <w:szCs w:val="18"/>
              </w:rPr>
            </w:pPr>
            <w:r>
              <w:rPr>
                <w:rFonts w:ascii="Arial" w:hAnsi="Arial" w:cs="Arial"/>
                <w:bCs/>
                <w:sz w:val="18"/>
                <w:szCs w:val="18"/>
              </w:rPr>
              <w:t>28</w:t>
            </w:r>
            <w:r w:rsidRPr="00730D72">
              <w:rPr>
                <w:rFonts w:ascii="Arial" w:hAnsi="Arial" w:cs="Arial"/>
                <w:bCs/>
                <w:sz w:val="18"/>
                <w:szCs w:val="18"/>
              </w:rPr>
              <w:t xml:space="preserve"> July 201</w:t>
            </w:r>
            <w:r>
              <w:rPr>
                <w:rFonts w:ascii="Arial" w:hAnsi="Arial" w:cs="Arial"/>
                <w:bCs/>
                <w:sz w:val="18"/>
                <w:szCs w:val="18"/>
              </w:rPr>
              <w:t>2</w:t>
            </w:r>
          </w:p>
        </w:tc>
        <w:tc>
          <w:tcPr>
            <w:tcW w:w="810" w:type="pct"/>
            <w:tcBorders>
              <w:top w:val="nil"/>
              <w:left w:val="nil"/>
              <w:bottom w:val="single" w:sz="4" w:space="0" w:color="auto"/>
              <w:right w:val="nil"/>
            </w:tcBorders>
            <w:noWrap/>
            <w:vAlign w:val="bottom"/>
          </w:tcPr>
          <w:p w:rsidR="00487182" w:rsidRPr="00730D72" w:rsidRDefault="00487182" w:rsidP="004561B5">
            <w:pPr>
              <w:jc w:val="right"/>
              <w:rPr>
                <w:rFonts w:ascii="Arial" w:hAnsi="Arial" w:cs="Arial"/>
                <w:sz w:val="18"/>
                <w:szCs w:val="18"/>
              </w:rPr>
            </w:pPr>
            <w:r w:rsidRPr="00730D72">
              <w:rPr>
                <w:rFonts w:ascii="Arial" w:hAnsi="Arial" w:cs="Arial"/>
                <w:sz w:val="18"/>
                <w:szCs w:val="18"/>
              </w:rPr>
              <w:t xml:space="preserve">At </w:t>
            </w:r>
          </w:p>
          <w:p w:rsidR="00487182" w:rsidRPr="00730D72" w:rsidRDefault="00487182">
            <w:pPr>
              <w:jc w:val="right"/>
              <w:rPr>
                <w:rFonts w:ascii="Arial" w:hAnsi="Arial" w:cs="Arial"/>
                <w:sz w:val="18"/>
                <w:szCs w:val="18"/>
              </w:rPr>
            </w:pPr>
            <w:r>
              <w:rPr>
                <w:rFonts w:ascii="Arial" w:hAnsi="Arial" w:cs="Arial"/>
                <w:sz w:val="18"/>
                <w:szCs w:val="18"/>
              </w:rPr>
              <w:t>2 February 2013</w:t>
            </w:r>
          </w:p>
        </w:tc>
      </w:tr>
      <w:tr w:rsidR="00487182" w:rsidRPr="00C466FB">
        <w:trPr>
          <w:trHeight w:val="255"/>
        </w:trPr>
        <w:tc>
          <w:tcPr>
            <w:tcW w:w="2374" w:type="pct"/>
            <w:tcBorders>
              <w:top w:val="single" w:sz="4" w:space="0" w:color="auto"/>
              <w:left w:val="nil"/>
              <w:bottom w:val="nil"/>
              <w:right w:val="nil"/>
            </w:tcBorders>
            <w:noWrap/>
            <w:vAlign w:val="bottom"/>
          </w:tcPr>
          <w:p w:rsidR="00487182" w:rsidRPr="00C466FB" w:rsidRDefault="00487182" w:rsidP="004561B5">
            <w:pPr>
              <w:rPr>
                <w:rFonts w:ascii="Arial" w:hAnsi="Arial" w:cs="Arial"/>
                <w:b/>
                <w:bCs/>
                <w:sz w:val="18"/>
                <w:szCs w:val="18"/>
              </w:rPr>
            </w:pPr>
            <w:r w:rsidRPr="00C466FB">
              <w:rPr>
                <w:rFonts w:ascii="Arial" w:hAnsi="Arial" w:cs="Arial"/>
                <w:b/>
                <w:bCs/>
                <w:sz w:val="18"/>
                <w:szCs w:val="18"/>
              </w:rPr>
              <w:t>Non-current assets</w:t>
            </w:r>
          </w:p>
        </w:tc>
        <w:tc>
          <w:tcPr>
            <w:tcW w:w="322" w:type="pct"/>
            <w:tcBorders>
              <w:top w:val="single" w:sz="4" w:space="0" w:color="auto"/>
              <w:left w:val="nil"/>
              <w:bottom w:val="nil"/>
              <w:right w:val="nil"/>
            </w:tcBorders>
            <w:noWrap/>
            <w:vAlign w:val="bottom"/>
          </w:tcPr>
          <w:p w:rsidR="00487182" w:rsidRPr="00C466FB" w:rsidRDefault="00487182" w:rsidP="004561B5">
            <w:pPr>
              <w:jc w:val="center"/>
              <w:rPr>
                <w:rFonts w:ascii="Arial" w:hAnsi="Arial" w:cs="Arial"/>
                <w:sz w:val="18"/>
                <w:szCs w:val="18"/>
              </w:rPr>
            </w:pPr>
          </w:p>
        </w:tc>
        <w:tc>
          <w:tcPr>
            <w:tcW w:w="808" w:type="pct"/>
            <w:tcBorders>
              <w:top w:val="single" w:sz="4" w:space="0" w:color="auto"/>
              <w:left w:val="nil"/>
              <w:bottom w:val="nil"/>
              <w:right w:val="nil"/>
            </w:tcBorders>
            <w:noWrap/>
            <w:vAlign w:val="bottom"/>
          </w:tcPr>
          <w:p w:rsidR="00487182" w:rsidRPr="00C466FB" w:rsidRDefault="00487182" w:rsidP="004561B5">
            <w:pPr>
              <w:jc w:val="right"/>
              <w:rPr>
                <w:rFonts w:ascii="Arial" w:hAnsi="Arial" w:cs="Arial"/>
                <w:sz w:val="18"/>
                <w:szCs w:val="18"/>
              </w:rPr>
            </w:pPr>
          </w:p>
        </w:tc>
        <w:tc>
          <w:tcPr>
            <w:tcW w:w="686" w:type="pct"/>
            <w:tcBorders>
              <w:top w:val="single" w:sz="4" w:space="0" w:color="auto"/>
              <w:left w:val="nil"/>
              <w:bottom w:val="nil"/>
              <w:right w:val="nil"/>
            </w:tcBorders>
            <w:vAlign w:val="bottom"/>
          </w:tcPr>
          <w:p w:rsidR="00487182" w:rsidRPr="00C466FB" w:rsidRDefault="00487182" w:rsidP="004561B5">
            <w:pPr>
              <w:jc w:val="right"/>
              <w:rPr>
                <w:rFonts w:ascii="Arial" w:hAnsi="Arial" w:cs="Arial"/>
                <w:sz w:val="18"/>
                <w:szCs w:val="18"/>
              </w:rPr>
            </w:pPr>
          </w:p>
        </w:tc>
        <w:tc>
          <w:tcPr>
            <w:tcW w:w="810" w:type="pct"/>
            <w:tcBorders>
              <w:top w:val="single" w:sz="4" w:space="0" w:color="auto"/>
              <w:left w:val="nil"/>
              <w:bottom w:val="nil"/>
              <w:right w:val="nil"/>
            </w:tcBorders>
            <w:noWrap/>
            <w:vAlign w:val="bottom"/>
          </w:tcPr>
          <w:p w:rsidR="00487182" w:rsidRPr="00C466FB" w:rsidRDefault="00487182" w:rsidP="004561B5">
            <w:pPr>
              <w:jc w:val="right"/>
              <w:rPr>
                <w:rFonts w:ascii="Arial" w:hAnsi="Arial" w:cs="Arial"/>
                <w:sz w:val="18"/>
                <w:szCs w:val="18"/>
              </w:rPr>
            </w:pP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Goodwill</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2,414</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2,396</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2,399</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Other i</w:t>
            </w:r>
            <w:r w:rsidRPr="00BA7064">
              <w:rPr>
                <w:rFonts w:ascii="Arial" w:hAnsi="Arial" w:cs="Arial"/>
                <w:sz w:val="18"/>
                <w:szCs w:val="18"/>
              </w:rPr>
              <w:t>ntangible assets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200</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148</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166</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Property, plant and equipment</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3,770</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3,573</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3,748</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Investment property</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63</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52</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66</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 xml:space="preserve">Investments </w:t>
            </w:r>
            <w:r>
              <w:rPr>
                <w:rFonts w:ascii="Arial" w:hAnsi="Arial" w:cs="Arial"/>
                <w:sz w:val="18"/>
                <w:szCs w:val="18"/>
              </w:rPr>
              <w:t xml:space="preserve">in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 xml:space="preserve">s </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282</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256</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289</w:t>
            </w:r>
          </w:p>
        </w:tc>
      </w:tr>
      <w:tr w:rsidR="00487182" w:rsidRPr="00C466FB">
        <w:trPr>
          <w:trHeight w:val="255"/>
        </w:trPr>
        <w:tc>
          <w:tcPr>
            <w:tcW w:w="2374" w:type="pct"/>
            <w:tcBorders>
              <w:top w:val="nil"/>
              <w:left w:val="nil"/>
              <w:right w:val="nil"/>
            </w:tcBorders>
            <w:noWrap/>
            <w:vAlign w:val="bottom"/>
          </w:tcPr>
          <w:p w:rsidR="00487182" w:rsidRPr="00490A02" w:rsidRDefault="00487182" w:rsidP="004561B5">
            <w:pPr>
              <w:rPr>
                <w:rFonts w:ascii="Arial" w:hAnsi="Arial" w:cs="Arial"/>
                <w:sz w:val="18"/>
                <w:szCs w:val="18"/>
              </w:rPr>
            </w:pPr>
            <w:r w:rsidRPr="00490A02">
              <w:rPr>
                <w:rFonts w:ascii="Arial" w:hAnsi="Arial" w:cs="Arial"/>
                <w:sz w:val="18"/>
                <w:szCs w:val="18"/>
              </w:rPr>
              <w:t>Post employment benefits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r>
              <w:rPr>
                <w:rFonts w:ascii="Arial" w:hAnsi="Arial" w:cs="Arial"/>
                <w:sz w:val="18"/>
                <w:szCs w:val="18"/>
              </w:rPr>
              <w:t>11</w:t>
            </w:r>
          </w:p>
        </w:tc>
        <w:tc>
          <w:tcPr>
            <w:tcW w:w="808" w:type="pct"/>
            <w:tcBorders>
              <w:top w:val="nil"/>
              <w:left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70</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71</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Deferred tax assets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16</w:t>
            </w:r>
          </w:p>
        </w:tc>
        <w:tc>
          <w:tcPr>
            <w:tcW w:w="686" w:type="pct"/>
            <w:tcBorders>
              <w:top w:val="nil"/>
              <w:left w:val="nil"/>
              <w:bottom w:val="nil"/>
              <w:right w:val="nil"/>
            </w:tcBorders>
            <w:vAlign w:val="bottom"/>
          </w:tcPr>
          <w:p w:rsidR="00487182" w:rsidRPr="00BF329F" w:rsidDel="00E71556" w:rsidRDefault="00487182" w:rsidP="00417423">
            <w:pPr>
              <w:jc w:val="right"/>
              <w:rPr>
                <w:rFonts w:ascii="Arial" w:hAnsi="Arial" w:cs="Arial"/>
                <w:bCs/>
                <w:sz w:val="18"/>
                <w:szCs w:val="18"/>
              </w:rPr>
            </w:pPr>
            <w:r w:rsidRPr="00BF329F">
              <w:rPr>
                <w:rFonts w:ascii="Arial" w:hAnsi="Arial" w:cs="Arial"/>
                <w:bCs/>
                <w:sz w:val="18"/>
                <w:szCs w:val="18"/>
              </w:rPr>
              <w:t>20</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17</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Derivative</w:t>
            </w:r>
            <w:r w:rsidR="00F54D9A">
              <w:rPr>
                <w:rFonts w:ascii="Arial" w:hAnsi="Arial" w:cs="Arial"/>
                <w:sz w:val="18"/>
                <w:szCs w:val="18"/>
              </w:rPr>
              <w:t xml:space="preserve"> assets</w:t>
            </w:r>
          </w:p>
        </w:tc>
        <w:tc>
          <w:tcPr>
            <w:tcW w:w="322" w:type="pct"/>
            <w:tcBorders>
              <w:top w:val="nil"/>
              <w:left w:val="nil"/>
              <w:bottom w:val="nil"/>
              <w:right w:val="nil"/>
            </w:tcBorders>
            <w:noWrap/>
            <w:vAlign w:val="bottom"/>
          </w:tcPr>
          <w:p w:rsidR="00487182" w:rsidRPr="00BA7064" w:rsidRDefault="00640A94"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55</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57</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55</w:t>
            </w:r>
          </w:p>
        </w:tc>
      </w:tr>
      <w:tr w:rsidR="00487182" w:rsidRPr="00C466FB">
        <w:trPr>
          <w:trHeight w:val="255"/>
        </w:trPr>
        <w:tc>
          <w:tcPr>
            <w:tcW w:w="2374" w:type="pct"/>
            <w:tcBorders>
              <w:top w:val="nil"/>
              <w:left w:val="nil"/>
              <w:bottom w:val="single" w:sz="4" w:space="0" w:color="auto"/>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Other receivables</w:t>
            </w:r>
          </w:p>
        </w:tc>
        <w:tc>
          <w:tcPr>
            <w:tcW w:w="322" w:type="pct"/>
            <w:tcBorders>
              <w:top w:val="nil"/>
              <w:left w:val="nil"/>
              <w:bottom w:val="single" w:sz="4" w:space="0" w:color="auto"/>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nil"/>
              <w:left w:val="nil"/>
              <w:bottom w:val="single" w:sz="4" w:space="0" w:color="auto"/>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18</w:t>
            </w:r>
          </w:p>
        </w:tc>
        <w:tc>
          <w:tcPr>
            <w:tcW w:w="686" w:type="pct"/>
            <w:tcBorders>
              <w:top w:val="nil"/>
              <w:left w:val="nil"/>
              <w:bottom w:val="single" w:sz="4" w:space="0" w:color="auto"/>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18</w:t>
            </w:r>
          </w:p>
        </w:tc>
        <w:tc>
          <w:tcPr>
            <w:tcW w:w="810" w:type="pct"/>
            <w:tcBorders>
              <w:top w:val="nil"/>
              <w:left w:val="nil"/>
              <w:bottom w:val="single" w:sz="4"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18</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6,888</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6,520</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6,829</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Current assets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Inventories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2,167</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1,932</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2,083</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Trade and other receivables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599</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567</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545</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Derivative</w:t>
            </w:r>
            <w:r w:rsidR="00F54D9A">
              <w:rPr>
                <w:rFonts w:ascii="Arial" w:hAnsi="Arial" w:cs="Arial"/>
                <w:sz w:val="18"/>
                <w:szCs w:val="18"/>
              </w:rPr>
              <w:t xml:space="preserve"> assets</w:t>
            </w:r>
          </w:p>
        </w:tc>
        <w:tc>
          <w:tcPr>
            <w:tcW w:w="322" w:type="pct"/>
            <w:tcBorders>
              <w:top w:val="nil"/>
              <w:left w:val="nil"/>
              <w:bottom w:val="nil"/>
              <w:right w:val="nil"/>
            </w:tcBorders>
            <w:noWrap/>
            <w:vAlign w:val="bottom"/>
          </w:tcPr>
          <w:p w:rsidR="00487182" w:rsidRPr="00BA7064" w:rsidRDefault="00640A94"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12</w:t>
            </w:r>
          </w:p>
        </w:tc>
        <w:tc>
          <w:tcPr>
            <w:tcW w:w="686" w:type="pct"/>
            <w:tcBorders>
              <w:top w:val="nil"/>
              <w:left w:val="nil"/>
              <w:bottom w:val="nil"/>
              <w:right w:val="nil"/>
            </w:tcBorders>
            <w:vAlign w:val="bottom"/>
          </w:tcPr>
          <w:p w:rsidR="00487182" w:rsidRPr="00BF329F" w:rsidDel="00E71556" w:rsidRDefault="00487182" w:rsidP="00417423">
            <w:pPr>
              <w:jc w:val="right"/>
              <w:rPr>
                <w:rFonts w:ascii="Arial" w:hAnsi="Arial" w:cs="Arial"/>
                <w:bCs/>
                <w:sz w:val="18"/>
                <w:szCs w:val="18"/>
              </w:rPr>
            </w:pPr>
            <w:r w:rsidRPr="00BF329F">
              <w:rPr>
                <w:rFonts w:ascii="Arial" w:hAnsi="Arial" w:cs="Arial"/>
                <w:bCs/>
                <w:sz w:val="18"/>
                <w:szCs w:val="18"/>
              </w:rPr>
              <w:t>33</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33</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Current tax assets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4</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9</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Cash and cash equivalents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nil"/>
              <w:left w:val="nil"/>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559</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613</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398</w:t>
            </w:r>
          </w:p>
        </w:tc>
      </w:tr>
      <w:tr w:rsidR="00487182" w:rsidRPr="00C466FB">
        <w:trPr>
          <w:trHeight w:val="255"/>
        </w:trPr>
        <w:tc>
          <w:tcPr>
            <w:tcW w:w="2374" w:type="pct"/>
            <w:tcBorders>
              <w:top w:val="single" w:sz="4" w:space="0" w:color="auto"/>
              <w:left w:val="nil"/>
              <w:bottom w:val="single" w:sz="4" w:space="0" w:color="auto"/>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 </w:t>
            </w:r>
          </w:p>
        </w:tc>
        <w:tc>
          <w:tcPr>
            <w:tcW w:w="322" w:type="pct"/>
            <w:tcBorders>
              <w:top w:val="single" w:sz="4" w:space="0" w:color="auto"/>
              <w:left w:val="nil"/>
              <w:bottom w:val="single" w:sz="4" w:space="0" w:color="auto"/>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4" w:space="0" w:color="auto"/>
              <w:left w:val="nil"/>
              <w:bottom w:val="single" w:sz="4" w:space="0" w:color="auto"/>
              <w:right w:val="nil"/>
            </w:tcBorders>
            <w:noWrap/>
            <w:vAlign w:val="bottom"/>
          </w:tcPr>
          <w:p w:rsidR="00487182" w:rsidRPr="008F7A6E" w:rsidRDefault="00487182">
            <w:pPr>
              <w:jc w:val="right"/>
              <w:rPr>
                <w:rFonts w:ascii="Arial" w:hAnsi="Arial" w:cs="Arial"/>
                <w:b/>
                <w:bCs/>
                <w:sz w:val="18"/>
                <w:szCs w:val="18"/>
              </w:rPr>
            </w:pPr>
            <w:r>
              <w:rPr>
                <w:rFonts w:ascii="Arial" w:hAnsi="Arial" w:cs="Arial"/>
                <w:b/>
                <w:bCs/>
                <w:sz w:val="18"/>
                <w:szCs w:val="18"/>
              </w:rPr>
              <w:t>3,341</w:t>
            </w:r>
          </w:p>
        </w:tc>
        <w:tc>
          <w:tcPr>
            <w:tcW w:w="686" w:type="pct"/>
            <w:tcBorders>
              <w:top w:val="single" w:sz="4" w:space="0" w:color="auto"/>
              <w:left w:val="nil"/>
              <w:bottom w:val="single" w:sz="4" w:space="0" w:color="auto"/>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3,147</w:t>
            </w:r>
          </w:p>
        </w:tc>
        <w:tc>
          <w:tcPr>
            <w:tcW w:w="810" w:type="pct"/>
            <w:tcBorders>
              <w:top w:val="single" w:sz="4" w:space="0" w:color="auto"/>
              <w:left w:val="nil"/>
              <w:bottom w:val="single" w:sz="4"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3,068</w:t>
            </w:r>
          </w:p>
        </w:tc>
      </w:tr>
      <w:tr w:rsidR="00487182" w:rsidRPr="00C466FB">
        <w:trPr>
          <w:trHeight w:val="255"/>
        </w:trPr>
        <w:tc>
          <w:tcPr>
            <w:tcW w:w="2374" w:type="pct"/>
            <w:tcBorders>
              <w:top w:val="single" w:sz="4" w:space="0" w:color="auto"/>
              <w:left w:val="nil"/>
              <w:bottom w:val="nil"/>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Total assets</w:t>
            </w:r>
          </w:p>
        </w:tc>
        <w:tc>
          <w:tcPr>
            <w:tcW w:w="322" w:type="pct"/>
            <w:tcBorders>
              <w:top w:val="single" w:sz="4" w:space="0" w:color="auto"/>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single" w:sz="4" w:space="0" w:color="auto"/>
              <w:left w:val="nil"/>
              <w:bottom w:val="nil"/>
              <w:right w:val="nil"/>
            </w:tcBorders>
            <w:noWrap/>
            <w:vAlign w:val="bottom"/>
          </w:tcPr>
          <w:p w:rsidR="00487182" w:rsidRPr="008F7A6E" w:rsidRDefault="00487182" w:rsidP="008F7A6E">
            <w:pPr>
              <w:jc w:val="right"/>
              <w:rPr>
                <w:rFonts w:ascii="Arial" w:hAnsi="Arial" w:cs="Arial"/>
                <w:b/>
                <w:bCs/>
                <w:sz w:val="18"/>
                <w:szCs w:val="18"/>
              </w:rPr>
            </w:pPr>
            <w:r>
              <w:rPr>
                <w:rFonts w:ascii="Arial" w:hAnsi="Arial" w:cs="Arial"/>
                <w:b/>
                <w:bCs/>
                <w:sz w:val="18"/>
                <w:szCs w:val="18"/>
              </w:rPr>
              <w:t>10,229</w:t>
            </w:r>
          </w:p>
        </w:tc>
        <w:tc>
          <w:tcPr>
            <w:tcW w:w="686" w:type="pct"/>
            <w:tcBorders>
              <w:top w:val="single" w:sz="4" w:space="0" w:color="auto"/>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9,667</w:t>
            </w:r>
          </w:p>
        </w:tc>
        <w:tc>
          <w:tcPr>
            <w:tcW w:w="810" w:type="pct"/>
            <w:tcBorders>
              <w:top w:val="single" w:sz="4" w:space="0" w:color="auto"/>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9,897</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BA7064" w:rsidRDefault="00487182" w:rsidP="004561B5">
            <w:pPr>
              <w:jc w:val="right"/>
              <w:rPr>
                <w:rFonts w:ascii="Arial" w:hAnsi="Arial" w:cs="Arial"/>
                <w:b/>
                <w:bCs/>
                <w:sz w:val="18"/>
                <w:szCs w:val="18"/>
              </w:rPr>
            </w:pP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Current liabilities</w:t>
            </w:r>
          </w:p>
        </w:tc>
        <w:tc>
          <w:tcPr>
            <w:tcW w:w="322"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p>
        </w:tc>
        <w:tc>
          <w:tcPr>
            <w:tcW w:w="808" w:type="pct"/>
            <w:tcBorders>
              <w:top w:val="nil"/>
              <w:left w:val="nil"/>
              <w:bottom w:val="nil"/>
              <w:right w:val="nil"/>
            </w:tcBorders>
            <w:noWrap/>
            <w:vAlign w:val="bottom"/>
          </w:tcPr>
          <w:p w:rsidR="00487182" w:rsidRPr="00BA7064" w:rsidRDefault="00487182" w:rsidP="004561B5">
            <w:pPr>
              <w:jc w:val="right"/>
              <w:rPr>
                <w:rFonts w:ascii="Arial" w:hAnsi="Arial" w:cs="Arial"/>
                <w:b/>
                <w:bCs/>
                <w:sz w:val="18"/>
                <w:szCs w:val="18"/>
              </w:rPr>
            </w:pP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Trade and other payables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(2,695)</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(2,558)</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(2,430)</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22" w:type="pct"/>
            <w:tcBorders>
              <w:top w:val="nil"/>
              <w:left w:val="nil"/>
              <w:right w:val="nil"/>
            </w:tcBorders>
            <w:noWrap/>
            <w:vAlign w:val="bottom"/>
          </w:tcPr>
          <w:p w:rsidR="00487182" w:rsidRPr="00BA7064" w:rsidRDefault="00776AD3"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(15)</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(315)</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(99)</w:t>
            </w:r>
          </w:p>
        </w:tc>
      </w:tr>
      <w:tr w:rsidR="00487182" w:rsidRPr="00C466FB">
        <w:trPr>
          <w:trHeight w:val="255"/>
        </w:trPr>
        <w:tc>
          <w:tcPr>
            <w:tcW w:w="2374" w:type="pct"/>
            <w:tcBorders>
              <w:top w:val="nil"/>
              <w:left w:val="nil"/>
              <w:right w:val="nil"/>
            </w:tcBorders>
            <w:noWrap/>
            <w:vAlign w:val="bottom"/>
          </w:tcPr>
          <w:p w:rsidR="00487182" w:rsidRDefault="00487182" w:rsidP="004561B5">
            <w:pPr>
              <w:rPr>
                <w:rFonts w:ascii="Arial" w:hAnsi="Arial" w:cs="Arial"/>
                <w:sz w:val="18"/>
                <w:szCs w:val="18"/>
              </w:rPr>
            </w:pPr>
            <w:r>
              <w:rPr>
                <w:rFonts w:ascii="Arial" w:hAnsi="Arial" w:cs="Arial"/>
                <w:sz w:val="18"/>
                <w:szCs w:val="18"/>
              </w:rPr>
              <w:t>Derivative</w:t>
            </w:r>
            <w:r w:rsidR="00E852B9">
              <w:rPr>
                <w:rFonts w:ascii="Arial" w:hAnsi="Arial" w:cs="Arial"/>
                <w:sz w:val="18"/>
                <w:szCs w:val="18"/>
              </w:rPr>
              <w:t xml:space="preserve"> liabilities</w:t>
            </w:r>
          </w:p>
        </w:tc>
        <w:tc>
          <w:tcPr>
            <w:tcW w:w="322" w:type="pct"/>
            <w:tcBorders>
              <w:top w:val="nil"/>
              <w:left w:val="nil"/>
              <w:right w:val="nil"/>
            </w:tcBorders>
            <w:noWrap/>
            <w:vAlign w:val="bottom"/>
          </w:tcPr>
          <w:p w:rsidR="00487182" w:rsidRPr="00BA7064" w:rsidRDefault="00640A94"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(6)</w:t>
            </w:r>
          </w:p>
        </w:tc>
        <w:tc>
          <w:tcPr>
            <w:tcW w:w="686" w:type="pct"/>
            <w:tcBorders>
              <w:top w:val="nil"/>
              <w:left w:val="nil"/>
              <w:right w:val="nil"/>
            </w:tcBorders>
            <w:vAlign w:val="bottom"/>
          </w:tcPr>
          <w:p w:rsidR="00487182" w:rsidRPr="00BF329F" w:rsidDel="00E71556" w:rsidRDefault="00487182" w:rsidP="00417423">
            <w:pPr>
              <w:jc w:val="right"/>
              <w:rPr>
                <w:rFonts w:ascii="Arial" w:hAnsi="Arial" w:cs="Arial"/>
                <w:bCs/>
                <w:sz w:val="18"/>
                <w:szCs w:val="18"/>
              </w:rPr>
            </w:pPr>
            <w:r w:rsidRPr="00BF329F">
              <w:rPr>
                <w:rFonts w:ascii="Arial" w:hAnsi="Arial" w:cs="Arial"/>
                <w:bCs/>
                <w:sz w:val="18"/>
                <w:szCs w:val="18"/>
              </w:rPr>
              <w:t>(5)</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(17)</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Current tax liabilities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nil"/>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(208)</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(314)</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(289)</w:t>
            </w:r>
          </w:p>
        </w:tc>
      </w:tr>
      <w:tr w:rsidR="00487182" w:rsidRPr="00C466FB">
        <w:trPr>
          <w:trHeight w:val="255"/>
        </w:trPr>
        <w:tc>
          <w:tcPr>
            <w:tcW w:w="2374" w:type="pct"/>
            <w:tcBorders>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Provisions</w:t>
            </w:r>
          </w:p>
        </w:tc>
        <w:tc>
          <w:tcPr>
            <w:tcW w:w="322" w:type="pct"/>
            <w:tcBorders>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left w:val="nil"/>
              <w:bottom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(13)</w:t>
            </w:r>
          </w:p>
        </w:tc>
        <w:tc>
          <w:tcPr>
            <w:tcW w:w="686" w:type="pct"/>
            <w:tcBorders>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(45)</w:t>
            </w:r>
          </w:p>
        </w:tc>
        <w:tc>
          <w:tcPr>
            <w:tcW w:w="810" w:type="pct"/>
            <w:tcBorders>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(35)</w:t>
            </w:r>
          </w:p>
        </w:tc>
      </w:tr>
      <w:tr w:rsidR="00487182" w:rsidRPr="00C466FB">
        <w:trPr>
          <w:trHeight w:val="255"/>
        </w:trPr>
        <w:tc>
          <w:tcPr>
            <w:tcW w:w="2374" w:type="pct"/>
            <w:tcBorders>
              <w:top w:val="single" w:sz="4" w:space="0" w:color="auto"/>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 </w:t>
            </w:r>
          </w:p>
        </w:tc>
        <w:tc>
          <w:tcPr>
            <w:tcW w:w="322" w:type="pct"/>
            <w:tcBorders>
              <w:top w:val="single" w:sz="4" w:space="0" w:color="auto"/>
              <w:left w:val="nil"/>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4" w:space="0" w:color="auto"/>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(2,937)</w:t>
            </w:r>
          </w:p>
        </w:tc>
        <w:tc>
          <w:tcPr>
            <w:tcW w:w="686" w:type="pct"/>
            <w:tcBorders>
              <w:top w:val="single" w:sz="4" w:space="0" w:color="auto"/>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(3,237)</w:t>
            </w:r>
          </w:p>
        </w:tc>
        <w:tc>
          <w:tcPr>
            <w:tcW w:w="810" w:type="pct"/>
            <w:tcBorders>
              <w:top w:val="single" w:sz="4" w:space="0" w:color="auto"/>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(2,870)</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Non-current liabilities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0E578B" w:rsidRDefault="00487182" w:rsidP="004561B5">
            <w:pPr>
              <w:jc w:val="right"/>
              <w:rPr>
                <w:rFonts w:ascii="Arial" w:hAnsi="Arial" w:cs="Arial"/>
                <w:b/>
                <w:bCs/>
                <w:sz w:val="18"/>
                <w:szCs w:val="18"/>
              </w:rPr>
            </w:pP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Other payables</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(87)</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(107)</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(115)</w:t>
            </w: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22" w:type="pct"/>
            <w:tcBorders>
              <w:top w:val="nil"/>
              <w:left w:val="nil"/>
              <w:bottom w:val="nil"/>
              <w:right w:val="nil"/>
            </w:tcBorders>
            <w:noWrap/>
            <w:vAlign w:val="bottom"/>
          </w:tcPr>
          <w:p w:rsidR="00487182" w:rsidRPr="00BA7064" w:rsidRDefault="00640A94"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(329)</w:t>
            </w: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(334)</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(332)</w:t>
            </w:r>
          </w:p>
        </w:tc>
      </w:tr>
      <w:tr w:rsidR="00487182" w:rsidRPr="00C466FB">
        <w:trPr>
          <w:trHeight w:val="255"/>
        </w:trPr>
        <w:tc>
          <w:tcPr>
            <w:tcW w:w="2374" w:type="pct"/>
            <w:tcBorders>
              <w:top w:val="nil"/>
              <w:left w:val="nil"/>
              <w:bottom w:val="nil"/>
              <w:right w:val="nil"/>
            </w:tcBorders>
            <w:noWrap/>
            <w:vAlign w:val="bottom"/>
          </w:tcPr>
          <w:p w:rsidR="00487182" w:rsidRDefault="00487182" w:rsidP="004561B5">
            <w:pPr>
              <w:rPr>
                <w:rFonts w:ascii="Arial" w:hAnsi="Arial" w:cs="Arial"/>
                <w:sz w:val="18"/>
                <w:szCs w:val="18"/>
              </w:rPr>
            </w:pPr>
            <w:r>
              <w:rPr>
                <w:rFonts w:ascii="Arial" w:hAnsi="Arial" w:cs="Arial"/>
                <w:sz w:val="18"/>
                <w:szCs w:val="18"/>
              </w:rPr>
              <w:t>Derivative</w:t>
            </w:r>
            <w:r w:rsidR="00E852B9">
              <w:rPr>
                <w:rFonts w:ascii="Arial" w:hAnsi="Arial" w:cs="Arial"/>
                <w:sz w:val="18"/>
                <w:szCs w:val="18"/>
              </w:rPr>
              <w:t xml:space="preserve"> liabilities</w:t>
            </w:r>
          </w:p>
        </w:tc>
        <w:tc>
          <w:tcPr>
            <w:tcW w:w="322" w:type="pct"/>
            <w:tcBorders>
              <w:top w:val="nil"/>
              <w:left w:val="nil"/>
              <w:bottom w:val="nil"/>
              <w:right w:val="nil"/>
            </w:tcBorders>
            <w:noWrap/>
            <w:vAlign w:val="bottom"/>
          </w:tcPr>
          <w:p w:rsidR="00487182" w:rsidRPr="00BA7064" w:rsidRDefault="00640A94" w:rsidP="004561B5">
            <w:pPr>
              <w:jc w:val="center"/>
              <w:rPr>
                <w:rFonts w:ascii="Arial" w:hAnsi="Arial" w:cs="Arial"/>
                <w:sz w:val="18"/>
                <w:szCs w:val="18"/>
              </w:rPr>
            </w:pPr>
            <w:r>
              <w:rPr>
                <w:rFonts w:ascii="Arial" w:hAnsi="Arial" w:cs="Arial"/>
                <w:sz w:val="18"/>
                <w:szCs w:val="18"/>
              </w:rPr>
              <w:t>12</w:t>
            </w:r>
          </w:p>
        </w:tc>
        <w:tc>
          <w:tcPr>
            <w:tcW w:w="808" w:type="pct"/>
            <w:tcBorders>
              <w:top w:val="nil"/>
              <w:left w:val="nil"/>
              <w:bottom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(13)</w:t>
            </w:r>
          </w:p>
        </w:tc>
        <w:tc>
          <w:tcPr>
            <w:tcW w:w="686" w:type="pct"/>
            <w:tcBorders>
              <w:top w:val="nil"/>
              <w:left w:val="nil"/>
              <w:bottom w:val="nil"/>
              <w:right w:val="nil"/>
            </w:tcBorders>
            <w:vAlign w:val="bottom"/>
          </w:tcPr>
          <w:p w:rsidR="00487182" w:rsidRPr="00BF329F" w:rsidDel="00E71556" w:rsidRDefault="00487182" w:rsidP="00417423">
            <w:pPr>
              <w:jc w:val="right"/>
              <w:rPr>
                <w:rFonts w:ascii="Arial" w:hAnsi="Arial" w:cs="Arial"/>
                <w:bCs/>
                <w:sz w:val="18"/>
                <w:szCs w:val="18"/>
              </w:rPr>
            </w:pPr>
            <w:r w:rsidRPr="00BF329F">
              <w:rPr>
                <w:rFonts w:ascii="Arial" w:hAnsi="Arial" w:cs="Arial"/>
                <w:bCs/>
                <w:sz w:val="18"/>
                <w:szCs w:val="18"/>
              </w:rPr>
              <w:t>(2)</w:t>
            </w: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(12)</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Deferred tax liabilities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(304)</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(252)</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(303)</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Provisions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(50)</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(36)</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(38)</w:t>
            </w:r>
          </w:p>
        </w:tc>
      </w:tr>
      <w:tr w:rsidR="00487182" w:rsidRPr="00C466FB">
        <w:trPr>
          <w:trHeight w:val="255"/>
        </w:trPr>
        <w:tc>
          <w:tcPr>
            <w:tcW w:w="2374" w:type="pct"/>
            <w:tcBorders>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Post employment benefits</w:t>
            </w:r>
          </w:p>
        </w:tc>
        <w:tc>
          <w:tcPr>
            <w:tcW w:w="322" w:type="pct"/>
            <w:tcBorders>
              <w:left w:val="nil"/>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r>
              <w:rPr>
                <w:rFonts w:ascii="Arial" w:hAnsi="Arial" w:cs="Arial"/>
                <w:sz w:val="18"/>
                <w:szCs w:val="18"/>
              </w:rPr>
              <w:t>11</w:t>
            </w:r>
          </w:p>
        </w:tc>
        <w:tc>
          <w:tcPr>
            <w:tcW w:w="808" w:type="pct"/>
            <w:tcBorders>
              <w:left w:val="nil"/>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(76)</w:t>
            </w:r>
          </w:p>
        </w:tc>
        <w:tc>
          <w:tcPr>
            <w:tcW w:w="686" w:type="pct"/>
            <w:tcBorders>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(44)</w:t>
            </w:r>
          </w:p>
        </w:tc>
        <w:tc>
          <w:tcPr>
            <w:tcW w:w="810" w:type="pct"/>
            <w:tcBorders>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(71)</w:t>
            </w:r>
          </w:p>
        </w:tc>
      </w:tr>
      <w:tr w:rsidR="00487182" w:rsidRPr="00C466FB">
        <w:trPr>
          <w:trHeight w:val="255"/>
        </w:trPr>
        <w:tc>
          <w:tcPr>
            <w:tcW w:w="2374" w:type="pct"/>
            <w:tcBorders>
              <w:top w:val="single" w:sz="4" w:space="0" w:color="auto"/>
              <w:left w:val="nil"/>
              <w:bottom w:val="single" w:sz="4" w:space="0" w:color="auto"/>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 </w:t>
            </w:r>
          </w:p>
        </w:tc>
        <w:tc>
          <w:tcPr>
            <w:tcW w:w="322" w:type="pct"/>
            <w:tcBorders>
              <w:top w:val="single" w:sz="4" w:space="0" w:color="auto"/>
              <w:left w:val="nil"/>
              <w:bottom w:val="single" w:sz="4" w:space="0" w:color="auto"/>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4" w:space="0" w:color="auto"/>
              <w:left w:val="nil"/>
              <w:bottom w:val="single" w:sz="4" w:space="0" w:color="auto"/>
              <w:right w:val="nil"/>
            </w:tcBorders>
            <w:noWrap/>
            <w:vAlign w:val="bottom"/>
          </w:tcPr>
          <w:p w:rsidR="00487182" w:rsidRPr="000E578B" w:rsidRDefault="00487182">
            <w:pPr>
              <w:jc w:val="right"/>
              <w:rPr>
                <w:rFonts w:ascii="Arial" w:hAnsi="Arial" w:cs="Arial"/>
                <w:b/>
                <w:bCs/>
                <w:sz w:val="18"/>
                <w:szCs w:val="18"/>
              </w:rPr>
            </w:pPr>
            <w:r>
              <w:rPr>
                <w:rFonts w:ascii="Arial" w:hAnsi="Arial" w:cs="Arial"/>
                <w:b/>
                <w:bCs/>
                <w:sz w:val="18"/>
                <w:szCs w:val="18"/>
              </w:rPr>
              <w:t>(859)</w:t>
            </w:r>
          </w:p>
        </w:tc>
        <w:tc>
          <w:tcPr>
            <w:tcW w:w="686" w:type="pct"/>
            <w:tcBorders>
              <w:top w:val="single" w:sz="4" w:space="0" w:color="auto"/>
              <w:left w:val="nil"/>
              <w:bottom w:val="single" w:sz="4" w:space="0" w:color="auto"/>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(775)</w:t>
            </w:r>
          </w:p>
        </w:tc>
        <w:tc>
          <w:tcPr>
            <w:tcW w:w="810" w:type="pct"/>
            <w:tcBorders>
              <w:top w:val="single" w:sz="4" w:space="0" w:color="auto"/>
              <w:left w:val="nil"/>
              <w:bottom w:val="single" w:sz="4"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(871)</w:t>
            </w:r>
          </w:p>
        </w:tc>
      </w:tr>
      <w:tr w:rsidR="00487182" w:rsidRPr="00C466FB">
        <w:trPr>
          <w:trHeight w:val="255"/>
        </w:trPr>
        <w:tc>
          <w:tcPr>
            <w:tcW w:w="2374" w:type="pct"/>
            <w:tcBorders>
              <w:top w:val="single" w:sz="4" w:space="0" w:color="auto"/>
              <w:left w:val="nil"/>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Total liabilities</w:t>
            </w:r>
          </w:p>
        </w:tc>
        <w:tc>
          <w:tcPr>
            <w:tcW w:w="322" w:type="pct"/>
            <w:tcBorders>
              <w:top w:val="single" w:sz="4" w:space="0" w:color="auto"/>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single" w:sz="4" w:space="0" w:color="auto"/>
              <w:left w:val="nil"/>
              <w:right w:val="nil"/>
            </w:tcBorders>
            <w:noWrap/>
            <w:vAlign w:val="bottom"/>
          </w:tcPr>
          <w:p w:rsidR="00487182" w:rsidRPr="000E578B" w:rsidRDefault="00487182" w:rsidP="000E578B">
            <w:pPr>
              <w:jc w:val="right"/>
              <w:rPr>
                <w:rFonts w:ascii="Arial" w:hAnsi="Arial" w:cs="Arial"/>
                <w:b/>
                <w:bCs/>
                <w:sz w:val="18"/>
                <w:szCs w:val="18"/>
              </w:rPr>
            </w:pPr>
            <w:r>
              <w:rPr>
                <w:rFonts w:ascii="Arial" w:hAnsi="Arial" w:cs="Arial"/>
                <w:b/>
                <w:bCs/>
                <w:sz w:val="18"/>
                <w:szCs w:val="18"/>
              </w:rPr>
              <w:t>(3,796)</w:t>
            </w:r>
          </w:p>
        </w:tc>
        <w:tc>
          <w:tcPr>
            <w:tcW w:w="686" w:type="pct"/>
            <w:tcBorders>
              <w:top w:val="single" w:sz="4" w:space="0" w:color="auto"/>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(4,012)</w:t>
            </w:r>
          </w:p>
        </w:tc>
        <w:tc>
          <w:tcPr>
            <w:tcW w:w="810" w:type="pct"/>
            <w:tcBorders>
              <w:top w:val="single" w:sz="4" w:space="0" w:color="auto"/>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(3,741)</w:t>
            </w:r>
          </w:p>
        </w:tc>
      </w:tr>
      <w:tr w:rsidR="00487182" w:rsidRPr="00C466FB">
        <w:trPr>
          <w:trHeight w:val="255"/>
        </w:trPr>
        <w:tc>
          <w:tcPr>
            <w:tcW w:w="2374" w:type="pct"/>
            <w:tcBorders>
              <w:left w:val="nil"/>
              <w:bottom w:val="single" w:sz="2" w:space="0" w:color="auto"/>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 </w:t>
            </w:r>
          </w:p>
        </w:tc>
        <w:tc>
          <w:tcPr>
            <w:tcW w:w="322" w:type="pct"/>
            <w:tcBorders>
              <w:left w:val="nil"/>
              <w:bottom w:val="single" w:sz="2" w:space="0" w:color="auto"/>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left w:val="nil"/>
              <w:bottom w:val="single" w:sz="2" w:space="0" w:color="auto"/>
              <w:right w:val="nil"/>
            </w:tcBorders>
            <w:noWrap/>
            <w:vAlign w:val="bottom"/>
          </w:tcPr>
          <w:p w:rsidR="00487182" w:rsidRPr="000E578B" w:rsidRDefault="00487182" w:rsidP="004561B5">
            <w:pPr>
              <w:jc w:val="right"/>
              <w:rPr>
                <w:rFonts w:ascii="Arial" w:hAnsi="Arial" w:cs="Arial"/>
                <w:b/>
                <w:bCs/>
                <w:sz w:val="18"/>
                <w:szCs w:val="18"/>
              </w:rPr>
            </w:pPr>
          </w:p>
        </w:tc>
        <w:tc>
          <w:tcPr>
            <w:tcW w:w="686" w:type="pct"/>
            <w:tcBorders>
              <w:left w:val="nil"/>
              <w:bottom w:val="single" w:sz="2" w:space="0" w:color="auto"/>
              <w:right w:val="nil"/>
            </w:tcBorders>
            <w:vAlign w:val="bottom"/>
          </w:tcPr>
          <w:p w:rsidR="00487182" w:rsidRPr="00BF329F" w:rsidRDefault="00487182" w:rsidP="00417423">
            <w:pPr>
              <w:jc w:val="right"/>
              <w:rPr>
                <w:rFonts w:ascii="Arial" w:hAnsi="Arial" w:cs="Arial"/>
                <w:bCs/>
                <w:sz w:val="18"/>
                <w:szCs w:val="18"/>
              </w:rPr>
            </w:pPr>
          </w:p>
        </w:tc>
        <w:tc>
          <w:tcPr>
            <w:tcW w:w="810" w:type="pct"/>
            <w:tcBorders>
              <w:left w:val="nil"/>
              <w:bottom w:val="single" w:sz="2" w:space="0" w:color="auto"/>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single" w:sz="2" w:space="0" w:color="auto"/>
              <w:left w:val="nil"/>
              <w:bottom w:val="single" w:sz="12" w:space="0" w:color="auto"/>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Net assets</w:t>
            </w:r>
          </w:p>
        </w:tc>
        <w:tc>
          <w:tcPr>
            <w:tcW w:w="322" w:type="pct"/>
            <w:tcBorders>
              <w:top w:val="single" w:sz="2" w:space="0" w:color="auto"/>
              <w:left w:val="nil"/>
              <w:bottom w:val="single" w:sz="12" w:space="0" w:color="auto"/>
              <w:right w:val="nil"/>
            </w:tcBorders>
            <w:noWrap/>
            <w:vAlign w:val="bottom"/>
          </w:tcPr>
          <w:p w:rsidR="00487182" w:rsidRPr="00BA7064" w:rsidRDefault="00487182" w:rsidP="004561B5">
            <w:pPr>
              <w:jc w:val="center"/>
              <w:rPr>
                <w:rFonts w:ascii="Arial" w:hAnsi="Arial" w:cs="Arial"/>
                <w:sz w:val="18"/>
                <w:szCs w:val="18"/>
              </w:rPr>
            </w:pPr>
            <w:r w:rsidRPr="00BA7064">
              <w:rPr>
                <w:rFonts w:ascii="Arial" w:hAnsi="Arial" w:cs="Arial"/>
                <w:sz w:val="18"/>
                <w:szCs w:val="18"/>
              </w:rPr>
              <w:t> </w:t>
            </w:r>
          </w:p>
        </w:tc>
        <w:tc>
          <w:tcPr>
            <w:tcW w:w="808" w:type="pct"/>
            <w:tcBorders>
              <w:top w:val="single" w:sz="2" w:space="0" w:color="auto"/>
              <w:left w:val="nil"/>
              <w:bottom w:val="single" w:sz="12" w:space="0" w:color="auto"/>
              <w:right w:val="nil"/>
            </w:tcBorders>
            <w:noWrap/>
            <w:vAlign w:val="bottom"/>
          </w:tcPr>
          <w:p w:rsidR="00487182" w:rsidRPr="000E578B" w:rsidRDefault="00487182" w:rsidP="000E578B">
            <w:pPr>
              <w:jc w:val="right"/>
              <w:rPr>
                <w:rFonts w:ascii="Arial" w:hAnsi="Arial" w:cs="Arial"/>
                <w:b/>
                <w:bCs/>
                <w:sz w:val="18"/>
                <w:szCs w:val="18"/>
              </w:rPr>
            </w:pPr>
            <w:r>
              <w:rPr>
                <w:rFonts w:ascii="Arial" w:hAnsi="Arial" w:cs="Arial"/>
                <w:b/>
                <w:bCs/>
                <w:sz w:val="18"/>
                <w:szCs w:val="18"/>
              </w:rPr>
              <w:t>6,433</w:t>
            </w:r>
          </w:p>
        </w:tc>
        <w:tc>
          <w:tcPr>
            <w:tcW w:w="686" w:type="pct"/>
            <w:tcBorders>
              <w:top w:val="single" w:sz="2" w:space="0" w:color="auto"/>
              <w:left w:val="nil"/>
              <w:bottom w:val="single" w:sz="12" w:space="0" w:color="auto"/>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5,655</w:t>
            </w:r>
          </w:p>
        </w:tc>
        <w:tc>
          <w:tcPr>
            <w:tcW w:w="810" w:type="pct"/>
            <w:tcBorders>
              <w:top w:val="single" w:sz="2" w:space="0" w:color="auto"/>
              <w:left w:val="nil"/>
              <w:bottom w:val="single" w:sz="12"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6,156</w:t>
            </w:r>
          </w:p>
        </w:tc>
      </w:tr>
      <w:tr w:rsidR="00487182" w:rsidRPr="00C466FB">
        <w:trPr>
          <w:trHeight w:val="255"/>
        </w:trPr>
        <w:tc>
          <w:tcPr>
            <w:tcW w:w="2374" w:type="pct"/>
            <w:tcBorders>
              <w:top w:val="single" w:sz="12" w:space="0" w:color="auto"/>
              <w:left w:val="nil"/>
              <w:bottom w:val="nil"/>
              <w:right w:val="nil"/>
            </w:tcBorders>
            <w:noWrap/>
            <w:vAlign w:val="bottom"/>
          </w:tcPr>
          <w:p w:rsidR="00487182" w:rsidRPr="00BA7064" w:rsidRDefault="00487182" w:rsidP="004561B5">
            <w:pPr>
              <w:rPr>
                <w:rFonts w:ascii="Arial" w:hAnsi="Arial" w:cs="Arial"/>
                <w:sz w:val="18"/>
                <w:szCs w:val="18"/>
              </w:rPr>
            </w:pPr>
          </w:p>
        </w:tc>
        <w:tc>
          <w:tcPr>
            <w:tcW w:w="322" w:type="pct"/>
            <w:tcBorders>
              <w:top w:val="single" w:sz="12" w:space="0" w:color="auto"/>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single" w:sz="12" w:space="0" w:color="auto"/>
              <w:left w:val="nil"/>
              <w:bottom w:val="nil"/>
              <w:right w:val="nil"/>
            </w:tcBorders>
            <w:noWrap/>
            <w:vAlign w:val="bottom"/>
          </w:tcPr>
          <w:p w:rsidR="00487182" w:rsidRPr="00BA7064" w:rsidRDefault="00487182" w:rsidP="004561B5">
            <w:pPr>
              <w:jc w:val="right"/>
              <w:rPr>
                <w:rFonts w:ascii="Arial" w:hAnsi="Arial" w:cs="Arial"/>
                <w:b/>
                <w:bCs/>
                <w:sz w:val="18"/>
                <w:szCs w:val="18"/>
              </w:rPr>
            </w:pPr>
          </w:p>
        </w:tc>
        <w:tc>
          <w:tcPr>
            <w:tcW w:w="686" w:type="pct"/>
            <w:tcBorders>
              <w:top w:val="single" w:sz="12" w:space="0" w:color="auto"/>
              <w:left w:val="nil"/>
              <w:bottom w:val="nil"/>
              <w:right w:val="nil"/>
            </w:tcBorders>
            <w:vAlign w:val="bottom"/>
          </w:tcPr>
          <w:p w:rsidR="00487182" w:rsidRPr="00BF329F" w:rsidRDefault="00487182" w:rsidP="00417423">
            <w:pPr>
              <w:jc w:val="right"/>
              <w:rPr>
                <w:rFonts w:ascii="Arial" w:hAnsi="Arial" w:cs="Arial"/>
                <w:bCs/>
                <w:sz w:val="18"/>
                <w:szCs w:val="18"/>
              </w:rPr>
            </w:pPr>
          </w:p>
        </w:tc>
        <w:tc>
          <w:tcPr>
            <w:tcW w:w="810" w:type="pct"/>
            <w:tcBorders>
              <w:top w:val="single" w:sz="12" w:space="0" w:color="auto"/>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nil"/>
              <w:left w:val="nil"/>
              <w:bottom w:val="nil"/>
              <w:right w:val="nil"/>
            </w:tcBorders>
            <w:noWrap/>
            <w:vAlign w:val="bottom"/>
          </w:tcPr>
          <w:p w:rsidR="00487182" w:rsidRPr="00BA7064" w:rsidRDefault="00487182" w:rsidP="004561B5">
            <w:pPr>
              <w:rPr>
                <w:rFonts w:ascii="Arial" w:hAnsi="Arial" w:cs="Arial"/>
                <w:b/>
                <w:bCs/>
                <w:sz w:val="18"/>
                <w:szCs w:val="18"/>
              </w:rPr>
            </w:pPr>
            <w:r w:rsidRPr="00BA7064">
              <w:rPr>
                <w:rFonts w:ascii="Arial" w:hAnsi="Arial" w:cs="Arial"/>
                <w:b/>
                <w:bCs/>
                <w:sz w:val="18"/>
                <w:szCs w:val="18"/>
              </w:rPr>
              <w:t>Equity</w:t>
            </w:r>
          </w:p>
        </w:tc>
        <w:tc>
          <w:tcPr>
            <w:tcW w:w="322" w:type="pct"/>
            <w:tcBorders>
              <w:top w:val="nil"/>
              <w:left w:val="nil"/>
              <w:bottom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bottom w:val="nil"/>
              <w:right w:val="nil"/>
            </w:tcBorders>
            <w:noWrap/>
            <w:vAlign w:val="bottom"/>
          </w:tcPr>
          <w:p w:rsidR="00487182" w:rsidRPr="00BA7064" w:rsidRDefault="00487182" w:rsidP="004561B5">
            <w:pPr>
              <w:jc w:val="right"/>
              <w:rPr>
                <w:rFonts w:ascii="Arial" w:hAnsi="Arial" w:cs="Arial"/>
                <w:b/>
                <w:bCs/>
                <w:sz w:val="18"/>
                <w:szCs w:val="18"/>
              </w:rPr>
            </w:pPr>
          </w:p>
        </w:tc>
        <w:tc>
          <w:tcPr>
            <w:tcW w:w="686" w:type="pct"/>
            <w:tcBorders>
              <w:top w:val="nil"/>
              <w:left w:val="nil"/>
              <w:bottom w:val="nil"/>
              <w:right w:val="nil"/>
            </w:tcBorders>
            <w:vAlign w:val="bottom"/>
          </w:tcPr>
          <w:p w:rsidR="00487182" w:rsidRPr="00BF329F" w:rsidRDefault="00487182" w:rsidP="00417423">
            <w:pPr>
              <w:jc w:val="right"/>
              <w:rPr>
                <w:rFonts w:ascii="Arial" w:hAnsi="Arial" w:cs="Arial"/>
                <w:bCs/>
                <w:sz w:val="18"/>
                <w:szCs w:val="18"/>
              </w:rPr>
            </w:pPr>
          </w:p>
        </w:tc>
        <w:tc>
          <w:tcPr>
            <w:tcW w:w="810"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Share capital</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373</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372</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373</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sidRPr="00BA7064">
              <w:rPr>
                <w:rFonts w:ascii="Arial" w:hAnsi="Arial" w:cs="Arial"/>
                <w:sz w:val="18"/>
                <w:szCs w:val="18"/>
              </w:rPr>
              <w:t>Share premium</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2,205</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2,200</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2,204</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 xml:space="preserve">Own </w:t>
            </w:r>
            <w:r w:rsidRPr="00BA7064">
              <w:rPr>
                <w:rFonts w:ascii="Arial" w:hAnsi="Arial" w:cs="Arial"/>
                <w:sz w:val="18"/>
                <w:szCs w:val="18"/>
              </w:rPr>
              <w:t>shares</w:t>
            </w:r>
            <w:r>
              <w:rPr>
                <w:rFonts w:ascii="Arial" w:hAnsi="Arial" w:cs="Arial"/>
                <w:sz w:val="18"/>
                <w:szCs w:val="18"/>
              </w:rPr>
              <w:t xml:space="preserve"> held</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(16)</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(73)</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(60)</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Retained earnings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3,351</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2,887</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3,106</w:t>
            </w:r>
          </w:p>
        </w:tc>
      </w:tr>
      <w:tr w:rsidR="00487182" w:rsidRPr="00C466FB">
        <w:trPr>
          <w:trHeight w:val="255"/>
        </w:trPr>
        <w:tc>
          <w:tcPr>
            <w:tcW w:w="2374" w:type="pct"/>
            <w:tcBorders>
              <w:top w:val="nil"/>
              <w:left w:val="nil"/>
              <w:bottom w:val="single" w:sz="2" w:space="0" w:color="auto"/>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Other r</w:t>
            </w:r>
            <w:r w:rsidRPr="00BA7064">
              <w:rPr>
                <w:rFonts w:ascii="Arial" w:hAnsi="Arial" w:cs="Arial"/>
                <w:sz w:val="18"/>
                <w:szCs w:val="18"/>
              </w:rPr>
              <w:t>eserves</w:t>
            </w:r>
          </w:p>
        </w:tc>
        <w:tc>
          <w:tcPr>
            <w:tcW w:w="322" w:type="pct"/>
            <w:tcBorders>
              <w:top w:val="nil"/>
              <w:left w:val="nil"/>
              <w:bottom w:val="single" w:sz="2" w:space="0" w:color="auto"/>
              <w:right w:val="nil"/>
            </w:tcBorders>
            <w:noWrap/>
            <w:vAlign w:val="bottom"/>
          </w:tcPr>
          <w:p w:rsidR="00487182" w:rsidRPr="00BA7064" w:rsidRDefault="00487182" w:rsidP="004561B5">
            <w:pPr>
              <w:jc w:val="center"/>
              <w:rPr>
                <w:rFonts w:ascii="Arial" w:hAnsi="Arial" w:cs="Arial"/>
                <w:sz w:val="18"/>
                <w:szCs w:val="18"/>
              </w:rPr>
            </w:pPr>
            <w:r>
              <w:rPr>
                <w:rFonts w:ascii="Arial" w:hAnsi="Arial" w:cs="Arial"/>
                <w:sz w:val="18"/>
                <w:szCs w:val="18"/>
              </w:rPr>
              <w:t>13</w:t>
            </w:r>
          </w:p>
        </w:tc>
        <w:tc>
          <w:tcPr>
            <w:tcW w:w="808" w:type="pct"/>
            <w:tcBorders>
              <w:top w:val="nil"/>
              <w:left w:val="nil"/>
              <w:bottom w:val="single" w:sz="2" w:space="0" w:color="auto"/>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511</w:t>
            </w:r>
          </w:p>
        </w:tc>
        <w:tc>
          <w:tcPr>
            <w:tcW w:w="686" w:type="pct"/>
            <w:tcBorders>
              <w:top w:val="nil"/>
              <w:left w:val="nil"/>
              <w:bottom w:val="single" w:sz="2" w:space="0" w:color="auto"/>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262</w:t>
            </w:r>
          </w:p>
        </w:tc>
        <w:tc>
          <w:tcPr>
            <w:tcW w:w="810" w:type="pct"/>
            <w:tcBorders>
              <w:top w:val="nil"/>
              <w:left w:val="nil"/>
              <w:bottom w:val="single" w:sz="2"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525</w:t>
            </w:r>
          </w:p>
        </w:tc>
      </w:tr>
      <w:tr w:rsidR="00487182" w:rsidRPr="00C466FB">
        <w:trPr>
          <w:trHeight w:val="255"/>
        </w:trPr>
        <w:tc>
          <w:tcPr>
            <w:tcW w:w="2374" w:type="pct"/>
            <w:tcBorders>
              <w:top w:val="single" w:sz="2" w:space="0" w:color="auto"/>
              <w:left w:val="nil"/>
              <w:right w:val="nil"/>
            </w:tcBorders>
            <w:noWrap/>
            <w:vAlign w:val="bottom"/>
          </w:tcPr>
          <w:p w:rsidR="00487182" w:rsidRPr="00530956" w:rsidRDefault="00487182" w:rsidP="004561B5">
            <w:pPr>
              <w:rPr>
                <w:rFonts w:ascii="Arial" w:hAnsi="Arial" w:cs="Arial"/>
                <w:b/>
                <w:sz w:val="18"/>
                <w:szCs w:val="18"/>
              </w:rPr>
            </w:pPr>
            <w:r w:rsidRPr="00530956">
              <w:rPr>
                <w:rFonts w:ascii="Arial" w:hAnsi="Arial" w:cs="Arial"/>
                <w:b/>
                <w:sz w:val="18"/>
                <w:szCs w:val="18"/>
              </w:rPr>
              <w:t>Total attributable to equity shareholders of the Company</w:t>
            </w:r>
          </w:p>
        </w:tc>
        <w:tc>
          <w:tcPr>
            <w:tcW w:w="322" w:type="pct"/>
            <w:tcBorders>
              <w:top w:val="single" w:sz="2" w:space="0" w:color="auto"/>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single" w:sz="2" w:space="0" w:color="auto"/>
              <w:left w:val="nil"/>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6,424</w:t>
            </w:r>
          </w:p>
        </w:tc>
        <w:tc>
          <w:tcPr>
            <w:tcW w:w="686" w:type="pct"/>
            <w:tcBorders>
              <w:top w:val="single" w:sz="2" w:space="0" w:color="auto"/>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5,648</w:t>
            </w:r>
          </w:p>
        </w:tc>
        <w:tc>
          <w:tcPr>
            <w:tcW w:w="810" w:type="pct"/>
            <w:tcBorders>
              <w:top w:val="single" w:sz="2" w:space="0" w:color="auto"/>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6,148</w:t>
            </w:r>
          </w:p>
        </w:tc>
      </w:tr>
      <w:tr w:rsidR="00487182" w:rsidRPr="00C466FB">
        <w:trPr>
          <w:trHeight w:val="255"/>
        </w:trPr>
        <w:tc>
          <w:tcPr>
            <w:tcW w:w="2374" w:type="pct"/>
            <w:tcBorders>
              <w:top w:val="nil"/>
              <w:left w:val="nil"/>
              <w:right w:val="nil"/>
            </w:tcBorders>
            <w:noWrap/>
            <w:vAlign w:val="bottom"/>
          </w:tcPr>
          <w:p w:rsidR="00487182" w:rsidRPr="00BA7064" w:rsidRDefault="00487182" w:rsidP="004561B5">
            <w:pPr>
              <w:rPr>
                <w:rFonts w:ascii="Arial" w:hAnsi="Arial" w:cs="Arial"/>
                <w:sz w:val="18"/>
                <w:szCs w:val="18"/>
              </w:rPr>
            </w:pPr>
            <w:r>
              <w:rPr>
                <w:rFonts w:ascii="Arial" w:hAnsi="Arial" w:cs="Arial"/>
                <w:sz w:val="18"/>
                <w:szCs w:val="18"/>
              </w:rPr>
              <w:t>Non-controlling interests</w:t>
            </w:r>
          </w:p>
        </w:tc>
        <w:tc>
          <w:tcPr>
            <w:tcW w:w="322" w:type="pct"/>
            <w:tcBorders>
              <w:top w:val="nil"/>
              <w:left w:val="nil"/>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nil"/>
              <w:left w:val="nil"/>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9</w:t>
            </w:r>
          </w:p>
        </w:tc>
        <w:tc>
          <w:tcPr>
            <w:tcW w:w="686" w:type="pct"/>
            <w:tcBorders>
              <w:top w:val="nil"/>
              <w:left w:val="nil"/>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7</w:t>
            </w:r>
          </w:p>
        </w:tc>
        <w:tc>
          <w:tcPr>
            <w:tcW w:w="810"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8</w:t>
            </w:r>
          </w:p>
        </w:tc>
      </w:tr>
      <w:tr w:rsidR="00487182" w:rsidRPr="00C466FB">
        <w:trPr>
          <w:trHeight w:val="255"/>
        </w:trPr>
        <w:tc>
          <w:tcPr>
            <w:tcW w:w="2374" w:type="pct"/>
            <w:tcBorders>
              <w:top w:val="single" w:sz="2" w:space="0" w:color="auto"/>
              <w:left w:val="nil"/>
              <w:bottom w:val="single" w:sz="12" w:space="0" w:color="auto"/>
              <w:right w:val="nil"/>
            </w:tcBorders>
            <w:noWrap/>
            <w:vAlign w:val="bottom"/>
          </w:tcPr>
          <w:p w:rsidR="00487182" w:rsidRPr="008509A7" w:rsidRDefault="00487182" w:rsidP="004561B5">
            <w:pPr>
              <w:rPr>
                <w:rFonts w:ascii="Arial" w:hAnsi="Arial" w:cs="Arial"/>
                <w:b/>
                <w:sz w:val="18"/>
                <w:szCs w:val="18"/>
              </w:rPr>
            </w:pPr>
            <w:r w:rsidRPr="008509A7">
              <w:rPr>
                <w:rFonts w:ascii="Arial" w:hAnsi="Arial" w:cs="Arial"/>
                <w:b/>
                <w:sz w:val="18"/>
                <w:szCs w:val="18"/>
              </w:rPr>
              <w:t>Total equity</w:t>
            </w:r>
          </w:p>
        </w:tc>
        <w:tc>
          <w:tcPr>
            <w:tcW w:w="322" w:type="pct"/>
            <w:tcBorders>
              <w:top w:val="single" w:sz="2" w:space="0" w:color="auto"/>
              <w:left w:val="nil"/>
              <w:bottom w:val="single" w:sz="12" w:space="0" w:color="auto"/>
              <w:right w:val="nil"/>
            </w:tcBorders>
            <w:noWrap/>
            <w:vAlign w:val="bottom"/>
          </w:tcPr>
          <w:p w:rsidR="00487182" w:rsidRPr="00BA7064" w:rsidRDefault="00487182" w:rsidP="004561B5">
            <w:pPr>
              <w:jc w:val="center"/>
              <w:rPr>
                <w:rFonts w:ascii="Arial" w:hAnsi="Arial" w:cs="Arial"/>
                <w:sz w:val="18"/>
                <w:szCs w:val="18"/>
              </w:rPr>
            </w:pPr>
          </w:p>
        </w:tc>
        <w:tc>
          <w:tcPr>
            <w:tcW w:w="808" w:type="pct"/>
            <w:tcBorders>
              <w:top w:val="single" w:sz="2" w:space="0" w:color="auto"/>
              <w:left w:val="nil"/>
              <w:bottom w:val="single" w:sz="12" w:space="0" w:color="auto"/>
              <w:right w:val="nil"/>
            </w:tcBorders>
            <w:noWrap/>
            <w:vAlign w:val="bottom"/>
          </w:tcPr>
          <w:p w:rsidR="00487182" w:rsidRPr="00390827" w:rsidRDefault="00487182">
            <w:pPr>
              <w:jc w:val="right"/>
              <w:rPr>
                <w:rFonts w:ascii="Arial" w:hAnsi="Arial" w:cs="Arial"/>
                <w:b/>
                <w:bCs/>
                <w:sz w:val="18"/>
                <w:szCs w:val="18"/>
              </w:rPr>
            </w:pPr>
            <w:r>
              <w:rPr>
                <w:rFonts w:ascii="Arial" w:hAnsi="Arial" w:cs="Arial"/>
                <w:b/>
                <w:bCs/>
                <w:sz w:val="18"/>
                <w:szCs w:val="18"/>
              </w:rPr>
              <w:t>6,433</w:t>
            </w:r>
          </w:p>
        </w:tc>
        <w:tc>
          <w:tcPr>
            <w:tcW w:w="686" w:type="pct"/>
            <w:tcBorders>
              <w:top w:val="single" w:sz="2" w:space="0" w:color="auto"/>
              <w:left w:val="nil"/>
              <w:bottom w:val="single" w:sz="12" w:space="0" w:color="auto"/>
              <w:right w:val="nil"/>
            </w:tcBorders>
            <w:vAlign w:val="bottom"/>
          </w:tcPr>
          <w:p w:rsidR="00487182" w:rsidRPr="00BF329F" w:rsidRDefault="00487182" w:rsidP="00417423">
            <w:pPr>
              <w:jc w:val="right"/>
              <w:rPr>
                <w:rFonts w:ascii="Arial" w:hAnsi="Arial" w:cs="Arial"/>
                <w:bCs/>
                <w:sz w:val="18"/>
                <w:szCs w:val="18"/>
              </w:rPr>
            </w:pPr>
            <w:r w:rsidRPr="00BF329F">
              <w:rPr>
                <w:rFonts w:ascii="Arial" w:hAnsi="Arial" w:cs="Arial"/>
                <w:bCs/>
                <w:sz w:val="18"/>
                <w:szCs w:val="18"/>
              </w:rPr>
              <w:t>5,655</w:t>
            </w:r>
          </w:p>
        </w:tc>
        <w:tc>
          <w:tcPr>
            <w:tcW w:w="810" w:type="pct"/>
            <w:tcBorders>
              <w:top w:val="single" w:sz="2" w:space="0" w:color="auto"/>
              <w:left w:val="nil"/>
              <w:bottom w:val="single" w:sz="12"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6,156</w:t>
            </w:r>
          </w:p>
        </w:tc>
      </w:tr>
    </w:tbl>
    <w:p w:rsidR="00487182" w:rsidRDefault="00487182" w:rsidP="004561B5"/>
    <w:p w:rsidR="00487182" w:rsidRPr="00EB16B6" w:rsidRDefault="00487182" w:rsidP="004561B5">
      <w:pPr>
        <w:outlineLvl w:val="0"/>
        <w:rPr>
          <w:rFonts w:ascii="Arial" w:hAnsi="Arial" w:cs="Arial"/>
          <w:sz w:val="18"/>
          <w:szCs w:val="18"/>
        </w:rPr>
      </w:pPr>
      <w:r w:rsidRPr="00CD3023">
        <w:rPr>
          <w:rFonts w:ascii="Arial" w:hAnsi="Arial" w:cs="Arial"/>
          <w:sz w:val="18"/>
          <w:szCs w:val="18"/>
        </w:rPr>
        <w:t xml:space="preserve">The </w:t>
      </w:r>
      <w:r>
        <w:rPr>
          <w:rFonts w:ascii="Arial" w:hAnsi="Arial" w:cs="Arial"/>
          <w:sz w:val="18"/>
          <w:szCs w:val="18"/>
        </w:rPr>
        <w:t>interim financial report was</w:t>
      </w:r>
      <w:r w:rsidRPr="00CD3023">
        <w:rPr>
          <w:rFonts w:ascii="Arial" w:hAnsi="Arial" w:cs="Arial"/>
          <w:sz w:val="18"/>
          <w:szCs w:val="18"/>
        </w:rPr>
        <w:t xml:space="preserve"> approved by the Board </w:t>
      </w:r>
      <w:r>
        <w:rPr>
          <w:rFonts w:ascii="Arial" w:hAnsi="Arial" w:cs="Arial"/>
          <w:sz w:val="18"/>
          <w:szCs w:val="18"/>
        </w:rPr>
        <w:t xml:space="preserve">of Directors </w:t>
      </w:r>
      <w:r w:rsidRPr="00687A9B">
        <w:rPr>
          <w:rFonts w:ascii="Arial" w:hAnsi="Arial" w:cs="Arial"/>
          <w:sz w:val="18"/>
          <w:szCs w:val="18"/>
        </w:rPr>
        <w:t xml:space="preserve">on </w:t>
      </w:r>
      <w:r>
        <w:rPr>
          <w:rFonts w:ascii="Arial" w:hAnsi="Arial" w:cs="Arial"/>
          <w:sz w:val="18"/>
          <w:szCs w:val="18"/>
        </w:rPr>
        <w:t>10</w:t>
      </w:r>
      <w:r w:rsidRPr="00687A9B">
        <w:rPr>
          <w:rFonts w:ascii="Arial" w:hAnsi="Arial" w:cs="Arial"/>
          <w:sz w:val="18"/>
          <w:szCs w:val="18"/>
        </w:rPr>
        <w:t xml:space="preserve"> September 201</w:t>
      </w:r>
      <w:r>
        <w:rPr>
          <w:rFonts w:ascii="Arial" w:hAnsi="Arial" w:cs="Arial"/>
          <w:sz w:val="18"/>
          <w:szCs w:val="18"/>
        </w:rPr>
        <w:t>3</w:t>
      </w:r>
      <w:r w:rsidRPr="00687A9B">
        <w:rPr>
          <w:rFonts w:ascii="Arial" w:hAnsi="Arial" w:cs="Arial"/>
          <w:sz w:val="18"/>
          <w:szCs w:val="18"/>
        </w:rPr>
        <w:t xml:space="preserve"> and</w:t>
      </w:r>
      <w:r>
        <w:rPr>
          <w:rFonts w:ascii="Arial" w:hAnsi="Arial" w:cs="Arial"/>
          <w:sz w:val="18"/>
          <w:szCs w:val="18"/>
        </w:rPr>
        <w:t xml:space="preserve"> signed on its behalf by:</w:t>
      </w:r>
    </w:p>
    <w:p w:rsidR="00487182" w:rsidRDefault="00487182" w:rsidP="004561B5">
      <w:pPr>
        <w:outlineLvl w:val="0"/>
        <w:rPr>
          <w:rFonts w:ascii="Arial" w:hAnsi="Arial" w:cs="Arial"/>
          <w:b/>
          <w:sz w:val="18"/>
          <w:szCs w:val="18"/>
        </w:rPr>
      </w:pPr>
    </w:p>
    <w:p w:rsidR="00487182" w:rsidRDefault="00487182" w:rsidP="004561B5">
      <w:pPr>
        <w:outlineLvl w:val="0"/>
        <w:rPr>
          <w:rFonts w:ascii="Arial" w:hAnsi="Arial" w:cs="Arial"/>
          <w:b/>
          <w:sz w:val="18"/>
          <w:szCs w:val="18"/>
        </w:rPr>
      </w:pPr>
    </w:p>
    <w:p w:rsidR="00487182" w:rsidRPr="002A7D7A" w:rsidRDefault="00487182" w:rsidP="004561B5">
      <w:pPr>
        <w:outlineLvl w:val="0"/>
        <w:rPr>
          <w:rFonts w:ascii="Arial" w:hAnsi="Arial" w:cs="Arial"/>
          <w:b/>
          <w:sz w:val="18"/>
          <w:szCs w:val="18"/>
        </w:rPr>
      </w:pPr>
    </w:p>
    <w:tbl>
      <w:tblPr>
        <w:tblW w:w="0" w:type="auto"/>
        <w:tblLook w:val="01E0" w:firstRow="1" w:lastRow="1" w:firstColumn="1" w:lastColumn="1" w:noHBand="0" w:noVBand="0"/>
      </w:tblPr>
      <w:tblGrid>
        <w:gridCol w:w="5058"/>
        <w:gridCol w:w="4911"/>
      </w:tblGrid>
      <w:tr w:rsidR="00487182" w:rsidRPr="0007663F">
        <w:tc>
          <w:tcPr>
            <w:tcW w:w="5058" w:type="dxa"/>
          </w:tcPr>
          <w:p w:rsidR="00487182" w:rsidRPr="0007663F" w:rsidRDefault="00487182" w:rsidP="004561B5">
            <w:pPr>
              <w:outlineLvl w:val="0"/>
              <w:rPr>
                <w:rFonts w:ascii="Arial" w:hAnsi="Arial" w:cs="Arial"/>
                <w:sz w:val="18"/>
                <w:szCs w:val="18"/>
              </w:rPr>
            </w:pPr>
            <w:r>
              <w:rPr>
                <w:rFonts w:ascii="Arial" w:hAnsi="Arial" w:cs="Arial"/>
                <w:sz w:val="18"/>
                <w:szCs w:val="18"/>
              </w:rPr>
              <w:t xml:space="preserve">Ian Cheshire, </w:t>
            </w:r>
            <w:r w:rsidRPr="0007663F">
              <w:rPr>
                <w:rFonts w:ascii="Arial" w:hAnsi="Arial" w:cs="Arial"/>
                <w:sz w:val="18"/>
                <w:szCs w:val="18"/>
              </w:rPr>
              <w:t>Group Chief Executive</w:t>
            </w:r>
          </w:p>
        </w:tc>
        <w:tc>
          <w:tcPr>
            <w:tcW w:w="4911" w:type="dxa"/>
          </w:tcPr>
          <w:p w:rsidR="00487182" w:rsidRPr="0007663F" w:rsidRDefault="00487182" w:rsidP="004561B5">
            <w:pPr>
              <w:outlineLvl w:val="0"/>
              <w:rPr>
                <w:rFonts w:ascii="Arial" w:hAnsi="Arial" w:cs="Arial"/>
                <w:sz w:val="18"/>
                <w:szCs w:val="18"/>
              </w:rPr>
            </w:pPr>
            <w:r>
              <w:rPr>
                <w:rFonts w:ascii="Arial" w:hAnsi="Arial" w:cs="Arial"/>
                <w:sz w:val="18"/>
                <w:szCs w:val="18"/>
              </w:rPr>
              <w:t xml:space="preserve">Karen Witts, </w:t>
            </w:r>
            <w:r w:rsidRPr="0007663F">
              <w:rPr>
                <w:rFonts w:ascii="Arial" w:hAnsi="Arial" w:cs="Arial"/>
                <w:sz w:val="18"/>
                <w:szCs w:val="18"/>
              </w:rPr>
              <w:t>Group Finance Director</w:t>
            </w:r>
          </w:p>
        </w:tc>
      </w:tr>
    </w:tbl>
    <w:p w:rsidR="00487182" w:rsidRDefault="00487182" w:rsidP="005E3111">
      <w:pPr>
        <w:spacing w:line="360" w:lineRule="auto"/>
        <w:jc w:val="center"/>
        <w:rPr>
          <w:rFonts w:ascii="Arial" w:hAnsi="Arial" w:cs="Arial"/>
          <w:b/>
          <w:bCs/>
        </w:rPr>
      </w:pPr>
      <w:r>
        <w:rPr>
          <w:rFonts w:ascii="Arial" w:hAnsi="Arial" w:cs="Arial"/>
          <w:b/>
          <w:sz w:val="18"/>
          <w:szCs w:val="18"/>
        </w:rPr>
        <w:br w:type="page"/>
      </w:r>
      <w:r w:rsidRPr="00E63DCE">
        <w:rPr>
          <w:rFonts w:ascii="Arial" w:hAnsi="Arial" w:cs="Arial"/>
          <w:b/>
          <w:bCs/>
        </w:rPr>
        <w:lastRenderedPageBreak/>
        <w:t>KINGFISHER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Pr="00E63DCE" w:rsidRDefault="00487182" w:rsidP="004561B5">
      <w:pPr>
        <w:spacing w:line="360" w:lineRule="auto"/>
        <w:jc w:val="center"/>
        <w:rPr>
          <w:rFonts w:ascii="Arial" w:hAnsi="Arial" w:cs="Arial"/>
          <w:b/>
          <w:bCs/>
        </w:rPr>
      </w:pPr>
      <w:r w:rsidRPr="00E63DCE">
        <w:rPr>
          <w:rFonts w:ascii="Arial" w:hAnsi="Arial" w:cs="Arial"/>
          <w:b/>
          <w:bCs/>
        </w:rPr>
        <w:t>CONSOLIDATED CASH FLOW STATEMENT</w:t>
      </w:r>
    </w:p>
    <w:p w:rsidR="00487182" w:rsidRPr="00E63DCE" w:rsidRDefault="00487182" w:rsidP="004561B5">
      <w:pPr>
        <w:outlineLvl w:val="0"/>
        <w:rPr>
          <w:rFonts w:ascii="Arial" w:hAnsi="Arial" w:cs="Arial"/>
          <w:sz w:val="18"/>
          <w:szCs w:val="18"/>
        </w:rPr>
      </w:pPr>
    </w:p>
    <w:tbl>
      <w:tblPr>
        <w:tblW w:w="5000" w:type="pct"/>
        <w:tblLayout w:type="fixed"/>
        <w:tblLook w:val="0000" w:firstRow="0" w:lastRow="0" w:firstColumn="0" w:lastColumn="0" w:noHBand="0" w:noVBand="0"/>
      </w:tblPr>
      <w:tblGrid>
        <w:gridCol w:w="4804"/>
        <w:gridCol w:w="802"/>
        <w:gridCol w:w="1594"/>
        <w:gridCol w:w="1641"/>
        <w:gridCol w:w="1689"/>
      </w:tblGrid>
      <w:tr w:rsidR="00487182" w:rsidRPr="002A7D7A" w:rsidTr="00CF2EA6">
        <w:trPr>
          <w:trHeight w:val="80"/>
        </w:trPr>
        <w:tc>
          <w:tcPr>
            <w:tcW w:w="2281"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bCs/>
                <w:sz w:val="18"/>
                <w:szCs w:val="18"/>
              </w:rPr>
              <w:t>£ millions</w:t>
            </w:r>
          </w:p>
        </w:tc>
        <w:tc>
          <w:tcPr>
            <w:tcW w:w="381" w:type="pct"/>
            <w:tcBorders>
              <w:top w:val="nil"/>
              <w:left w:val="nil"/>
              <w:bottom w:val="single" w:sz="4" w:space="0" w:color="auto"/>
              <w:right w:val="nil"/>
            </w:tcBorders>
            <w:noWrap/>
            <w:vAlign w:val="bottom"/>
          </w:tcPr>
          <w:p w:rsidR="00487182" w:rsidRPr="002A7D7A" w:rsidRDefault="00487182" w:rsidP="004561B5">
            <w:pPr>
              <w:jc w:val="center"/>
              <w:rPr>
                <w:rFonts w:ascii="Arial" w:hAnsi="Arial" w:cs="Arial"/>
                <w:sz w:val="18"/>
                <w:szCs w:val="18"/>
              </w:rPr>
            </w:pPr>
            <w:r w:rsidRPr="002A7D7A">
              <w:rPr>
                <w:rFonts w:ascii="Arial" w:hAnsi="Arial" w:cs="Arial"/>
                <w:bCs/>
                <w:sz w:val="18"/>
                <w:szCs w:val="18"/>
              </w:rPr>
              <w:t>Notes</w:t>
            </w:r>
          </w:p>
        </w:tc>
        <w:tc>
          <w:tcPr>
            <w:tcW w:w="757" w:type="pct"/>
            <w:tcBorders>
              <w:top w:val="nil"/>
              <w:left w:val="nil"/>
              <w:bottom w:val="single" w:sz="4" w:space="0" w:color="auto"/>
              <w:right w:val="nil"/>
            </w:tcBorders>
            <w:vAlign w:val="bottom"/>
          </w:tcPr>
          <w:p w:rsidR="00487182" w:rsidRPr="004E6AF5" w:rsidRDefault="00487182" w:rsidP="004561B5">
            <w:pPr>
              <w:jc w:val="right"/>
              <w:rPr>
                <w:rFonts w:ascii="Arial" w:hAnsi="Arial" w:cs="Arial"/>
                <w:bCs/>
                <w:sz w:val="18"/>
                <w:szCs w:val="18"/>
              </w:rPr>
            </w:pPr>
            <w:r w:rsidRPr="004E6AF5">
              <w:rPr>
                <w:rFonts w:ascii="Arial" w:hAnsi="Arial" w:cs="Arial"/>
                <w:bCs/>
                <w:sz w:val="18"/>
                <w:szCs w:val="18"/>
              </w:rPr>
              <w:t>Half year ended</w:t>
            </w:r>
          </w:p>
          <w:p w:rsidR="00487182" w:rsidRPr="002A70CA" w:rsidRDefault="00487182" w:rsidP="00EF1B7D">
            <w:pPr>
              <w:jc w:val="right"/>
              <w:rPr>
                <w:rFonts w:ascii="Arial" w:hAnsi="Arial" w:cs="Arial"/>
                <w:bCs/>
                <w:sz w:val="18"/>
                <w:szCs w:val="18"/>
              </w:rPr>
            </w:pPr>
            <w:r>
              <w:rPr>
                <w:rFonts w:ascii="Arial" w:hAnsi="Arial" w:cs="Arial"/>
                <w:bCs/>
                <w:sz w:val="18"/>
                <w:szCs w:val="18"/>
              </w:rPr>
              <w:t>3</w:t>
            </w:r>
            <w:r w:rsidRPr="004E6AF5">
              <w:rPr>
                <w:rFonts w:ascii="Arial" w:hAnsi="Arial" w:cs="Arial"/>
                <w:bCs/>
                <w:sz w:val="18"/>
                <w:szCs w:val="18"/>
              </w:rPr>
              <w:t xml:space="preserve"> </w:t>
            </w:r>
            <w:r>
              <w:rPr>
                <w:rFonts w:ascii="Arial" w:hAnsi="Arial" w:cs="Arial"/>
                <w:bCs/>
                <w:sz w:val="18"/>
                <w:szCs w:val="18"/>
              </w:rPr>
              <w:t>August</w:t>
            </w:r>
            <w:r w:rsidRPr="004E6AF5">
              <w:rPr>
                <w:rFonts w:ascii="Arial" w:hAnsi="Arial" w:cs="Arial"/>
                <w:bCs/>
                <w:sz w:val="18"/>
                <w:szCs w:val="18"/>
              </w:rPr>
              <w:t xml:space="preserve"> 201</w:t>
            </w:r>
            <w:r>
              <w:rPr>
                <w:rFonts w:ascii="Arial" w:hAnsi="Arial" w:cs="Arial"/>
                <w:bCs/>
                <w:sz w:val="18"/>
                <w:szCs w:val="18"/>
              </w:rPr>
              <w:t>3</w:t>
            </w:r>
          </w:p>
        </w:tc>
        <w:tc>
          <w:tcPr>
            <w:tcW w:w="779" w:type="pct"/>
            <w:tcBorders>
              <w:top w:val="nil"/>
              <w:left w:val="nil"/>
              <w:bottom w:val="single" w:sz="4" w:space="0" w:color="auto"/>
              <w:right w:val="nil"/>
            </w:tcBorders>
            <w:vAlign w:val="bottom"/>
          </w:tcPr>
          <w:p w:rsidR="00487182" w:rsidRPr="004E6AF5" w:rsidRDefault="00487182" w:rsidP="000861AC">
            <w:pPr>
              <w:jc w:val="right"/>
              <w:rPr>
                <w:rFonts w:ascii="Arial" w:hAnsi="Arial" w:cs="Arial"/>
                <w:bCs/>
                <w:sz w:val="18"/>
                <w:szCs w:val="18"/>
              </w:rPr>
            </w:pPr>
            <w:r w:rsidRPr="004E6AF5">
              <w:rPr>
                <w:rFonts w:ascii="Arial" w:hAnsi="Arial" w:cs="Arial"/>
                <w:bCs/>
                <w:sz w:val="18"/>
                <w:szCs w:val="18"/>
              </w:rPr>
              <w:t>Half year ended</w:t>
            </w:r>
          </w:p>
          <w:p w:rsidR="00487182" w:rsidRPr="002A70CA" w:rsidRDefault="00487182">
            <w:pPr>
              <w:jc w:val="right"/>
              <w:rPr>
                <w:rFonts w:ascii="Arial" w:hAnsi="Arial" w:cs="Arial"/>
                <w:bCs/>
                <w:sz w:val="18"/>
                <w:szCs w:val="18"/>
              </w:rPr>
            </w:pPr>
            <w:r>
              <w:rPr>
                <w:rFonts w:ascii="Arial" w:hAnsi="Arial" w:cs="Arial"/>
                <w:bCs/>
                <w:sz w:val="18"/>
                <w:szCs w:val="18"/>
              </w:rPr>
              <w:t>28</w:t>
            </w:r>
            <w:r w:rsidRPr="004E6AF5">
              <w:rPr>
                <w:rFonts w:ascii="Arial" w:hAnsi="Arial" w:cs="Arial"/>
                <w:bCs/>
                <w:sz w:val="18"/>
                <w:szCs w:val="18"/>
              </w:rPr>
              <w:t xml:space="preserve"> July 201</w:t>
            </w:r>
            <w:r>
              <w:rPr>
                <w:rFonts w:ascii="Arial" w:hAnsi="Arial" w:cs="Arial"/>
                <w:bCs/>
                <w:sz w:val="18"/>
                <w:szCs w:val="18"/>
              </w:rPr>
              <w:t>2</w:t>
            </w:r>
          </w:p>
        </w:tc>
        <w:tc>
          <w:tcPr>
            <w:tcW w:w="802" w:type="pct"/>
            <w:tcBorders>
              <w:top w:val="nil"/>
              <w:left w:val="nil"/>
              <w:bottom w:val="single" w:sz="4" w:space="0" w:color="auto"/>
              <w:right w:val="nil"/>
            </w:tcBorders>
            <w:vAlign w:val="bottom"/>
          </w:tcPr>
          <w:p w:rsidR="00487182" w:rsidRDefault="00487182" w:rsidP="004561B5">
            <w:pPr>
              <w:jc w:val="right"/>
              <w:rPr>
                <w:rFonts w:ascii="Arial" w:hAnsi="Arial" w:cs="Arial"/>
                <w:bCs/>
                <w:sz w:val="18"/>
                <w:szCs w:val="18"/>
              </w:rPr>
            </w:pPr>
            <w:r w:rsidRPr="002A7D7A">
              <w:rPr>
                <w:rFonts w:ascii="Arial" w:hAnsi="Arial" w:cs="Arial"/>
                <w:bCs/>
                <w:sz w:val="18"/>
                <w:szCs w:val="18"/>
              </w:rPr>
              <w:t>Year ended</w:t>
            </w:r>
          </w:p>
          <w:p w:rsidR="00487182" w:rsidRPr="002A7D7A" w:rsidRDefault="00487182">
            <w:pPr>
              <w:jc w:val="right"/>
              <w:rPr>
                <w:rFonts w:ascii="Arial" w:hAnsi="Arial" w:cs="Arial"/>
                <w:bCs/>
                <w:sz w:val="18"/>
                <w:szCs w:val="18"/>
              </w:rPr>
            </w:pPr>
            <w:r>
              <w:rPr>
                <w:rFonts w:ascii="Arial" w:hAnsi="Arial" w:cs="Arial"/>
                <w:bCs/>
                <w:sz w:val="18"/>
                <w:szCs w:val="18"/>
              </w:rPr>
              <w:t>2 February 2013</w:t>
            </w:r>
          </w:p>
        </w:tc>
      </w:tr>
      <w:tr w:rsidR="00487182" w:rsidRPr="002A7D7A" w:rsidTr="00CF2EA6">
        <w:trPr>
          <w:trHeight w:val="240"/>
        </w:trPr>
        <w:tc>
          <w:tcPr>
            <w:tcW w:w="2281" w:type="pct"/>
            <w:tcBorders>
              <w:top w:val="single" w:sz="4" w:space="0" w:color="auto"/>
              <w:left w:val="nil"/>
              <w:bottom w:val="nil"/>
              <w:right w:val="nil"/>
            </w:tcBorders>
            <w:noWrap/>
            <w:vAlign w:val="bottom"/>
          </w:tcPr>
          <w:p w:rsidR="00487182" w:rsidRPr="002A7D7A" w:rsidRDefault="00487182" w:rsidP="004561B5">
            <w:pPr>
              <w:rPr>
                <w:rFonts w:ascii="Arial" w:hAnsi="Arial" w:cs="Arial"/>
                <w:b/>
                <w:bCs/>
                <w:sz w:val="18"/>
                <w:szCs w:val="18"/>
              </w:rPr>
            </w:pPr>
            <w:r>
              <w:rPr>
                <w:rFonts w:ascii="Arial" w:hAnsi="Arial" w:cs="Arial"/>
                <w:b/>
                <w:bCs/>
                <w:sz w:val="18"/>
                <w:szCs w:val="18"/>
              </w:rPr>
              <w:t>O</w:t>
            </w:r>
            <w:r w:rsidRPr="002A7D7A">
              <w:rPr>
                <w:rFonts w:ascii="Arial" w:hAnsi="Arial" w:cs="Arial"/>
                <w:b/>
                <w:bCs/>
                <w:sz w:val="18"/>
                <w:szCs w:val="18"/>
              </w:rPr>
              <w:t>perating activities</w:t>
            </w:r>
          </w:p>
        </w:tc>
        <w:tc>
          <w:tcPr>
            <w:tcW w:w="381" w:type="pct"/>
            <w:tcBorders>
              <w:top w:val="single" w:sz="4" w:space="0" w:color="auto"/>
              <w:left w:val="nil"/>
              <w:bottom w:val="nil"/>
              <w:right w:val="nil"/>
            </w:tcBorders>
            <w:noWrap/>
            <w:vAlign w:val="bottom"/>
          </w:tcPr>
          <w:p w:rsidR="00487182" w:rsidRPr="002A7D7A" w:rsidRDefault="00487182" w:rsidP="004561B5">
            <w:pPr>
              <w:jc w:val="center"/>
              <w:rPr>
                <w:rFonts w:ascii="Arial" w:hAnsi="Arial" w:cs="Arial"/>
                <w:sz w:val="18"/>
                <w:szCs w:val="18"/>
              </w:rPr>
            </w:pPr>
          </w:p>
        </w:tc>
        <w:tc>
          <w:tcPr>
            <w:tcW w:w="757" w:type="pct"/>
            <w:tcBorders>
              <w:top w:val="single" w:sz="4" w:space="0" w:color="auto"/>
              <w:left w:val="nil"/>
              <w:bottom w:val="nil"/>
              <w:right w:val="nil"/>
            </w:tcBorders>
            <w:noWrap/>
            <w:vAlign w:val="bottom"/>
          </w:tcPr>
          <w:p w:rsidR="00487182" w:rsidRPr="002A7D7A" w:rsidRDefault="00487182" w:rsidP="004561B5">
            <w:pPr>
              <w:jc w:val="right"/>
              <w:rPr>
                <w:rFonts w:ascii="Arial" w:hAnsi="Arial" w:cs="Arial"/>
                <w:b/>
                <w:bCs/>
                <w:sz w:val="18"/>
                <w:szCs w:val="18"/>
              </w:rPr>
            </w:pPr>
          </w:p>
        </w:tc>
        <w:tc>
          <w:tcPr>
            <w:tcW w:w="779" w:type="pct"/>
            <w:tcBorders>
              <w:top w:val="single" w:sz="4" w:space="0" w:color="auto"/>
              <w:left w:val="nil"/>
              <w:bottom w:val="nil"/>
              <w:right w:val="nil"/>
            </w:tcBorders>
            <w:vAlign w:val="bottom"/>
          </w:tcPr>
          <w:p w:rsidR="00487182" w:rsidRPr="002A7D7A" w:rsidRDefault="00487182" w:rsidP="000861AC">
            <w:pPr>
              <w:jc w:val="right"/>
              <w:rPr>
                <w:rFonts w:ascii="Arial" w:hAnsi="Arial" w:cs="Arial"/>
                <w:b/>
                <w:bCs/>
                <w:sz w:val="18"/>
                <w:szCs w:val="18"/>
              </w:rPr>
            </w:pPr>
          </w:p>
        </w:tc>
        <w:tc>
          <w:tcPr>
            <w:tcW w:w="802" w:type="pct"/>
            <w:tcBorders>
              <w:top w:val="single" w:sz="4" w:space="0" w:color="auto"/>
              <w:left w:val="nil"/>
              <w:bottom w:val="nil"/>
              <w:right w:val="nil"/>
            </w:tcBorders>
            <w:noWrap/>
            <w:vAlign w:val="bottom"/>
          </w:tcPr>
          <w:p w:rsidR="00487182" w:rsidRPr="002A7D7A" w:rsidRDefault="00487182" w:rsidP="004561B5">
            <w:pPr>
              <w:jc w:val="right"/>
              <w:rPr>
                <w:rFonts w:ascii="Arial" w:hAnsi="Arial" w:cs="Arial"/>
                <w:bCs/>
                <w:sz w:val="18"/>
                <w:szCs w:val="18"/>
              </w:rPr>
            </w:pPr>
          </w:p>
        </w:tc>
      </w:tr>
      <w:tr w:rsidR="00487182" w:rsidRPr="002A7D7A" w:rsidTr="00CF2EA6">
        <w:trPr>
          <w:trHeight w:val="240"/>
        </w:trPr>
        <w:tc>
          <w:tcPr>
            <w:tcW w:w="2281" w:type="pct"/>
            <w:tcBorders>
              <w:top w:val="nil"/>
              <w:left w:val="nil"/>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Cash generated by operations</w:t>
            </w:r>
          </w:p>
        </w:tc>
        <w:tc>
          <w:tcPr>
            <w:tcW w:w="381" w:type="pct"/>
            <w:tcBorders>
              <w:top w:val="nil"/>
              <w:left w:val="nil"/>
              <w:right w:val="nil"/>
            </w:tcBorders>
            <w:noWrap/>
            <w:vAlign w:val="bottom"/>
          </w:tcPr>
          <w:p w:rsidR="00487182" w:rsidRPr="00AB68FF" w:rsidRDefault="00487182" w:rsidP="004561B5">
            <w:pPr>
              <w:jc w:val="center"/>
              <w:rPr>
                <w:rFonts w:ascii="Arial" w:hAnsi="Arial" w:cs="Arial"/>
                <w:sz w:val="18"/>
                <w:szCs w:val="18"/>
              </w:rPr>
            </w:pPr>
            <w:r>
              <w:rPr>
                <w:rFonts w:ascii="Arial" w:hAnsi="Arial" w:cs="Arial"/>
                <w:sz w:val="18"/>
                <w:szCs w:val="18"/>
              </w:rPr>
              <w:t>14</w:t>
            </w:r>
          </w:p>
        </w:tc>
        <w:tc>
          <w:tcPr>
            <w:tcW w:w="757" w:type="pct"/>
            <w:tcBorders>
              <w:top w:val="nil"/>
              <w:left w:val="nil"/>
              <w:right w:val="nil"/>
            </w:tcBorders>
            <w:noWrap/>
            <w:vAlign w:val="bottom"/>
          </w:tcPr>
          <w:p w:rsidR="00487182" w:rsidRPr="00CA3E03" w:rsidRDefault="00487182" w:rsidP="00D43585">
            <w:pPr>
              <w:jc w:val="right"/>
              <w:rPr>
                <w:rFonts w:ascii="Arial" w:hAnsi="Arial" w:cs="Arial"/>
                <w:b/>
                <w:bCs/>
                <w:sz w:val="18"/>
                <w:szCs w:val="18"/>
              </w:rPr>
            </w:pPr>
            <w:r>
              <w:rPr>
                <w:rFonts w:ascii="Arial" w:hAnsi="Arial" w:cs="Arial"/>
                <w:b/>
                <w:bCs/>
                <w:sz w:val="18"/>
                <w:szCs w:val="18"/>
              </w:rPr>
              <w:t>600</w:t>
            </w:r>
          </w:p>
        </w:tc>
        <w:tc>
          <w:tcPr>
            <w:tcW w:w="779" w:type="pct"/>
            <w:tcBorders>
              <w:top w:val="nil"/>
              <w:left w:val="nil"/>
              <w:right w:val="nil"/>
            </w:tcBorders>
            <w:vAlign w:val="bottom"/>
          </w:tcPr>
          <w:p w:rsidR="00487182" w:rsidRPr="000A3ADB" w:rsidRDefault="00487182" w:rsidP="00417423">
            <w:pPr>
              <w:jc w:val="right"/>
              <w:rPr>
                <w:rFonts w:ascii="Arial" w:hAnsi="Arial" w:cs="Arial"/>
                <w:sz w:val="18"/>
                <w:szCs w:val="18"/>
              </w:rPr>
            </w:pPr>
            <w:r w:rsidRPr="009630B6">
              <w:rPr>
                <w:rFonts w:ascii="Arial" w:hAnsi="Arial" w:cs="Arial"/>
                <w:bCs/>
                <w:sz w:val="18"/>
                <w:szCs w:val="18"/>
              </w:rPr>
              <w:t>535</w:t>
            </w:r>
          </w:p>
        </w:tc>
        <w:tc>
          <w:tcPr>
            <w:tcW w:w="802"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730</w:t>
            </w:r>
          </w:p>
        </w:tc>
      </w:tr>
      <w:tr w:rsidR="00487182" w:rsidRPr="002A7D7A" w:rsidTr="00CF2EA6">
        <w:trPr>
          <w:trHeight w:val="240"/>
        </w:trPr>
        <w:tc>
          <w:tcPr>
            <w:tcW w:w="2281" w:type="pct"/>
            <w:tcBorders>
              <w:top w:val="nil"/>
              <w:left w:val="nil"/>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Income tax paid</w:t>
            </w:r>
          </w:p>
        </w:tc>
        <w:tc>
          <w:tcPr>
            <w:tcW w:w="381" w:type="pct"/>
            <w:tcBorders>
              <w:top w:val="nil"/>
              <w:left w:val="nil"/>
              <w:right w:val="nil"/>
            </w:tcBorders>
            <w:noWrap/>
            <w:vAlign w:val="bottom"/>
          </w:tcPr>
          <w:p w:rsidR="00487182" w:rsidRPr="00AB68FF" w:rsidRDefault="00487182" w:rsidP="004561B5">
            <w:pPr>
              <w:jc w:val="center"/>
              <w:rPr>
                <w:rFonts w:ascii="Arial" w:hAnsi="Arial" w:cs="Arial"/>
                <w:sz w:val="18"/>
                <w:szCs w:val="18"/>
              </w:rPr>
            </w:pPr>
          </w:p>
        </w:tc>
        <w:tc>
          <w:tcPr>
            <w:tcW w:w="757" w:type="pct"/>
            <w:tcBorders>
              <w:top w:val="nil"/>
              <w:left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(39)</w:t>
            </w:r>
          </w:p>
        </w:tc>
        <w:tc>
          <w:tcPr>
            <w:tcW w:w="779" w:type="pct"/>
            <w:tcBorders>
              <w:top w:val="nil"/>
              <w:left w:val="nil"/>
              <w:right w:val="nil"/>
            </w:tcBorders>
            <w:vAlign w:val="bottom"/>
          </w:tcPr>
          <w:p w:rsidR="00487182" w:rsidRPr="000A3ADB" w:rsidRDefault="00487182" w:rsidP="00417423">
            <w:pPr>
              <w:jc w:val="right"/>
              <w:rPr>
                <w:rFonts w:ascii="Arial" w:hAnsi="Arial" w:cs="Arial"/>
                <w:sz w:val="18"/>
                <w:szCs w:val="18"/>
              </w:rPr>
            </w:pPr>
            <w:r w:rsidRPr="009630B6">
              <w:rPr>
                <w:rFonts w:ascii="Arial" w:hAnsi="Arial" w:cs="Arial"/>
                <w:bCs/>
                <w:sz w:val="18"/>
                <w:szCs w:val="18"/>
              </w:rPr>
              <w:t>(74)</w:t>
            </w:r>
          </w:p>
        </w:tc>
        <w:tc>
          <w:tcPr>
            <w:tcW w:w="802" w:type="pct"/>
            <w:tcBorders>
              <w:top w:val="nil"/>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(129)</w:t>
            </w:r>
          </w:p>
        </w:tc>
      </w:tr>
      <w:tr w:rsidR="00487182" w:rsidRPr="002A7D7A" w:rsidTr="00CF2EA6">
        <w:trPr>
          <w:trHeight w:val="240"/>
        </w:trPr>
        <w:tc>
          <w:tcPr>
            <w:tcW w:w="2281" w:type="pct"/>
            <w:tcBorders>
              <w:top w:val="single" w:sz="4" w:space="0" w:color="auto"/>
              <w:left w:val="nil"/>
              <w:bottom w:val="nil"/>
              <w:right w:val="nil"/>
            </w:tcBorders>
            <w:noWrap/>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Net cash flows from operating activities</w:t>
            </w:r>
          </w:p>
        </w:tc>
        <w:tc>
          <w:tcPr>
            <w:tcW w:w="381" w:type="pct"/>
            <w:tcBorders>
              <w:top w:val="single" w:sz="4" w:space="0" w:color="auto"/>
              <w:left w:val="nil"/>
              <w:bottom w:val="nil"/>
              <w:right w:val="nil"/>
            </w:tcBorders>
            <w:noWrap/>
            <w:vAlign w:val="bottom"/>
          </w:tcPr>
          <w:p w:rsidR="00487182" w:rsidRPr="00AB68FF" w:rsidRDefault="00487182" w:rsidP="004561B5">
            <w:pPr>
              <w:jc w:val="center"/>
              <w:rPr>
                <w:rFonts w:ascii="Arial" w:hAnsi="Arial" w:cs="Arial"/>
                <w:sz w:val="18"/>
                <w:szCs w:val="18"/>
              </w:rPr>
            </w:pPr>
          </w:p>
        </w:tc>
        <w:tc>
          <w:tcPr>
            <w:tcW w:w="757" w:type="pct"/>
            <w:tcBorders>
              <w:top w:val="single" w:sz="4" w:space="0" w:color="auto"/>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561</w:t>
            </w:r>
          </w:p>
        </w:tc>
        <w:tc>
          <w:tcPr>
            <w:tcW w:w="779" w:type="pct"/>
            <w:tcBorders>
              <w:top w:val="single" w:sz="4" w:space="0" w:color="auto"/>
              <w:left w:val="nil"/>
              <w:bottom w:val="nil"/>
              <w:right w:val="nil"/>
            </w:tcBorders>
            <w:vAlign w:val="bottom"/>
          </w:tcPr>
          <w:p w:rsidR="00487182" w:rsidRPr="000A3ADB" w:rsidRDefault="00487182" w:rsidP="00417423">
            <w:pPr>
              <w:jc w:val="right"/>
              <w:rPr>
                <w:rFonts w:ascii="Arial" w:hAnsi="Arial" w:cs="Arial"/>
                <w:bCs/>
                <w:sz w:val="18"/>
                <w:szCs w:val="18"/>
              </w:rPr>
            </w:pPr>
            <w:r w:rsidRPr="009630B6">
              <w:rPr>
                <w:rFonts w:ascii="Arial" w:hAnsi="Arial" w:cs="Arial"/>
                <w:bCs/>
                <w:sz w:val="18"/>
                <w:szCs w:val="18"/>
              </w:rPr>
              <w:t>461</w:t>
            </w:r>
          </w:p>
        </w:tc>
        <w:tc>
          <w:tcPr>
            <w:tcW w:w="802" w:type="pct"/>
            <w:tcBorders>
              <w:top w:val="single" w:sz="4" w:space="0" w:color="auto"/>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601</w:t>
            </w:r>
          </w:p>
        </w:tc>
      </w:tr>
      <w:tr w:rsidR="00487182" w:rsidRPr="002A7D7A" w:rsidTr="00CF2EA6">
        <w:trPr>
          <w:trHeight w:val="240"/>
        </w:trPr>
        <w:tc>
          <w:tcPr>
            <w:tcW w:w="2281" w:type="pct"/>
            <w:tcBorders>
              <w:top w:val="nil"/>
              <w:left w:val="nil"/>
              <w:bottom w:val="nil"/>
              <w:right w:val="nil"/>
            </w:tcBorders>
            <w:noWrap/>
            <w:vAlign w:val="bottom"/>
          </w:tcPr>
          <w:p w:rsidR="00487182" w:rsidRPr="002A7D7A" w:rsidRDefault="00487182" w:rsidP="004561B5">
            <w:pPr>
              <w:rPr>
                <w:rFonts w:ascii="Arial" w:hAnsi="Arial" w:cs="Arial"/>
                <w:sz w:val="18"/>
                <w:szCs w:val="18"/>
              </w:rPr>
            </w:pPr>
          </w:p>
        </w:tc>
        <w:tc>
          <w:tcPr>
            <w:tcW w:w="381" w:type="pct"/>
            <w:tcBorders>
              <w:top w:val="nil"/>
              <w:left w:val="nil"/>
              <w:bottom w:val="nil"/>
              <w:right w:val="nil"/>
            </w:tcBorders>
            <w:noWrap/>
            <w:vAlign w:val="bottom"/>
          </w:tcPr>
          <w:p w:rsidR="00487182" w:rsidRPr="00AB68FF"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rsidP="004561B5">
            <w:pPr>
              <w:jc w:val="right"/>
              <w:rPr>
                <w:rFonts w:ascii="Arial" w:hAnsi="Arial" w:cs="Arial"/>
                <w:b/>
                <w:sz w:val="18"/>
                <w:szCs w:val="18"/>
              </w:rPr>
            </w:pP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highlight w:val="yellow"/>
              </w:rPr>
            </w:pP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2A7D7A" w:rsidTr="00CF2EA6">
        <w:trPr>
          <w:trHeight w:val="240"/>
        </w:trPr>
        <w:tc>
          <w:tcPr>
            <w:tcW w:w="2281" w:type="pct"/>
            <w:tcBorders>
              <w:top w:val="nil"/>
              <w:left w:val="nil"/>
              <w:bottom w:val="nil"/>
              <w:right w:val="nil"/>
            </w:tcBorders>
            <w:noWrap/>
            <w:vAlign w:val="bottom"/>
          </w:tcPr>
          <w:p w:rsidR="00487182" w:rsidRPr="002A7D7A" w:rsidRDefault="00487182" w:rsidP="004561B5">
            <w:pPr>
              <w:rPr>
                <w:rFonts w:ascii="Arial" w:hAnsi="Arial" w:cs="Arial"/>
                <w:b/>
                <w:bCs/>
                <w:sz w:val="18"/>
                <w:szCs w:val="18"/>
              </w:rPr>
            </w:pPr>
            <w:r>
              <w:rPr>
                <w:rFonts w:ascii="Arial" w:hAnsi="Arial" w:cs="Arial"/>
                <w:b/>
                <w:bCs/>
                <w:sz w:val="18"/>
                <w:szCs w:val="18"/>
              </w:rPr>
              <w:t>I</w:t>
            </w:r>
            <w:r w:rsidRPr="002A7D7A">
              <w:rPr>
                <w:rFonts w:ascii="Arial" w:hAnsi="Arial" w:cs="Arial"/>
                <w:b/>
                <w:bCs/>
                <w:sz w:val="18"/>
                <w:szCs w:val="18"/>
              </w:rPr>
              <w:t>nvesting activities</w:t>
            </w:r>
          </w:p>
        </w:tc>
        <w:tc>
          <w:tcPr>
            <w:tcW w:w="381" w:type="pct"/>
            <w:tcBorders>
              <w:top w:val="nil"/>
              <w:left w:val="nil"/>
              <w:bottom w:val="nil"/>
              <w:right w:val="nil"/>
            </w:tcBorders>
            <w:noWrap/>
            <w:vAlign w:val="bottom"/>
          </w:tcPr>
          <w:p w:rsidR="00487182" w:rsidRPr="00AB68FF"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rsidP="004561B5">
            <w:pPr>
              <w:jc w:val="right"/>
              <w:rPr>
                <w:rFonts w:ascii="Arial" w:hAnsi="Arial" w:cs="Arial"/>
                <w:b/>
                <w:sz w:val="18"/>
                <w:szCs w:val="18"/>
              </w:rPr>
            </w:pP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highlight w:val="yellow"/>
              </w:rPr>
            </w:pP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CF2EA6"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DC53BF">
              <w:rPr>
                <w:rFonts w:ascii="Arial" w:hAnsi="Arial" w:cs="Arial"/>
                <w:sz w:val="18"/>
                <w:szCs w:val="18"/>
              </w:rPr>
              <w:t>Purchase of businesses</w:t>
            </w:r>
            <w:r>
              <w:rPr>
                <w:rFonts w:ascii="Arial" w:hAnsi="Arial" w:cs="Arial"/>
                <w:sz w:val="18"/>
                <w:szCs w:val="18"/>
              </w:rPr>
              <w:t>, net of cash acquired</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r>
              <w:rPr>
                <w:rFonts w:ascii="Arial" w:hAnsi="Arial" w:cs="Arial"/>
                <w:sz w:val="18"/>
                <w:szCs w:val="18"/>
              </w:rPr>
              <w:t>16</w:t>
            </w: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(28)</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highlight w:val="yellow"/>
              </w:rPr>
            </w:pPr>
            <w:r w:rsidRPr="009630B6">
              <w:rPr>
                <w:rFonts w:ascii="Arial" w:hAnsi="Arial" w:cs="Arial"/>
                <w:bCs/>
                <w:sz w:val="18"/>
                <w:szCs w:val="18"/>
              </w:rPr>
              <w:t>-</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9630B6">
              <w:rPr>
                <w:rFonts w:ascii="Arial" w:hAnsi="Arial" w:cs="Arial"/>
                <w:bCs/>
                <w:sz w:val="18"/>
                <w:szCs w:val="18"/>
              </w:rPr>
              <w:t>-</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Purchase of property, plant and equipment, investment property and intangible assets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(147)</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(172)</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(316)</w:t>
            </w:r>
          </w:p>
        </w:tc>
      </w:tr>
      <w:tr w:rsidR="00487182" w:rsidRPr="002A7D7A" w:rsidTr="00CF2EA6">
        <w:trPr>
          <w:trHeight w:val="454"/>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Disposal of property, plant and equipment, investment property and intangible assets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10</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6</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17</w:t>
            </w:r>
          </w:p>
        </w:tc>
      </w:tr>
      <w:tr w:rsidR="00487182" w:rsidRPr="002A7D7A" w:rsidTr="00CF2EA6">
        <w:trPr>
          <w:trHeight w:val="142"/>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Interest received</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FF5CF3">
            <w:pPr>
              <w:jc w:val="right"/>
              <w:rPr>
                <w:rFonts w:ascii="Arial" w:hAnsi="Arial" w:cs="Arial"/>
                <w:b/>
                <w:bCs/>
                <w:sz w:val="18"/>
                <w:szCs w:val="18"/>
              </w:rPr>
            </w:pPr>
            <w:r>
              <w:rPr>
                <w:rFonts w:ascii="Arial" w:hAnsi="Arial" w:cs="Arial"/>
                <w:b/>
                <w:bCs/>
                <w:sz w:val="18"/>
                <w:szCs w:val="18"/>
              </w:rPr>
              <w:t>3</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7</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18</w:t>
            </w:r>
          </w:p>
        </w:tc>
      </w:tr>
      <w:tr w:rsidR="00487182" w:rsidRPr="002A7D7A" w:rsidTr="00CF2EA6">
        <w:trPr>
          <w:trHeight w:val="142"/>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Dividends received from joint ventures and associates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11</w:t>
            </w:r>
          </w:p>
        </w:tc>
        <w:tc>
          <w:tcPr>
            <w:tcW w:w="779" w:type="pct"/>
            <w:tcBorders>
              <w:top w:val="nil"/>
              <w:left w:val="nil"/>
              <w:bottom w:val="nil"/>
              <w:right w:val="nil"/>
            </w:tcBorders>
            <w:vAlign w:val="bottom"/>
          </w:tcPr>
          <w:p w:rsidR="00487182" w:rsidRPr="000A3ADB" w:rsidDel="00B744EF" w:rsidRDefault="00487182" w:rsidP="000861AC">
            <w:pPr>
              <w:jc w:val="right"/>
              <w:rPr>
                <w:rFonts w:ascii="Arial" w:hAnsi="Arial" w:cs="Arial"/>
                <w:sz w:val="18"/>
                <w:szCs w:val="18"/>
              </w:rPr>
            </w:pPr>
            <w:r w:rsidRPr="009630B6">
              <w:rPr>
                <w:rFonts w:ascii="Arial" w:hAnsi="Arial" w:cs="Arial"/>
                <w:bCs/>
                <w:sz w:val="18"/>
                <w:szCs w:val="18"/>
              </w:rPr>
              <w:t>10</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10</w:t>
            </w:r>
          </w:p>
        </w:tc>
      </w:tr>
      <w:tr w:rsidR="00487182" w:rsidRPr="002A7D7A" w:rsidTr="00CF2EA6">
        <w:trPr>
          <w:trHeight w:val="240"/>
        </w:trPr>
        <w:tc>
          <w:tcPr>
            <w:tcW w:w="2281" w:type="pct"/>
            <w:tcBorders>
              <w:top w:val="single" w:sz="4" w:space="0" w:color="auto"/>
              <w:left w:val="nil"/>
              <w:bottom w:val="nil"/>
              <w:right w:val="nil"/>
            </w:tcBorders>
            <w:noWrap/>
            <w:vAlign w:val="bottom"/>
          </w:tcPr>
          <w:p w:rsidR="00487182" w:rsidRPr="009355D0" w:rsidRDefault="00487182" w:rsidP="004561B5">
            <w:pPr>
              <w:rPr>
                <w:rFonts w:ascii="Arial" w:hAnsi="Arial" w:cs="Arial"/>
                <w:b/>
                <w:bCs/>
                <w:sz w:val="18"/>
                <w:szCs w:val="18"/>
              </w:rPr>
            </w:pPr>
            <w:r w:rsidRPr="009355D0">
              <w:rPr>
                <w:rFonts w:ascii="Arial" w:hAnsi="Arial" w:cs="Arial"/>
                <w:b/>
                <w:bCs/>
                <w:sz w:val="18"/>
                <w:szCs w:val="18"/>
              </w:rPr>
              <w:t>Net cash flows from investing activities</w:t>
            </w:r>
          </w:p>
        </w:tc>
        <w:tc>
          <w:tcPr>
            <w:tcW w:w="381" w:type="pct"/>
            <w:tcBorders>
              <w:top w:val="single" w:sz="4" w:space="0" w:color="auto"/>
              <w:left w:val="nil"/>
              <w:bottom w:val="nil"/>
              <w:right w:val="nil"/>
            </w:tcBorders>
            <w:noWrap/>
            <w:vAlign w:val="bottom"/>
          </w:tcPr>
          <w:p w:rsidR="00487182" w:rsidRPr="009355D0" w:rsidRDefault="00487182" w:rsidP="004561B5">
            <w:pPr>
              <w:jc w:val="center"/>
              <w:rPr>
                <w:rFonts w:ascii="Arial" w:hAnsi="Arial" w:cs="Arial"/>
                <w:bCs/>
                <w:sz w:val="18"/>
                <w:szCs w:val="18"/>
              </w:rPr>
            </w:pPr>
          </w:p>
        </w:tc>
        <w:tc>
          <w:tcPr>
            <w:tcW w:w="757" w:type="pct"/>
            <w:tcBorders>
              <w:top w:val="single" w:sz="4" w:space="0" w:color="auto"/>
              <w:left w:val="nil"/>
              <w:bottom w:val="nil"/>
              <w:right w:val="nil"/>
            </w:tcBorders>
            <w:noWrap/>
            <w:vAlign w:val="bottom"/>
          </w:tcPr>
          <w:p w:rsidR="00487182" w:rsidRPr="00CA3E03" w:rsidRDefault="00FF5CF3">
            <w:pPr>
              <w:jc w:val="right"/>
              <w:rPr>
                <w:rFonts w:ascii="Arial" w:hAnsi="Arial" w:cs="Arial"/>
                <w:b/>
                <w:bCs/>
                <w:sz w:val="18"/>
                <w:szCs w:val="18"/>
              </w:rPr>
            </w:pPr>
            <w:r>
              <w:rPr>
                <w:rFonts w:ascii="Arial" w:hAnsi="Arial" w:cs="Arial"/>
                <w:b/>
                <w:bCs/>
                <w:sz w:val="18"/>
                <w:szCs w:val="18"/>
              </w:rPr>
              <w:t>(151)</w:t>
            </w:r>
          </w:p>
        </w:tc>
        <w:tc>
          <w:tcPr>
            <w:tcW w:w="779" w:type="pct"/>
            <w:tcBorders>
              <w:top w:val="single" w:sz="4" w:space="0" w:color="auto"/>
              <w:left w:val="nil"/>
              <w:bottom w:val="nil"/>
              <w:right w:val="nil"/>
            </w:tcBorders>
            <w:vAlign w:val="bottom"/>
          </w:tcPr>
          <w:p w:rsidR="00487182" w:rsidRPr="000A3ADB" w:rsidRDefault="00487182" w:rsidP="000861AC">
            <w:pPr>
              <w:jc w:val="right"/>
              <w:rPr>
                <w:rFonts w:ascii="Arial" w:hAnsi="Arial" w:cs="Arial"/>
                <w:bCs/>
                <w:sz w:val="18"/>
                <w:szCs w:val="18"/>
              </w:rPr>
            </w:pPr>
            <w:r w:rsidRPr="009630B6">
              <w:rPr>
                <w:rFonts w:ascii="Arial" w:hAnsi="Arial" w:cs="Arial"/>
                <w:bCs/>
                <w:sz w:val="18"/>
                <w:szCs w:val="18"/>
              </w:rPr>
              <w:t>(149)</w:t>
            </w:r>
          </w:p>
        </w:tc>
        <w:tc>
          <w:tcPr>
            <w:tcW w:w="802" w:type="pct"/>
            <w:tcBorders>
              <w:top w:val="single" w:sz="4" w:space="0" w:color="auto"/>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(271)</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rsidP="004561B5">
            <w:pPr>
              <w:jc w:val="right"/>
              <w:rPr>
                <w:rFonts w:ascii="Arial" w:hAnsi="Arial" w:cs="Arial"/>
                <w:b/>
                <w:sz w:val="18"/>
                <w:szCs w:val="18"/>
              </w:rPr>
            </w:pP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b/>
                <w:bCs/>
                <w:sz w:val="18"/>
                <w:szCs w:val="18"/>
              </w:rPr>
            </w:pPr>
            <w:r w:rsidRPr="009355D0">
              <w:rPr>
                <w:rFonts w:ascii="Arial" w:hAnsi="Arial" w:cs="Arial"/>
                <w:b/>
                <w:bCs/>
                <w:sz w:val="18"/>
                <w:szCs w:val="18"/>
              </w:rPr>
              <w:t>Financing activities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rsidP="004561B5">
            <w:pPr>
              <w:jc w:val="right"/>
              <w:rPr>
                <w:rFonts w:ascii="Arial" w:hAnsi="Arial" w:cs="Arial"/>
                <w:b/>
                <w:sz w:val="18"/>
                <w:szCs w:val="18"/>
              </w:rPr>
            </w:pP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Interest paid</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FF5CF3">
            <w:pPr>
              <w:jc w:val="right"/>
              <w:rPr>
                <w:rFonts w:ascii="Arial" w:hAnsi="Arial" w:cs="Arial"/>
                <w:b/>
                <w:bCs/>
                <w:sz w:val="18"/>
                <w:szCs w:val="18"/>
              </w:rPr>
            </w:pPr>
            <w:r>
              <w:rPr>
                <w:rFonts w:ascii="Arial" w:hAnsi="Arial" w:cs="Arial"/>
                <w:b/>
                <w:bCs/>
                <w:sz w:val="18"/>
                <w:szCs w:val="18"/>
              </w:rPr>
              <w:t>(6)</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(9)</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(18)</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Interest element of finance lease rental payments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(2)</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(2)</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(4)</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BF33C5">
            <w:pPr>
              <w:rPr>
                <w:rFonts w:ascii="Arial" w:hAnsi="Arial" w:cs="Arial"/>
                <w:sz w:val="18"/>
                <w:szCs w:val="18"/>
              </w:rPr>
            </w:pPr>
            <w:r>
              <w:rPr>
                <w:rFonts w:ascii="Arial" w:hAnsi="Arial" w:cs="Arial"/>
                <w:sz w:val="18"/>
                <w:szCs w:val="18"/>
              </w:rPr>
              <w:t xml:space="preserve">Repayment </w:t>
            </w:r>
            <w:r w:rsidRPr="009355D0">
              <w:rPr>
                <w:rFonts w:ascii="Arial" w:hAnsi="Arial" w:cs="Arial"/>
                <w:sz w:val="18"/>
                <w:szCs w:val="18"/>
              </w:rPr>
              <w:t>of loans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(89)</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(5)</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(31)</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 xml:space="preserve">Repayment of Medium Term Notes and </w:t>
            </w:r>
          </w:p>
          <w:p w:rsidR="00487182" w:rsidRPr="009355D0" w:rsidRDefault="00487182" w:rsidP="004561B5">
            <w:pPr>
              <w:rPr>
                <w:rFonts w:ascii="Arial" w:hAnsi="Arial" w:cs="Arial"/>
                <w:sz w:val="18"/>
                <w:szCs w:val="18"/>
              </w:rPr>
            </w:pPr>
            <w:r w:rsidRPr="009355D0">
              <w:rPr>
                <w:rFonts w:ascii="Arial" w:hAnsi="Arial" w:cs="Arial"/>
                <w:sz w:val="18"/>
                <w:szCs w:val="18"/>
              </w:rPr>
              <w:t>other fixed term debt</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rsidP="00D43585">
            <w:pPr>
              <w:jc w:val="right"/>
              <w:rPr>
                <w:rFonts w:ascii="Arial" w:hAnsi="Arial" w:cs="Arial"/>
                <w:b/>
                <w:bCs/>
                <w:sz w:val="18"/>
                <w:szCs w:val="18"/>
              </w:rPr>
            </w:pPr>
            <w:r>
              <w:rPr>
                <w:rFonts w:ascii="Arial" w:hAnsi="Arial" w:cs="Arial"/>
                <w:b/>
                <w:bCs/>
                <w:sz w:val="18"/>
                <w:szCs w:val="18"/>
              </w:rPr>
              <w:t>(33)</w:t>
            </w:r>
          </w:p>
        </w:tc>
        <w:tc>
          <w:tcPr>
            <w:tcW w:w="779" w:type="pct"/>
            <w:tcBorders>
              <w:top w:val="nil"/>
              <w:left w:val="nil"/>
              <w:bottom w:val="nil"/>
              <w:right w:val="nil"/>
            </w:tcBorders>
            <w:vAlign w:val="bottom"/>
          </w:tcPr>
          <w:p w:rsidR="00487182" w:rsidRPr="000A3ADB" w:rsidDel="00B744EF" w:rsidRDefault="00487182" w:rsidP="000861AC">
            <w:pPr>
              <w:jc w:val="right"/>
              <w:rPr>
                <w:rFonts w:ascii="Arial" w:hAnsi="Arial" w:cs="Arial"/>
                <w:sz w:val="18"/>
                <w:szCs w:val="18"/>
              </w:rPr>
            </w:pPr>
            <w:r w:rsidRPr="009630B6">
              <w:rPr>
                <w:rFonts w:ascii="Arial" w:hAnsi="Arial" w:cs="Arial"/>
                <w:bCs/>
                <w:sz w:val="18"/>
                <w:szCs w:val="18"/>
              </w:rPr>
              <w:t>-</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(162)</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Pr>
                <w:rFonts w:ascii="Arial" w:hAnsi="Arial" w:cs="Arial"/>
                <w:sz w:val="18"/>
                <w:szCs w:val="18"/>
              </w:rPr>
              <w:t>Receipt</w:t>
            </w:r>
            <w:r w:rsidRPr="009355D0">
              <w:rPr>
                <w:rFonts w:ascii="Arial" w:hAnsi="Arial" w:cs="Arial"/>
                <w:sz w:val="18"/>
                <w:szCs w:val="18"/>
              </w:rPr>
              <w:t xml:space="preserve"> on financing derivatives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6</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9630B6">
              <w:rPr>
                <w:rFonts w:ascii="Arial" w:hAnsi="Arial" w:cs="Arial"/>
                <w:bCs/>
                <w:sz w:val="18"/>
                <w:szCs w:val="18"/>
              </w:rPr>
              <w:t>-</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Capital element of finance lease rental payments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(6)</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(6)</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(12)</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New shares issued under share schemes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1</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1</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Own shares issued under share schemes</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6</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4</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6</w:t>
            </w:r>
          </w:p>
        </w:tc>
      </w:tr>
      <w:tr w:rsidR="00487182" w:rsidRPr="002A7D7A" w:rsidTr="00CF2EA6">
        <w:trPr>
          <w:trHeight w:val="240"/>
        </w:trPr>
        <w:tc>
          <w:tcPr>
            <w:tcW w:w="2281" w:type="pct"/>
            <w:tcBorders>
              <w:top w:val="nil"/>
              <w:left w:val="nil"/>
              <w:bottom w:val="nil"/>
              <w:right w:val="nil"/>
            </w:tcBorders>
            <w:noWrap/>
            <w:vAlign w:val="bottom"/>
          </w:tcPr>
          <w:p w:rsidR="00487182" w:rsidRPr="009355D0" w:rsidRDefault="00487182" w:rsidP="004561B5">
            <w:pPr>
              <w:rPr>
                <w:rFonts w:ascii="Arial" w:hAnsi="Arial" w:cs="Arial"/>
                <w:sz w:val="18"/>
                <w:szCs w:val="18"/>
              </w:rPr>
            </w:pPr>
            <w:r w:rsidRPr="009355D0">
              <w:rPr>
                <w:rFonts w:ascii="Arial" w:hAnsi="Arial" w:cs="Arial"/>
                <w:sz w:val="18"/>
                <w:szCs w:val="18"/>
              </w:rPr>
              <w:t>Dividends paid to equity shareholders of the Company</w:t>
            </w:r>
          </w:p>
        </w:tc>
        <w:tc>
          <w:tcPr>
            <w:tcW w:w="381" w:type="pct"/>
            <w:tcBorders>
              <w:top w:val="nil"/>
              <w:left w:val="nil"/>
              <w:bottom w:val="nil"/>
              <w:right w:val="nil"/>
            </w:tcBorders>
            <w:noWrap/>
            <w:vAlign w:val="bottom"/>
          </w:tcPr>
          <w:p w:rsidR="00487182" w:rsidRPr="009355D0"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(150)</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(148)</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(221)</w:t>
            </w:r>
          </w:p>
        </w:tc>
      </w:tr>
      <w:tr w:rsidR="00487182" w:rsidRPr="002A7D7A" w:rsidTr="00CF2EA6">
        <w:trPr>
          <w:trHeight w:val="240"/>
        </w:trPr>
        <w:tc>
          <w:tcPr>
            <w:tcW w:w="2281" w:type="pct"/>
            <w:tcBorders>
              <w:top w:val="single" w:sz="4" w:space="0" w:color="auto"/>
              <w:left w:val="nil"/>
              <w:bottom w:val="nil"/>
              <w:right w:val="nil"/>
            </w:tcBorders>
            <w:noWrap/>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 xml:space="preserve">Net cash </w:t>
            </w:r>
            <w:r>
              <w:rPr>
                <w:rFonts w:ascii="Arial" w:hAnsi="Arial" w:cs="Arial"/>
                <w:b/>
                <w:bCs/>
                <w:sz w:val="18"/>
                <w:szCs w:val="18"/>
              </w:rPr>
              <w:t>flows</w:t>
            </w:r>
            <w:r w:rsidRPr="002A7D7A">
              <w:rPr>
                <w:rFonts w:ascii="Arial" w:hAnsi="Arial" w:cs="Arial"/>
                <w:b/>
                <w:bCs/>
                <w:sz w:val="18"/>
                <w:szCs w:val="18"/>
              </w:rPr>
              <w:t xml:space="preserve"> </w:t>
            </w:r>
            <w:r>
              <w:rPr>
                <w:rFonts w:ascii="Arial" w:hAnsi="Arial" w:cs="Arial"/>
                <w:b/>
                <w:bCs/>
                <w:sz w:val="18"/>
                <w:szCs w:val="18"/>
              </w:rPr>
              <w:t>from</w:t>
            </w:r>
            <w:r w:rsidRPr="002A7D7A">
              <w:rPr>
                <w:rFonts w:ascii="Arial" w:hAnsi="Arial" w:cs="Arial"/>
                <w:b/>
                <w:bCs/>
                <w:sz w:val="18"/>
                <w:szCs w:val="18"/>
              </w:rPr>
              <w:t xml:space="preserve"> financing activities</w:t>
            </w:r>
          </w:p>
        </w:tc>
        <w:tc>
          <w:tcPr>
            <w:tcW w:w="381" w:type="pct"/>
            <w:tcBorders>
              <w:top w:val="single" w:sz="4" w:space="0" w:color="auto"/>
              <w:left w:val="nil"/>
              <w:bottom w:val="nil"/>
              <w:right w:val="nil"/>
            </w:tcBorders>
            <w:noWrap/>
            <w:vAlign w:val="bottom"/>
          </w:tcPr>
          <w:p w:rsidR="00487182" w:rsidRPr="00AB68FF" w:rsidRDefault="00487182" w:rsidP="004561B5">
            <w:pPr>
              <w:jc w:val="center"/>
              <w:rPr>
                <w:rFonts w:ascii="Arial" w:hAnsi="Arial" w:cs="Arial"/>
                <w:bCs/>
                <w:sz w:val="18"/>
                <w:szCs w:val="18"/>
              </w:rPr>
            </w:pPr>
          </w:p>
        </w:tc>
        <w:tc>
          <w:tcPr>
            <w:tcW w:w="757" w:type="pct"/>
            <w:tcBorders>
              <w:top w:val="single" w:sz="4" w:space="0" w:color="auto"/>
              <w:left w:val="nil"/>
              <w:bottom w:val="nil"/>
              <w:right w:val="nil"/>
            </w:tcBorders>
            <w:noWrap/>
            <w:vAlign w:val="bottom"/>
          </w:tcPr>
          <w:p w:rsidR="00487182" w:rsidRPr="00CA3E03" w:rsidRDefault="00FF5CF3" w:rsidP="00D43585">
            <w:pPr>
              <w:jc w:val="right"/>
              <w:rPr>
                <w:rFonts w:ascii="Arial" w:hAnsi="Arial" w:cs="Arial"/>
                <w:b/>
                <w:bCs/>
                <w:sz w:val="18"/>
                <w:szCs w:val="18"/>
              </w:rPr>
            </w:pPr>
            <w:r>
              <w:rPr>
                <w:rFonts w:ascii="Arial" w:hAnsi="Arial" w:cs="Arial"/>
                <w:b/>
                <w:bCs/>
                <w:sz w:val="18"/>
                <w:szCs w:val="18"/>
              </w:rPr>
              <w:t>(273)</w:t>
            </w:r>
          </w:p>
        </w:tc>
        <w:tc>
          <w:tcPr>
            <w:tcW w:w="779" w:type="pct"/>
            <w:tcBorders>
              <w:top w:val="single" w:sz="4" w:space="0" w:color="auto"/>
              <w:left w:val="nil"/>
              <w:bottom w:val="nil"/>
              <w:right w:val="nil"/>
            </w:tcBorders>
            <w:vAlign w:val="bottom"/>
          </w:tcPr>
          <w:p w:rsidR="00487182" w:rsidRPr="000A3ADB" w:rsidRDefault="00487182" w:rsidP="000861AC">
            <w:pPr>
              <w:jc w:val="right"/>
              <w:rPr>
                <w:rFonts w:ascii="Arial" w:hAnsi="Arial" w:cs="Arial"/>
                <w:bCs/>
                <w:sz w:val="18"/>
                <w:szCs w:val="18"/>
              </w:rPr>
            </w:pPr>
            <w:r w:rsidRPr="009630B6">
              <w:rPr>
                <w:rFonts w:ascii="Arial" w:hAnsi="Arial" w:cs="Arial"/>
                <w:bCs/>
                <w:sz w:val="18"/>
                <w:szCs w:val="18"/>
              </w:rPr>
              <w:t>(165)</w:t>
            </w:r>
          </w:p>
        </w:tc>
        <w:tc>
          <w:tcPr>
            <w:tcW w:w="802" w:type="pct"/>
            <w:tcBorders>
              <w:top w:val="single" w:sz="4" w:space="0" w:color="auto"/>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(436)</w:t>
            </w:r>
          </w:p>
        </w:tc>
      </w:tr>
      <w:tr w:rsidR="00487182" w:rsidRPr="002A7D7A" w:rsidTr="00CF2EA6">
        <w:trPr>
          <w:trHeight w:val="240"/>
        </w:trPr>
        <w:tc>
          <w:tcPr>
            <w:tcW w:w="2281"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p>
        </w:tc>
        <w:tc>
          <w:tcPr>
            <w:tcW w:w="381" w:type="pct"/>
            <w:tcBorders>
              <w:top w:val="nil"/>
              <w:left w:val="nil"/>
              <w:bottom w:val="single" w:sz="4" w:space="0" w:color="auto"/>
              <w:right w:val="nil"/>
            </w:tcBorders>
            <w:noWrap/>
            <w:vAlign w:val="bottom"/>
          </w:tcPr>
          <w:p w:rsidR="00487182" w:rsidRPr="00AB68FF" w:rsidRDefault="00487182" w:rsidP="004561B5">
            <w:pPr>
              <w:jc w:val="center"/>
              <w:rPr>
                <w:rFonts w:ascii="Arial" w:hAnsi="Arial" w:cs="Arial"/>
                <w:sz w:val="18"/>
                <w:szCs w:val="18"/>
              </w:rPr>
            </w:pPr>
          </w:p>
        </w:tc>
        <w:tc>
          <w:tcPr>
            <w:tcW w:w="757" w:type="pct"/>
            <w:tcBorders>
              <w:top w:val="nil"/>
              <w:left w:val="nil"/>
              <w:bottom w:val="single" w:sz="4" w:space="0" w:color="auto"/>
              <w:right w:val="nil"/>
            </w:tcBorders>
            <w:noWrap/>
            <w:vAlign w:val="bottom"/>
          </w:tcPr>
          <w:p w:rsidR="00487182" w:rsidRPr="00D72DEB" w:rsidRDefault="00487182" w:rsidP="004561B5">
            <w:pPr>
              <w:jc w:val="right"/>
              <w:rPr>
                <w:rFonts w:ascii="Arial" w:hAnsi="Arial" w:cs="Arial"/>
                <w:b/>
                <w:sz w:val="18"/>
                <w:szCs w:val="18"/>
              </w:rPr>
            </w:pPr>
          </w:p>
        </w:tc>
        <w:tc>
          <w:tcPr>
            <w:tcW w:w="779" w:type="pct"/>
            <w:tcBorders>
              <w:top w:val="nil"/>
              <w:left w:val="nil"/>
              <w:bottom w:val="single" w:sz="4" w:space="0" w:color="auto"/>
              <w:right w:val="nil"/>
            </w:tcBorders>
            <w:vAlign w:val="bottom"/>
          </w:tcPr>
          <w:p w:rsidR="00487182" w:rsidRPr="000A3ADB" w:rsidRDefault="00487182" w:rsidP="000861AC">
            <w:pPr>
              <w:jc w:val="right"/>
              <w:rPr>
                <w:rFonts w:ascii="Arial" w:hAnsi="Arial" w:cs="Arial"/>
                <w:sz w:val="18"/>
                <w:szCs w:val="18"/>
              </w:rPr>
            </w:pPr>
          </w:p>
        </w:tc>
        <w:tc>
          <w:tcPr>
            <w:tcW w:w="802" w:type="pct"/>
            <w:tcBorders>
              <w:top w:val="nil"/>
              <w:left w:val="nil"/>
              <w:bottom w:val="single" w:sz="4" w:space="0" w:color="auto"/>
              <w:right w:val="nil"/>
            </w:tcBorders>
            <w:noWrap/>
            <w:vAlign w:val="bottom"/>
          </w:tcPr>
          <w:p w:rsidR="00487182" w:rsidRPr="00C731AE" w:rsidRDefault="00487182" w:rsidP="00C731AE">
            <w:pPr>
              <w:jc w:val="right"/>
              <w:rPr>
                <w:rFonts w:ascii="Arial" w:hAnsi="Arial" w:cs="Arial"/>
                <w:bCs/>
                <w:sz w:val="18"/>
                <w:szCs w:val="18"/>
              </w:rPr>
            </w:pPr>
          </w:p>
        </w:tc>
      </w:tr>
      <w:tr w:rsidR="00487182" w:rsidRPr="002A7D7A" w:rsidTr="00CF2EA6">
        <w:trPr>
          <w:trHeight w:val="240"/>
        </w:trPr>
        <w:tc>
          <w:tcPr>
            <w:tcW w:w="2281" w:type="pct"/>
            <w:tcBorders>
              <w:top w:val="single" w:sz="4" w:space="0" w:color="auto"/>
              <w:left w:val="nil"/>
              <w:right w:val="nil"/>
            </w:tcBorders>
            <w:noWrap/>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increase/(de</w:t>
            </w:r>
            <w:r w:rsidRPr="002A7D7A">
              <w:rPr>
                <w:rFonts w:ascii="Arial" w:hAnsi="Arial" w:cs="Arial"/>
                <w:b/>
                <w:bCs/>
                <w:sz w:val="18"/>
                <w:szCs w:val="18"/>
              </w:rPr>
              <w:t>crease</w:t>
            </w:r>
            <w:r>
              <w:rPr>
                <w:rFonts w:ascii="Arial" w:hAnsi="Arial" w:cs="Arial"/>
                <w:b/>
                <w:bCs/>
                <w:sz w:val="18"/>
                <w:szCs w:val="18"/>
              </w:rPr>
              <w:t xml:space="preserve">) </w:t>
            </w:r>
            <w:r w:rsidRPr="002A7D7A">
              <w:rPr>
                <w:rFonts w:ascii="Arial" w:hAnsi="Arial" w:cs="Arial"/>
                <w:b/>
                <w:bCs/>
                <w:sz w:val="18"/>
                <w:szCs w:val="18"/>
              </w:rPr>
              <w:t>in cash and cash equivalents</w:t>
            </w:r>
            <w:r>
              <w:rPr>
                <w:rFonts w:ascii="Arial" w:hAnsi="Arial" w:cs="Arial"/>
                <w:b/>
                <w:bCs/>
                <w:sz w:val="18"/>
                <w:szCs w:val="18"/>
              </w:rPr>
              <w:t xml:space="preserve"> and bank overdrafts </w:t>
            </w:r>
          </w:p>
        </w:tc>
        <w:tc>
          <w:tcPr>
            <w:tcW w:w="381" w:type="pct"/>
            <w:tcBorders>
              <w:top w:val="single" w:sz="4" w:space="0" w:color="auto"/>
              <w:left w:val="nil"/>
              <w:right w:val="nil"/>
            </w:tcBorders>
            <w:noWrap/>
            <w:vAlign w:val="bottom"/>
          </w:tcPr>
          <w:p w:rsidR="00487182" w:rsidRPr="00AB68FF" w:rsidRDefault="00487182" w:rsidP="004561B5">
            <w:pPr>
              <w:jc w:val="center"/>
              <w:rPr>
                <w:rFonts w:ascii="Arial" w:hAnsi="Arial" w:cs="Arial"/>
                <w:bCs/>
                <w:sz w:val="18"/>
                <w:szCs w:val="18"/>
              </w:rPr>
            </w:pPr>
          </w:p>
        </w:tc>
        <w:tc>
          <w:tcPr>
            <w:tcW w:w="757" w:type="pct"/>
            <w:tcBorders>
              <w:top w:val="single" w:sz="4" w:space="0" w:color="auto"/>
              <w:left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137</w:t>
            </w:r>
          </w:p>
        </w:tc>
        <w:tc>
          <w:tcPr>
            <w:tcW w:w="779" w:type="pct"/>
            <w:tcBorders>
              <w:top w:val="single" w:sz="4" w:space="0" w:color="auto"/>
              <w:left w:val="nil"/>
              <w:right w:val="nil"/>
            </w:tcBorders>
            <w:vAlign w:val="bottom"/>
          </w:tcPr>
          <w:p w:rsidR="00487182" w:rsidRPr="000A3ADB" w:rsidRDefault="00487182" w:rsidP="000861AC">
            <w:pPr>
              <w:jc w:val="right"/>
              <w:rPr>
                <w:rFonts w:ascii="Arial" w:hAnsi="Arial" w:cs="Arial"/>
                <w:bCs/>
                <w:sz w:val="18"/>
                <w:szCs w:val="18"/>
              </w:rPr>
            </w:pPr>
            <w:r w:rsidRPr="009630B6">
              <w:rPr>
                <w:rFonts w:ascii="Arial" w:hAnsi="Arial" w:cs="Arial"/>
                <w:bCs/>
                <w:sz w:val="18"/>
                <w:szCs w:val="18"/>
              </w:rPr>
              <w:t>147</w:t>
            </w:r>
          </w:p>
        </w:tc>
        <w:tc>
          <w:tcPr>
            <w:tcW w:w="802" w:type="pct"/>
            <w:tcBorders>
              <w:top w:val="single" w:sz="4" w:space="0" w:color="auto"/>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(106)</w:t>
            </w:r>
          </w:p>
        </w:tc>
      </w:tr>
      <w:tr w:rsidR="00487182" w:rsidRPr="002A7D7A" w:rsidTr="00CF2EA6">
        <w:trPr>
          <w:trHeight w:val="240"/>
        </w:trPr>
        <w:tc>
          <w:tcPr>
            <w:tcW w:w="2281" w:type="pct"/>
            <w:tcBorders>
              <w:left w:val="nil"/>
              <w:right w:val="nil"/>
            </w:tcBorders>
            <w:noWrap/>
            <w:vAlign w:val="bottom"/>
          </w:tcPr>
          <w:p w:rsidR="00487182" w:rsidRPr="00D644C0" w:rsidRDefault="00487182" w:rsidP="004561B5">
            <w:pPr>
              <w:rPr>
                <w:rFonts w:ascii="Arial" w:hAnsi="Arial" w:cs="Arial"/>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 xml:space="preserve">and bank overdrafts </w:t>
            </w:r>
            <w:r w:rsidRPr="002A7D7A">
              <w:rPr>
                <w:rFonts w:ascii="Arial" w:hAnsi="Arial" w:cs="Arial"/>
                <w:b/>
                <w:bCs/>
                <w:sz w:val="18"/>
                <w:szCs w:val="18"/>
              </w:rPr>
              <w:t>at beginning of period</w:t>
            </w:r>
          </w:p>
        </w:tc>
        <w:tc>
          <w:tcPr>
            <w:tcW w:w="381" w:type="pct"/>
            <w:tcBorders>
              <w:left w:val="nil"/>
              <w:right w:val="nil"/>
            </w:tcBorders>
            <w:noWrap/>
            <w:vAlign w:val="bottom"/>
          </w:tcPr>
          <w:p w:rsidR="00487182" w:rsidRPr="00AB68FF" w:rsidRDefault="00487182" w:rsidP="004561B5">
            <w:pPr>
              <w:jc w:val="center"/>
              <w:rPr>
                <w:rFonts w:ascii="Arial" w:hAnsi="Arial" w:cs="Arial"/>
                <w:bCs/>
                <w:sz w:val="18"/>
                <w:szCs w:val="18"/>
              </w:rPr>
            </w:pPr>
          </w:p>
        </w:tc>
        <w:tc>
          <w:tcPr>
            <w:tcW w:w="757" w:type="pct"/>
            <w:tcBorders>
              <w:left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398</w:t>
            </w:r>
          </w:p>
        </w:tc>
        <w:tc>
          <w:tcPr>
            <w:tcW w:w="779" w:type="pct"/>
            <w:tcBorders>
              <w:left w:val="nil"/>
              <w:right w:val="nil"/>
            </w:tcBorders>
            <w:vAlign w:val="bottom"/>
          </w:tcPr>
          <w:p w:rsidR="00487182" w:rsidRPr="000A3ADB" w:rsidRDefault="00487182" w:rsidP="000861AC">
            <w:pPr>
              <w:jc w:val="right"/>
              <w:rPr>
                <w:rFonts w:ascii="Arial" w:hAnsi="Arial" w:cs="Arial"/>
                <w:bCs/>
                <w:sz w:val="18"/>
                <w:szCs w:val="18"/>
              </w:rPr>
            </w:pPr>
            <w:r w:rsidRPr="009630B6">
              <w:rPr>
                <w:rFonts w:ascii="Arial" w:hAnsi="Arial" w:cs="Arial"/>
                <w:bCs/>
                <w:sz w:val="18"/>
                <w:szCs w:val="18"/>
              </w:rPr>
              <w:t>485</w:t>
            </w:r>
          </w:p>
        </w:tc>
        <w:tc>
          <w:tcPr>
            <w:tcW w:w="802" w:type="pct"/>
            <w:tcBorders>
              <w:left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485</w:t>
            </w:r>
          </w:p>
        </w:tc>
      </w:tr>
      <w:tr w:rsidR="00487182" w:rsidRPr="002A7D7A" w:rsidTr="00CF2EA6">
        <w:trPr>
          <w:trHeight w:val="240"/>
        </w:trPr>
        <w:tc>
          <w:tcPr>
            <w:tcW w:w="2281" w:type="pct"/>
            <w:tcBorders>
              <w:top w:val="nil"/>
              <w:left w:val="nil"/>
              <w:bottom w:val="nil"/>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Exchange</w:t>
            </w:r>
            <w:r w:rsidRPr="002A7D7A">
              <w:rPr>
                <w:rFonts w:ascii="Arial" w:hAnsi="Arial" w:cs="Arial"/>
                <w:sz w:val="18"/>
                <w:szCs w:val="18"/>
              </w:rPr>
              <w:t xml:space="preserve"> differences </w:t>
            </w:r>
          </w:p>
        </w:tc>
        <w:tc>
          <w:tcPr>
            <w:tcW w:w="381" w:type="pct"/>
            <w:tcBorders>
              <w:top w:val="nil"/>
              <w:left w:val="nil"/>
              <w:bottom w:val="nil"/>
              <w:right w:val="nil"/>
            </w:tcBorders>
            <w:noWrap/>
            <w:vAlign w:val="bottom"/>
          </w:tcPr>
          <w:p w:rsidR="00487182" w:rsidRPr="00AB68FF" w:rsidRDefault="00487182" w:rsidP="004561B5">
            <w:pPr>
              <w:jc w:val="center"/>
              <w:rPr>
                <w:rFonts w:ascii="Arial" w:hAnsi="Arial" w:cs="Arial"/>
                <w:sz w:val="18"/>
                <w:szCs w:val="18"/>
              </w:rPr>
            </w:pPr>
          </w:p>
        </w:tc>
        <w:tc>
          <w:tcPr>
            <w:tcW w:w="757" w:type="pct"/>
            <w:tcBorders>
              <w:top w:val="nil"/>
              <w:left w:val="nil"/>
              <w:bottom w:val="nil"/>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23</w:t>
            </w:r>
          </w:p>
        </w:tc>
        <w:tc>
          <w:tcPr>
            <w:tcW w:w="779" w:type="pct"/>
            <w:tcBorders>
              <w:top w:val="nil"/>
              <w:left w:val="nil"/>
              <w:bottom w:val="nil"/>
              <w:right w:val="nil"/>
            </w:tcBorders>
            <w:vAlign w:val="bottom"/>
          </w:tcPr>
          <w:p w:rsidR="00487182" w:rsidRPr="000A3ADB" w:rsidRDefault="00487182" w:rsidP="000861AC">
            <w:pPr>
              <w:jc w:val="right"/>
              <w:rPr>
                <w:rFonts w:ascii="Arial" w:hAnsi="Arial" w:cs="Arial"/>
                <w:sz w:val="18"/>
                <w:szCs w:val="18"/>
              </w:rPr>
            </w:pPr>
            <w:r w:rsidRPr="009630B6">
              <w:rPr>
                <w:rFonts w:ascii="Arial" w:hAnsi="Arial" w:cs="Arial"/>
                <w:bCs/>
                <w:sz w:val="18"/>
                <w:szCs w:val="18"/>
              </w:rPr>
              <w:t>(51)</w:t>
            </w:r>
          </w:p>
        </w:tc>
        <w:tc>
          <w:tcPr>
            <w:tcW w:w="802" w:type="pct"/>
            <w:tcBorders>
              <w:top w:val="nil"/>
              <w:left w:val="nil"/>
              <w:bottom w:val="nil"/>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19</w:t>
            </w:r>
          </w:p>
        </w:tc>
      </w:tr>
      <w:tr w:rsidR="00487182" w:rsidRPr="002A7D7A" w:rsidTr="00CF2EA6">
        <w:trPr>
          <w:trHeight w:val="255"/>
        </w:trPr>
        <w:tc>
          <w:tcPr>
            <w:tcW w:w="2281" w:type="pct"/>
            <w:tcBorders>
              <w:top w:val="single" w:sz="4" w:space="0" w:color="auto"/>
              <w:left w:val="nil"/>
              <w:bottom w:val="single" w:sz="12" w:space="0" w:color="auto"/>
              <w:right w:val="nil"/>
            </w:tcBorders>
            <w:noWrap/>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 xml:space="preserve">and bank overdrafts </w:t>
            </w:r>
            <w:r w:rsidRPr="002A7D7A">
              <w:rPr>
                <w:rFonts w:ascii="Arial" w:hAnsi="Arial" w:cs="Arial"/>
                <w:b/>
                <w:bCs/>
                <w:sz w:val="18"/>
                <w:szCs w:val="18"/>
              </w:rPr>
              <w:t>at end of period</w:t>
            </w:r>
          </w:p>
        </w:tc>
        <w:tc>
          <w:tcPr>
            <w:tcW w:w="381" w:type="pct"/>
            <w:tcBorders>
              <w:top w:val="single" w:sz="4" w:space="0" w:color="auto"/>
              <w:left w:val="nil"/>
              <w:bottom w:val="single" w:sz="12" w:space="0" w:color="auto"/>
              <w:right w:val="nil"/>
            </w:tcBorders>
            <w:noWrap/>
            <w:vAlign w:val="bottom"/>
          </w:tcPr>
          <w:p w:rsidR="00487182" w:rsidRPr="00AB68FF" w:rsidRDefault="00487182" w:rsidP="004561B5">
            <w:pPr>
              <w:jc w:val="center"/>
              <w:rPr>
                <w:rFonts w:ascii="Arial" w:hAnsi="Arial" w:cs="Arial"/>
                <w:bCs/>
                <w:sz w:val="18"/>
                <w:szCs w:val="18"/>
              </w:rPr>
            </w:pPr>
            <w:r>
              <w:rPr>
                <w:rFonts w:ascii="Arial" w:hAnsi="Arial" w:cs="Arial"/>
                <w:bCs/>
                <w:sz w:val="18"/>
                <w:szCs w:val="18"/>
              </w:rPr>
              <w:t>15</w:t>
            </w:r>
          </w:p>
        </w:tc>
        <w:tc>
          <w:tcPr>
            <w:tcW w:w="757" w:type="pct"/>
            <w:tcBorders>
              <w:top w:val="single" w:sz="4" w:space="0" w:color="auto"/>
              <w:left w:val="nil"/>
              <w:bottom w:val="single" w:sz="12" w:space="0" w:color="auto"/>
              <w:right w:val="nil"/>
            </w:tcBorders>
            <w:noWrap/>
            <w:vAlign w:val="bottom"/>
          </w:tcPr>
          <w:p w:rsidR="00487182" w:rsidRPr="00CA3E03" w:rsidRDefault="00487182">
            <w:pPr>
              <w:jc w:val="right"/>
              <w:rPr>
                <w:rFonts w:ascii="Arial" w:hAnsi="Arial" w:cs="Arial"/>
                <w:b/>
                <w:bCs/>
                <w:sz w:val="18"/>
                <w:szCs w:val="18"/>
              </w:rPr>
            </w:pPr>
            <w:r>
              <w:rPr>
                <w:rFonts w:ascii="Arial" w:hAnsi="Arial" w:cs="Arial"/>
                <w:b/>
                <w:bCs/>
                <w:sz w:val="18"/>
                <w:szCs w:val="18"/>
              </w:rPr>
              <w:t>558</w:t>
            </w:r>
          </w:p>
        </w:tc>
        <w:tc>
          <w:tcPr>
            <w:tcW w:w="779" w:type="pct"/>
            <w:tcBorders>
              <w:top w:val="single" w:sz="4" w:space="0" w:color="auto"/>
              <w:left w:val="nil"/>
              <w:bottom w:val="single" w:sz="12" w:space="0" w:color="auto"/>
              <w:right w:val="nil"/>
            </w:tcBorders>
            <w:vAlign w:val="bottom"/>
          </w:tcPr>
          <w:p w:rsidR="00487182" w:rsidRPr="000A3ADB" w:rsidRDefault="00487182" w:rsidP="000861AC">
            <w:pPr>
              <w:jc w:val="right"/>
              <w:rPr>
                <w:rFonts w:ascii="Arial" w:hAnsi="Arial" w:cs="Arial"/>
                <w:bCs/>
                <w:sz w:val="18"/>
                <w:szCs w:val="18"/>
              </w:rPr>
            </w:pPr>
            <w:r w:rsidRPr="009630B6">
              <w:rPr>
                <w:rFonts w:ascii="Arial" w:hAnsi="Arial" w:cs="Arial"/>
                <w:bCs/>
                <w:sz w:val="18"/>
                <w:szCs w:val="18"/>
              </w:rPr>
              <w:t>581</w:t>
            </w:r>
          </w:p>
        </w:tc>
        <w:tc>
          <w:tcPr>
            <w:tcW w:w="802" w:type="pct"/>
            <w:tcBorders>
              <w:top w:val="single" w:sz="4" w:space="0" w:color="auto"/>
              <w:left w:val="nil"/>
              <w:bottom w:val="single" w:sz="12" w:space="0" w:color="auto"/>
              <w:right w:val="nil"/>
            </w:tcBorders>
            <w:noWrap/>
            <w:vAlign w:val="bottom"/>
          </w:tcPr>
          <w:p w:rsidR="00487182" w:rsidRPr="00C731AE" w:rsidRDefault="00487182" w:rsidP="00C731AE">
            <w:pPr>
              <w:jc w:val="right"/>
              <w:rPr>
                <w:rFonts w:ascii="Arial" w:hAnsi="Arial" w:cs="Arial"/>
                <w:bCs/>
                <w:sz w:val="18"/>
                <w:szCs w:val="18"/>
              </w:rPr>
            </w:pPr>
            <w:r w:rsidRPr="00C731AE">
              <w:rPr>
                <w:rFonts w:ascii="Arial" w:hAnsi="Arial" w:cs="Arial"/>
                <w:bCs/>
                <w:sz w:val="18"/>
                <w:szCs w:val="18"/>
              </w:rPr>
              <w:t>398</w:t>
            </w:r>
          </w:p>
        </w:tc>
      </w:tr>
    </w:tbl>
    <w:p w:rsidR="00487182" w:rsidRDefault="00487182" w:rsidP="005E3111">
      <w:pPr>
        <w:spacing w:line="360" w:lineRule="auto"/>
        <w:jc w:val="center"/>
        <w:rPr>
          <w:rFonts w:ascii="Arial" w:hAnsi="Arial" w:cs="Arial"/>
          <w:b/>
          <w:bCs/>
        </w:rPr>
      </w:pPr>
      <w:r w:rsidRPr="002A7D7A">
        <w:rPr>
          <w:rFonts w:ascii="Arial" w:hAnsi="Arial" w:cs="Arial"/>
          <w:sz w:val="24"/>
          <w:szCs w:val="24"/>
        </w:rPr>
        <w:br w:type="page"/>
      </w:r>
      <w:r w:rsidRPr="00E63DCE">
        <w:rPr>
          <w:rFonts w:ascii="Arial" w:hAnsi="Arial" w:cs="Arial"/>
          <w:b/>
          <w:bCs/>
        </w:rPr>
        <w:lastRenderedPageBreak/>
        <w:t>KINGFISHER PLC</w:t>
      </w:r>
    </w:p>
    <w:p w:rsidR="00487182" w:rsidRPr="002A7D7A" w:rsidRDefault="00487182" w:rsidP="004561B5">
      <w:pPr>
        <w:spacing w:line="360" w:lineRule="auto"/>
        <w:jc w:val="center"/>
        <w:rPr>
          <w:rFonts w:ascii="Arial" w:hAnsi="Arial" w:cs="Arial"/>
          <w:b/>
          <w:bCs/>
        </w:rPr>
      </w:pPr>
      <w:r>
        <w:rPr>
          <w:rFonts w:ascii="Arial" w:hAnsi="Arial" w:cs="Arial"/>
          <w:b/>
          <w:bCs/>
        </w:rPr>
        <w:t>2013/14 INTERIM CONDENSED FINANCIAL STATEMENTS (UNAUDITED)</w:t>
      </w:r>
    </w:p>
    <w:p w:rsidR="00487182" w:rsidRPr="00E63DCE" w:rsidRDefault="00487182" w:rsidP="004561B5">
      <w:pPr>
        <w:spacing w:line="360" w:lineRule="auto"/>
        <w:jc w:val="center"/>
        <w:rPr>
          <w:rFonts w:ascii="Arial" w:hAnsi="Arial" w:cs="Arial"/>
          <w:b/>
          <w:bCs/>
        </w:rPr>
      </w:pPr>
      <w:r>
        <w:rPr>
          <w:rFonts w:ascii="Arial" w:hAnsi="Arial" w:cs="Arial"/>
          <w:b/>
          <w:bCs/>
        </w:rPr>
        <w:t>NOTES TO THE CONDENSED CONSOLIDATED FINANCIAL STATEMENTS</w:t>
      </w:r>
    </w:p>
    <w:p w:rsidR="00487182" w:rsidRDefault="00487182" w:rsidP="004561B5">
      <w:pPr>
        <w:spacing w:line="360" w:lineRule="auto"/>
        <w:jc w:val="center"/>
        <w:rPr>
          <w:rFonts w:ascii="Arial" w:hAnsi="Arial" w:cs="Arial"/>
          <w:b/>
        </w:rPr>
      </w:pPr>
    </w:p>
    <w:p w:rsidR="00487182" w:rsidRPr="00A12579" w:rsidRDefault="00487182" w:rsidP="004561B5">
      <w:pPr>
        <w:spacing w:line="360" w:lineRule="auto"/>
        <w:rPr>
          <w:rFonts w:ascii="Arial" w:hAnsi="Arial" w:cs="Arial"/>
          <w:b/>
        </w:rPr>
      </w:pPr>
      <w:r>
        <w:rPr>
          <w:rFonts w:ascii="Arial" w:hAnsi="Arial" w:cs="Arial"/>
          <w:b/>
        </w:rPr>
        <w:t>1.</w:t>
      </w:r>
      <w:r>
        <w:rPr>
          <w:rFonts w:ascii="Arial" w:hAnsi="Arial" w:cs="Arial"/>
          <w:b/>
        </w:rPr>
        <w:tab/>
        <w:t>General information</w:t>
      </w:r>
    </w:p>
    <w:p w:rsidR="00487182" w:rsidRPr="00EF1091" w:rsidRDefault="00487182" w:rsidP="004561B5">
      <w:pPr>
        <w:rPr>
          <w:rFonts w:ascii="Arial" w:hAnsi="Arial" w:cs="Arial"/>
          <w:sz w:val="18"/>
          <w:szCs w:val="18"/>
        </w:rPr>
      </w:pPr>
      <w:r w:rsidRPr="00EF1091">
        <w:rPr>
          <w:rFonts w:ascii="Arial" w:hAnsi="Arial" w:cs="Arial"/>
          <w:sz w:val="18"/>
          <w:szCs w:val="18"/>
        </w:rPr>
        <w:t>Kingfisher plc (</w:t>
      </w:r>
      <w:r>
        <w:rPr>
          <w:rFonts w:ascii="Arial" w:hAnsi="Arial" w:cs="Arial"/>
          <w:sz w:val="18"/>
          <w:szCs w:val="18"/>
        </w:rPr>
        <w:t>‘</w:t>
      </w:r>
      <w:r w:rsidRPr="00EF1091">
        <w:rPr>
          <w:rFonts w:ascii="Arial" w:hAnsi="Arial" w:cs="Arial"/>
          <w:sz w:val="18"/>
          <w:szCs w:val="18"/>
        </w:rPr>
        <w:t>the Company</w:t>
      </w:r>
      <w:r>
        <w:rPr>
          <w:rFonts w:ascii="Arial" w:hAnsi="Arial" w:cs="Arial"/>
          <w:sz w:val="18"/>
          <w:szCs w:val="18"/>
        </w:rPr>
        <w:t>’</w:t>
      </w:r>
      <w:r w:rsidRPr="00EF1091">
        <w:rPr>
          <w:rFonts w:ascii="Arial" w:hAnsi="Arial" w:cs="Arial"/>
          <w:sz w:val="18"/>
          <w:szCs w:val="18"/>
        </w:rPr>
        <w:t>)</w:t>
      </w:r>
      <w:r>
        <w:rPr>
          <w:rFonts w:ascii="Arial" w:hAnsi="Arial" w:cs="Arial"/>
          <w:sz w:val="18"/>
          <w:szCs w:val="18"/>
        </w:rPr>
        <w:t xml:space="preserve">, </w:t>
      </w:r>
      <w:r w:rsidRPr="00EF1091">
        <w:rPr>
          <w:rFonts w:ascii="Arial" w:hAnsi="Arial" w:cs="Arial"/>
          <w:sz w:val="18"/>
          <w:szCs w:val="18"/>
        </w:rPr>
        <w:t>its subsidiaries</w:t>
      </w:r>
      <w:r>
        <w:rPr>
          <w:rFonts w:ascii="Arial" w:hAnsi="Arial" w:cs="Arial"/>
          <w:sz w:val="18"/>
          <w:szCs w:val="18"/>
        </w:rPr>
        <w:t xml:space="preserve">, joint ventures and associates </w:t>
      </w:r>
      <w:r w:rsidRPr="00EF1091">
        <w:rPr>
          <w:rFonts w:ascii="Arial" w:hAnsi="Arial" w:cs="Arial"/>
          <w:sz w:val="18"/>
          <w:szCs w:val="18"/>
        </w:rPr>
        <w:t xml:space="preserve">(together </w:t>
      </w:r>
      <w:r>
        <w:rPr>
          <w:rFonts w:ascii="Arial" w:hAnsi="Arial" w:cs="Arial"/>
          <w:sz w:val="18"/>
          <w:szCs w:val="18"/>
        </w:rPr>
        <w:t>‘</w:t>
      </w:r>
      <w:r w:rsidRPr="00EF1091">
        <w:rPr>
          <w:rFonts w:ascii="Arial" w:hAnsi="Arial" w:cs="Arial"/>
          <w:sz w:val="18"/>
          <w:szCs w:val="18"/>
        </w:rPr>
        <w:t>the Group</w:t>
      </w:r>
      <w:r>
        <w:rPr>
          <w:rFonts w:ascii="Arial" w:hAnsi="Arial" w:cs="Arial"/>
          <w:sz w:val="18"/>
          <w:szCs w:val="18"/>
        </w:rPr>
        <w:t>’</w:t>
      </w:r>
      <w:r w:rsidRPr="00EF1091">
        <w:rPr>
          <w:rFonts w:ascii="Arial" w:hAnsi="Arial" w:cs="Arial"/>
          <w:sz w:val="18"/>
          <w:szCs w:val="18"/>
        </w:rPr>
        <w:t xml:space="preserve">) </w:t>
      </w:r>
      <w:r>
        <w:rPr>
          <w:rFonts w:ascii="Arial" w:hAnsi="Arial" w:cs="Arial"/>
          <w:sz w:val="18"/>
          <w:szCs w:val="18"/>
        </w:rPr>
        <w:t>supply</w:t>
      </w:r>
      <w:r w:rsidRPr="00EF1091">
        <w:rPr>
          <w:rFonts w:ascii="Arial" w:hAnsi="Arial" w:cs="Arial"/>
          <w:sz w:val="18"/>
          <w:szCs w:val="18"/>
        </w:rPr>
        <w:t xml:space="preserve"> home improvement products </w:t>
      </w:r>
      <w:r>
        <w:rPr>
          <w:rFonts w:ascii="Arial" w:hAnsi="Arial" w:cs="Arial"/>
          <w:sz w:val="18"/>
          <w:szCs w:val="18"/>
        </w:rPr>
        <w:t xml:space="preserve">and services </w:t>
      </w:r>
      <w:r w:rsidRPr="00EF1091">
        <w:rPr>
          <w:rFonts w:ascii="Arial" w:hAnsi="Arial" w:cs="Arial"/>
          <w:sz w:val="18"/>
          <w:szCs w:val="18"/>
        </w:rPr>
        <w:t xml:space="preserve">through a network of retail </w:t>
      </w:r>
      <w:r>
        <w:rPr>
          <w:rFonts w:ascii="Arial" w:hAnsi="Arial" w:cs="Arial"/>
          <w:sz w:val="18"/>
          <w:szCs w:val="18"/>
        </w:rPr>
        <w:t>stores and other channels</w:t>
      </w:r>
      <w:r w:rsidRPr="00EF1091">
        <w:rPr>
          <w:rFonts w:ascii="Arial" w:hAnsi="Arial" w:cs="Arial"/>
          <w:sz w:val="18"/>
          <w:szCs w:val="18"/>
        </w:rPr>
        <w:t xml:space="preserve">, located mainly in the United Kingdom, </w:t>
      </w:r>
      <w:r>
        <w:rPr>
          <w:rFonts w:ascii="Arial" w:hAnsi="Arial" w:cs="Arial"/>
          <w:sz w:val="18"/>
          <w:szCs w:val="18"/>
        </w:rPr>
        <w:t xml:space="preserve">continental </w:t>
      </w:r>
      <w:r w:rsidRPr="00395A58">
        <w:rPr>
          <w:rFonts w:ascii="Arial" w:hAnsi="Arial" w:cs="Arial"/>
          <w:sz w:val="18"/>
          <w:szCs w:val="18"/>
        </w:rPr>
        <w:t>Europe and China.</w:t>
      </w:r>
      <w:r w:rsidRPr="00EF1091">
        <w:rPr>
          <w:rFonts w:ascii="Arial" w:hAnsi="Arial" w:cs="Arial"/>
          <w:sz w:val="18"/>
          <w:szCs w:val="18"/>
        </w:rPr>
        <w:t xml:space="preserve"> </w:t>
      </w:r>
    </w:p>
    <w:p w:rsidR="00487182" w:rsidRPr="00EF1091" w:rsidRDefault="00487182" w:rsidP="004561B5">
      <w:pPr>
        <w:rPr>
          <w:rFonts w:ascii="Arial" w:hAnsi="Arial" w:cs="Arial"/>
          <w:sz w:val="18"/>
          <w:szCs w:val="18"/>
        </w:rPr>
      </w:pPr>
    </w:p>
    <w:p w:rsidR="00487182" w:rsidRPr="00EF1091" w:rsidRDefault="00487182" w:rsidP="004561B5">
      <w:pPr>
        <w:rPr>
          <w:rFonts w:ascii="Arial" w:hAnsi="Arial" w:cs="Arial"/>
          <w:sz w:val="18"/>
          <w:szCs w:val="18"/>
        </w:rPr>
      </w:pPr>
      <w:r w:rsidRPr="00EF1091">
        <w:rPr>
          <w:rFonts w:ascii="Arial" w:hAnsi="Arial" w:cs="Arial"/>
          <w:sz w:val="18"/>
          <w:szCs w:val="18"/>
        </w:rPr>
        <w:t xml:space="preserve">Kingfisher plc is a </w:t>
      </w:r>
      <w:r>
        <w:rPr>
          <w:rFonts w:ascii="Arial" w:hAnsi="Arial" w:cs="Arial"/>
          <w:sz w:val="18"/>
          <w:szCs w:val="18"/>
        </w:rPr>
        <w:t>c</w:t>
      </w:r>
      <w:r w:rsidRPr="00EF1091">
        <w:rPr>
          <w:rFonts w:ascii="Arial" w:hAnsi="Arial" w:cs="Arial"/>
          <w:sz w:val="18"/>
          <w:szCs w:val="18"/>
        </w:rPr>
        <w:t>ompany incorporated in the United Kingdom</w:t>
      </w:r>
      <w:r>
        <w:rPr>
          <w:rFonts w:ascii="Arial" w:hAnsi="Arial" w:cs="Arial"/>
          <w:sz w:val="18"/>
          <w:szCs w:val="18"/>
        </w:rPr>
        <w:t>.</w:t>
      </w:r>
    </w:p>
    <w:p w:rsidR="00487182" w:rsidRPr="00EF1091" w:rsidRDefault="00487182" w:rsidP="004561B5">
      <w:pPr>
        <w:rPr>
          <w:rFonts w:ascii="Arial" w:hAnsi="Arial" w:cs="Arial"/>
          <w:sz w:val="18"/>
          <w:szCs w:val="18"/>
        </w:rPr>
      </w:pPr>
    </w:p>
    <w:p w:rsidR="00487182" w:rsidRPr="00EF1091" w:rsidRDefault="00487182" w:rsidP="004561B5">
      <w:pPr>
        <w:rPr>
          <w:rFonts w:ascii="Arial" w:hAnsi="Arial" w:cs="Arial"/>
          <w:sz w:val="18"/>
          <w:szCs w:val="18"/>
        </w:rPr>
      </w:pPr>
      <w:r w:rsidRPr="00EF1091">
        <w:rPr>
          <w:rFonts w:ascii="Arial" w:hAnsi="Arial" w:cs="Arial"/>
          <w:sz w:val="18"/>
          <w:szCs w:val="18"/>
        </w:rPr>
        <w:t>The address of its registered office is 3 Sheldon Square, Paddington, London W2 6PX.</w:t>
      </w:r>
    </w:p>
    <w:p w:rsidR="00487182" w:rsidRPr="00EF1091" w:rsidRDefault="00487182" w:rsidP="004561B5">
      <w:pPr>
        <w:rPr>
          <w:rFonts w:ascii="Arial" w:hAnsi="Arial" w:cs="Arial"/>
          <w:sz w:val="18"/>
          <w:szCs w:val="18"/>
        </w:rPr>
      </w:pPr>
    </w:p>
    <w:p w:rsidR="00487182" w:rsidRPr="00EF1091" w:rsidRDefault="00487182" w:rsidP="004561B5">
      <w:pPr>
        <w:rPr>
          <w:rFonts w:ascii="Arial" w:hAnsi="Arial" w:cs="Arial"/>
          <w:sz w:val="18"/>
          <w:szCs w:val="18"/>
        </w:rPr>
      </w:pPr>
      <w:r>
        <w:rPr>
          <w:rFonts w:ascii="Arial" w:hAnsi="Arial" w:cs="Arial"/>
          <w:sz w:val="18"/>
          <w:szCs w:val="18"/>
        </w:rPr>
        <w:t>The C</w:t>
      </w:r>
      <w:r w:rsidRPr="00EF1091">
        <w:rPr>
          <w:rFonts w:ascii="Arial" w:hAnsi="Arial" w:cs="Arial"/>
          <w:sz w:val="18"/>
          <w:szCs w:val="18"/>
        </w:rPr>
        <w:t xml:space="preserve">ompany </w:t>
      </w:r>
      <w:r>
        <w:rPr>
          <w:rFonts w:ascii="Arial" w:hAnsi="Arial" w:cs="Arial"/>
          <w:sz w:val="18"/>
          <w:szCs w:val="18"/>
        </w:rPr>
        <w:t>is listed</w:t>
      </w:r>
      <w:r w:rsidRPr="00EF1091">
        <w:rPr>
          <w:rFonts w:ascii="Arial" w:hAnsi="Arial" w:cs="Arial"/>
          <w:sz w:val="18"/>
          <w:szCs w:val="18"/>
        </w:rPr>
        <w:t xml:space="preserve"> on the London Stock Exchange</w:t>
      </w:r>
      <w:r>
        <w:rPr>
          <w:rFonts w:ascii="Arial" w:hAnsi="Arial" w:cs="Arial"/>
          <w:sz w:val="18"/>
          <w:szCs w:val="18"/>
        </w:rPr>
        <w:t>.</w:t>
      </w:r>
    </w:p>
    <w:p w:rsidR="00487182" w:rsidRPr="00EF1091"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interim financial report does not comprise statutory accounts within the meaning of section 434 of the Companies Act 2006. Audited statutory accounts for the year ended 2 February 2013 were approved by the Board of Directors on 25 March 2013 and delivered to the Registrar of Companies. The report of the auditors on those accounts was unqualified, did not contain an emphasis of matter paragraph and did not contain any statement under sections 498(2) or (3) of the Companies Act 2006.</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2A7D7A">
        <w:rPr>
          <w:rFonts w:ascii="Arial" w:hAnsi="Arial" w:cs="Arial"/>
          <w:sz w:val="18"/>
          <w:szCs w:val="18"/>
        </w:rPr>
        <w:t xml:space="preserve">The </w:t>
      </w:r>
      <w:r>
        <w:rPr>
          <w:rFonts w:ascii="Arial" w:hAnsi="Arial" w:cs="Arial"/>
          <w:sz w:val="18"/>
          <w:szCs w:val="18"/>
        </w:rPr>
        <w:t xml:space="preserve">interim financial report has been reviewed, not </w:t>
      </w:r>
      <w:r w:rsidRPr="002A7D7A">
        <w:rPr>
          <w:rFonts w:ascii="Arial" w:hAnsi="Arial" w:cs="Arial"/>
          <w:sz w:val="18"/>
          <w:szCs w:val="18"/>
        </w:rPr>
        <w:t>audited</w:t>
      </w:r>
      <w:r>
        <w:rPr>
          <w:rFonts w:ascii="Arial" w:hAnsi="Arial" w:cs="Arial"/>
          <w:sz w:val="18"/>
          <w:szCs w:val="18"/>
        </w:rPr>
        <w:t>,</w:t>
      </w:r>
      <w:r w:rsidRPr="002A7D7A">
        <w:rPr>
          <w:rFonts w:ascii="Arial" w:hAnsi="Arial" w:cs="Arial"/>
          <w:sz w:val="18"/>
          <w:szCs w:val="18"/>
        </w:rPr>
        <w:t xml:space="preserve"> and w</w:t>
      </w:r>
      <w:r>
        <w:rPr>
          <w:rFonts w:ascii="Arial" w:hAnsi="Arial" w:cs="Arial"/>
          <w:sz w:val="18"/>
          <w:szCs w:val="18"/>
        </w:rPr>
        <w:t>as</w:t>
      </w:r>
      <w:r w:rsidRPr="002A7D7A">
        <w:rPr>
          <w:rFonts w:ascii="Arial" w:hAnsi="Arial" w:cs="Arial"/>
          <w:sz w:val="18"/>
          <w:szCs w:val="18"/>
        </w:rPr>
        <w:t xml:space="preserve"> approved by the Board of Directors on</w:t>
      </w:r>
      <w:r>
        <w:rPr>
          <w:rFonts w:ascii="Arial" w:hAnsi="Arial" w:cs="Arial"/>
          <w:sz w:val="18"/>
          <w:szCs w:val="18"/>
        </w:rPr>
        <w:t xml:space="preserve"> 10 September 2013.</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Pr>
          <w:rFonts w:ascii="Arial" w:hAnsi="Arial" w:cs="Arial"/>
          <w:b/>
        </w:rPr>
        <w:t>2</w:t>
      </w:r>
      <w:r w:rsidRPr="002A7D7A">
        <w:rPr>
          <w:rFonts w:ascii="Arial" w:hAnsi="Arial" w:cs="Arial"/>
          <w:b/>
        </w:rPr>
        <w:t>.</w:t>
      </w:r>
      <w:r w:rsidRPr="002A7D7A">
        <w:rPr>
          <w:rFonts w:ascii="Arial" w:hAnsi="Arial" w:cs="Arial"/>
          <w:b/>
        </w:rPr>
        <w:tab/>
      </w:r>
      <w:r>
        <w:rPr>
          <w:rFonts w:ascii="Arial" w:hAnsi="Arial" w:cs="Arial"/>
          <w:b/>
        </w:rPr>
        <w:t>Basis of preparation</w:t>
      </w:r>
    </w:p>
    <w:p w:rsidR="00487182" w:rsidRPr="002A7D7A"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interim financial report for the 26 weeks ended 3 August</w:t>
      </w:r>
      <w:r w:rsidRPr="00687A9B">
        <w:rPr>
          <w:rFonts w:ascii="Arial" w:hAnsi="Arial" w:cs="Arial"/>
          <w:sz w:val="18"/>
          <w:szCs w:val="18"/>
        </w:rPr>
        <w:t xml:space="preserve"> 201</w:t>
      </w:r>
      <w:r>
        <w:rPr>
          <w:rFonts w:ascii="Arial" w:hAnsi="Arial" w:cs="Arial"/>
          <w:sz w:val="18"/>
          <w:szCs w:val="18"/>
        </w:rPr>
        <w:t>3 (‘the half year’) has been prepared in accordance with the Disclosure and Transparency Rules of the Financial Services Authority and with IAS 34, ‘Interim Financial Reporting’, as adopted by the European Union. It should be read in conjunction with the annual financial statements for the year ended 2</w:t>
      </w:r>
      <w:r w:rsidRPr="00CA1077">
        <w:rPr>
          <w:rFonts w:ascii="Arial" w:hAnsi="Arial" w:cs="Arial"/>
          <w:sz w:val="18"/>
          <w:szCs w:val="18"/>
        </w:rPr>
        <w:t xml:space="preserve"> </w:t>
      </w:r>
      <w:r>
        <w:rPr>
          <w:rFonts w:ascii="Arial" w:hAnsi="Arial" w:cs="Arial"/>
          <w:sz w:val="18"/>
          <w:szCs w:val="18"/>
        </w:rPr>
        <w:t>February</w:t>
      </w:r>
      <w:r w:rsidRPr="00CA1077">
        <w:rPr>
          <w:rFonts w:ascii="Arial" w:hAnsi="Arial" w:cs="Arial"/>
          <w:sz w:val="18"/>
          <w:szCs w:val="18"/>
        </w:rPr>
        <w:t xml:space="preserve"> 201</w:t>
      </w:r>
      <w:r>
        <w:rPr>
          <w:rFonts w:ascii="Arial" w:hAnsi="Arial" w:cs="Arial"/>
          <w:sz w:val="18"/>
          <w:szCs w:val="18"/>
        </w:rPr>
        <w:t>3</w:t>
      </w:r>
      <w:r w:rsidRPr="00CA1077">
        <w:rPr>
          <w:rFonts w:ascii="Arial" w:hAnsi="Arial" w:cs="Arial"/>
          <w:sz w:val="18"/>
          <w:szCs w:val="18"/>
        </w:rPr>
        <w:t xml:space="preserve">, which have been prepared in accordance with </w:t>
      </w:r>
      <w:r w:rsidR="00B8658E">
        <w:rPr>
          <w:rFonts w:ascii="Arial" w:hAnsi="Arial" w:cs="Arial"/>
          <w:sz w:val="18"/>
          <w:szCs w:val="18"/>
        </w:rPr>
        <w:t>International Financial Reporting Standards (‘</w:t>
      </w:r>
      <w:r w:rsidRPr="00CA1077">
        <w:rPr>
          <w:rFonts w:ascii="Arial" w:hAnsi="Arial" w:cs="Arial"/>
          <w:sz w:val="18"/>
          <w:szCs w:val="18"/>
        </w:rPr>
        <w:t>IFRS</w:t>
      </w:r>
      <w:r w:rsidR="00B8658E">
        <w:rPr>
          <w:rFonts w:ascii="Arial" w:hAnsi="Arial" w:cs="Arial"/>
          <w:sz w:val="18"/>
          <w:szCs w:val="18"/>
        </w:rPr>
        <w:t>’)</w:t>
      </w:r>
      <w:r w:rsidRPr="00CA1077">
        <w:rPr>
          <w:rFonts w:ascii="Arial" w:hAnsi="Arial" w:cs="Arial"/>
          <w:sz w:val="18"/>
          <w:szCs w:val="18"/>
        </w:rPr>
        <w:t xml:space="preserve"> as adopted by the European Union. </w:t>
      </w:r>
      <w:r>
        <w:rPr>
          <w:rFonts w:ascii="Arial" w:hAnsi="Arial" w:cs="Arial"/>
          <w:sz w:val="18"/>
          <w:szCs w:val="18"/>
        </w:rPr>
        <w:t xml:space="preserve">The consolidated income statement and related notes represent results for continuing operations, there being no discontinued operations in the periods presented. </w:t>
      </w:r>
      <w:r w:rsidRPr="00CA1077">
        <w:rPr>
          <w:rFonts w:ascii="Arial" w:hAnsi="Arial" w:cs="Arial"/>
          <w:sz w:val="18"/>
          <w:szCs w:val="18"/>
        </w:rPr>
        <w:t>Where comparatives are given, ‘20</w:t>
      </w:r>
      <w:r>
        <w:rPr>
          <w:rFonts w:ascii="Arial" w:hAnsi="Arial" w:cs="Arial"/>
          <w:sz w:val="18"/>
          <w:szCs w:val="18"/>
        </w:rPr>
        <w:t>12</w:t>
      </w:r>
      <w:r w:rsidRPr="00CA1077">
        <w:rPr>
          <w:rFonts w:ascii="Arial" w:hAnsi="Arial" w:cs="Arial"/>
          <w:sz w:val="18"/>
          <w:szCs w:val="18"/>
        </w:rPr>
        <w:t>/1</w:t>
      </w:r>
      <w:r>
        <w:rPr>
          <w:rFonts w:ascii="Arial" w:hAnsi="Arial" w:cs="Arial"/>
          <w:sz w:val="18"/>
          <w:szCs w:val="18"/>
        </w:rPr>
        <w:t>3</w:t>
      </w:r>
      <w:r w:rsidRPr="00CA1077">
        <w:rPr>
          <w:rFonts w:ascii="Arial" w:hAnsi="Arial" w:cs="Arial"/>
          <w:sz w:val="18"/>
          <w:szCs w:val="18"/>
        </w:rPr>
        <w:t>’</w:t>
      </w:r>
      <w:r>
        <w:rPr>
          <w:rFonts w:ascii="Arial" w:hAnsi="Arial" w:cs="Arial"/>
          <w:sz w:val="18"/>
          <w:szCs w:val="18"/>
        </w:rPr>
        <w:t xml:space="preserve"> refers to the prior half year.</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There have been no changes in estimates of amounts reported in prior periods that have had a material effect in the current period.</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 xml:space="preserve">The Directors of Kingfisher plc, having made appropriate enquiries, consider that adequate resources exist for the Group to continue in operational existence for the foreseeable future and that, therefore, it is appropriate to adopt the going concern basis in preparing the condensed consolidated financial statements for the half year </w:t>
      </w:r>
      <w:r w:rsidRPr="00687A9B">
        <w:rPr>
          <w:rFonts w:ascii="Arial" w:hAnsi="Arial" w:cs="Arial"/>
          <w:sz w:val="18"/>
          <w:szCs w:val="18"/>
        </w:rPr>
        <w:t xml:space="preserve">ended </w:t>
      </w:r>
      <w:r>
        <w:rPr>
          <w:rFonts w:ascii="Arial" w:hAnsi="Arial" w:cs="Arial"/>
          <w:sz w:val="18"/>
          <w:szCs w:val="18"/>
        </w:rPr>
        <w:t>3</w:t>
      </w:r>
      <w:r w:rsidRPr="00687A9B">
        <w:rPr>
          <w:rFonts w:ascii="Arial" w:hAnsi="Arial" w:cs="Arial"/>
          <w:sz w:val="18"/>
          <w:szCs w:val="18"/>
        </w:rPr>
        <w:t xml:space="preserve"> </w:t>
      </w:r>
      <w:r>
        <w:rPr>
          <w:rFonts w:ascii="Arial" w:hAnsi="Arial" w:cs="Arial"/>
          <w:sz w:val="18"/>
          <w:szCs w:val="18"/>
        </w:rPr>
        <w:t>August</w:t>
      </w:r>
      <w:r w:rsidRPr="00687A9B">
        <w:rPr>
          <w:rFonts w:ascii="Arial" w:hAnsi="Arial" w:cs="Arial"/>
          <w:sz w:val="18"/>
          <w:szCs w:val="18"/>
        </w:rPr>
        <w:t xml:space="preserve"> 201</w:t>
      </w:r>
      <w:r>
        <w:rPr>
          <w:rFonts w:ascii="Arial" w:hAnsi="Arial" w:cs="Arial"/>
          <w:sz w:val="18"/>
          <w:szCs w:val="18"/>
        </w:rPr>
        <w:t>3</w:t>
      </w:r>
      <w:r w:rsidRPr="00687A9B">
        <w:rPr>
          <w:rFonts w:ascii="Arial" w:hAnsi="Arial" w:cs="Arial"/>
          <w:sz w:val="18"/>
          <w:szCs w:val="18"/>
        </w:rPr>
        <w:t>.</w:t>
      </w:r>
    </w:p>
    <w:p w:rsidR="00487182" w:rsidRDefault="00487182" w:rsidP="004561B5">
      <w:pPr>
        <w:rPr>
          <w:rFonts w:ascii="Arial" w:hAnsi="Arial" w:cs="Arial"/>
          <w:sz w:val="18"/>
          <w:szCs w:val="18"/>
        </w:rPr>
      </w:pPr>
    </w:p>
    <w:p w:rsidR="00487182" w:rsidRPr="001A08B2" w:rsidRDefault="00487182" w:rsidP="004561B5">
      <w:pPr>
        <w:rPr>
          <w:rFonts w:ascii="Arial" w:hAnsi="Arial" w:cs="Arial"/>
          <w:i/>
          <w:sz w:val="18"/>
          <w:szCs w:val="18"/>
        </w:rPr>
      </w:pPr>
      <w:r w:rsidRPr="001A08B2">
        <w:rPr>
          <w:rFonts w:ascii="Arial" w:hAnsi="Arial" w:cs="Arial"/>
          <w:i/>
          <w:sz w:val="18"/>
          <w:szCs w:val="18"/>
        </w:rPr>
        <w:t>Principal rates of exchange</w:t>
      </w:r>
      <w:r>
        <w:rPr>
          <w:rFonts w:ascii="Arial" w:hAnsi="Arial" w:cs="Arial"/>
          <w:i/>
          <w:sz w:val="18"/>
          <w:szCs w:val="18"/>
        </w:rPr>
        <w:t xml:space="preserve"> against Sterling</w:t>
      </w:r>
    </w:p>
    <w:p w:rsidR="00487182" w:rsidRDefault="00487182" w:rsidP="004561B5">
      <w:pPr>
        <w:rPr>
          <w:rFonts w:ascii="Arial" w:hAnsi="Arial" w:cs="Arial"/>
          <w:sz w:val="18"/>
          <w:szCs w:val="18"/>
        </w:rPr>
      </w:pPr>
    </w:p>
    <w:tbl>
      <w:tblPr>
        <w:tblW w:w="10596" w:type="dxa"/>
        <w:tblLayout w:type="fixed"/>
        <w:tblLook w:val="01E0" w:firstRow="1" w:lastRow="1" w:firstColumn="1" w:lastColumn="1" w:noHBand="0" w:noVBand="0"/>
      </w:tblPr>
      <w:tblGrid>
        <w:gridCol w:w="2088"/>
        <w:gridCol w:w="1418"/>
        <w:gridCol w:w="1418"/>
        <w:gridCol w:w="1418"/>
        <w:gridCol w:w="1418"/>
        <w:gridCol w:w="1418"/>
        <w:gridCol w:w="1418"/>
      </w:tblGrid>
      <w:tr w:rsidR="00487182">
        <w:tc>
          <w:tcPr>
            <w:tcW w:w="2088" w:type="dxa"/>
          </w:tcPr>
          <w:p w:rsidR="00487182" w:rsidRDefault="00487182" w:rsidP="004561B5">
            <w:pPr>
              <w:rPr>
                <w:rFonts w:ascii="Arial" w:hAnsi="Arial" w:cs="Arial"/>
                <w:sz w:val="18"/>
                <w:szCs w:val="18"/>
              </w:rPr>
            </w:pPr>
          </w:p>
        </w:tc>
        <w:tc>
          <w:tcPr>
            <w:tcW w:w="2836" w:type="dxa"/>
            <w:gridSpan w:val="2"/>
            <w:tcBorders>
              <w:bottom w:val="single" w:sz="4" w:space="0" w:color="auto"/>
            </w:tcBorders>
          </w:tcPr>
          <w:p w:rsidR="00487182" w:rsidRDefault="00487182" w:rsidP="00C113E1">
            <w:pPr>
              <w:jc w:val="right"/>
              <w:rPr>
                <w:rFonts w:ascii="Arial" w:hAnsi="Arial" w:cs="Arial"/>
                <w:sz w:val="18"/>
                <w:szCs w:val="18"/>
              </w:rPr>
            </w:pPr>
            <w:r>
              <w:rPr>
                <w:rFonts w:ascii="Arial" w:hAnsi="Arial" w:cs="Arial"/>
                <w:sz w:val="18"/>
                <w:szCs w:val="18"/>
              </w:rPr>
              <w:t>Half year ended</w:t>
            </w:r>
            <w:r>
              <w:rPr>
                <w:rFonts w:ascii="Arial" w:hAnsi="Arial" w:cs="Arial"/>
                <w:sz w:val="18"/>
                <w:szCs w:val="18"/>
              </w:rPr>
              <w:br/>
              <w:t>3 August 2013</w:t>
            </w:r>
          </w:p>
        </w:tc>
        <w:tc>
          <w:tcPr>
            <w:tcW w:w="2836" w:type="dxa"/>
            <w:gridSpan w:val="2"/>
            <w:tcBorders>
              <w:bottom w:val="single" w:sz="4" w:space="0" w:color="auto"/>
            </w:tcBorders>
          </w:tcPr>
          <w:p w:rsidR="00487182" w:rsidRDefault="00487182">
            <w:pPr>
              <w:jc w:val="right"/>
              <w:rPr>
                <w:rFonts w:ascii="Arial" w:hAnsi="Arial" w:cs="Arial"/>
                <w:sz w:val="18"/>
                <w:szCs w:val="18"/>
              </w:rPr>
            </w:pPr>
            <w:r>
              <w:rPr>
                <w:rFonts w:ascii="Arial" w:hAnsi="Arial" w:cs="Arial"/>
                <w:sz w:val="18"/>
                <w:szCs w:val="18"/>
              </w:rPr>
              <w:t>Half year ended</w:t>
            </w:r>
            <w:r>
              <w:rPr>
                <w:rFonts w:ascii="Arial" w:hAnsi="Arial" w:cs="Arial"/>
                <w:sz w:val="18"/>
                <w:szCs w:val="18"/>
              </w:rPr>
              <w:br/>
              <w:t>28 July 2012</w:t>
            </w:r>
          </w:p>
        </w:tc>
        <w:tc>
          <w:tcPr>
            <w:tcW w:w="2836" w:type="dxa"/>
            <w:gridSpan w:val="2"/>
            <w:tcBorders>
              <w:bottom w:val="single" w:sz="4" w:space="0" w:color="auto"/>
            </w:tcBorders>
          </w:tcPr>
          <w:p w:rsidR="00487182" w:rsidRDefault="00487182">
            <w:pPr>
              <w:jc w:val="right"/>
              <w:rPr>
                <w:rFonts w:ascii="Arial" w:hAnsi="Arial" w:cs="Arial"/>
                <w:sz w:val="18"/>
                <w:szCs w:val="18"/>
              </w:rPr>
            </w:pPr>
            <w:r>
              <w:rPr>
                <w:rFonts w:ascii="Arial" w:hAnsi="Arial" w:cs="Arial"/>
                <w:sz w:val="18"/>
                <w:szCs w:val="18"/>
              </w:rPr>
              <w:t>Year ended</w:t>
            </w:r>
            <w:r>
              <w:rPr>
                <w:rFonts w:ascii="Arial" w:hAnsi="Arial" w:cs="Arial"/>
                <w:sz w:val="18"/>
                <w:szCs w:val="18"/>
              </w:rPr>
              <w:br/>
              <w:t>2 February 2013</w:t>
            </w:r>
          </w:p>
        </w:tc>
      </w:tr>
      <w:tr w:rsidR="00487182">
        <w:tc>
          <w:tcPr>
            <w:tcW w:w="2088" w:type="dxa"/>
            <w:tcBorders>
              <w:bottom w:val="single" w:sz="4" w:space="0" w:color="auto"/>
            </w:tcBorders>
          </w:tcPr>
          <w:p w:rsidR="00487182" w:rsidRDefault="00487182" w:rsidP="004561B5">
            <w:pPr>
              <w:rPr>
                <w:rFonts w:ascii="Arial" w:hAnsi="Arial" w:cs="Arial"/>
                <w:sz w:val="18"/>
                <w:szCs w:val="18"/>
              </w:rPr>
            </w:pP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Average</w:t>
            </w:r>
          </w:p>
          <w:p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Period end</w:t>
            </w:r>
          </w:p>
          <w:p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17423">
            <w:pPr>
              <w:jc w:val="right"/>
              <w:rPr>
                <w:rFonts w:ascii="Arial" w:hAnsi="Arial" w:cs="Arial"/>
                <w:sz w:val="18"/>
                <w:szCs w:val="18"/>
              </w:rPr>
            </w:pPr>
            <w:r>
              <w:rPr>
                <w:rFonts w:ascii="Arial" w:hAnsi="Arial" w:cs="Arial"/>
                <w:sz w:val="18"/>
                <w:szCs w:val="18"/>
              </w:rPr>
              <w:t>Average</w:t>
            </w:r>
          </w:p>
          <w:p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17423">
            <w:pPr>
              <w:jc w:val="right"/>
              <w:rPr>
                <w:rFonts w:ascii="Arial" w:hAnsi="Arial" w:cs="Arial"/>
                <w:sz w:val="18"/>
                <w:szCs w:val="18"/>
              </w:rPr>
            </w:pPr>
            <w:r>
              <w:rPr>
                <w:rFonts w:ascii="Arial" w:hAnsi="Arial" w:cs="Arial"/>
                <w:sz w:val="18"/>
                <w:szCs w:val="18"/>
              </w:rPr>
              <w:t>Period end</w:t>
            </w:r>
          </w:p>
          <w:p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Average</w:t>
            </w:r>
          </w:p>
          <w:p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rsidR="00487182" w:rsidRDefault="00487182" w:rsidP="004561B5">
            <w:pPr>
              <w:jc w:val="right"/>
              <w:rPr>
                <w:rFonts w:ascii="Arial" w:hAnsi="Arial" w:cs="Arial"/>
                <w:sz w:val="18"/>
                <w:szCs w:val="18"/>
              </w:rPr>
            </w:pPr>
            <w:r>
              <w:rPr>
                <w:rFonts w:ascii="Arial" w:hAnsi="Arial" w:cs="Arial"/>
                <w:sz w:val="18"/>
                <w:szCs w:val="18"/>
              </w:rPr>
              <w:t>Year end</w:t>
            </w:r>
          </w:p>
          <w:p w:rsidR="00487182" w:rsidRDefault="00487182" w:rsidP="004561B5">
            <w:pPr>
              <w:jc w:val="right"/>
              <w:rPr>
                <w:rFonts w:ascii="Arial" w:hAnsi="Arial" w:cs="Arial"/>
                <w:sz w:val="18"/>
                <w:szCs w:val="18"/>
              </w:rPr>
            </w:pPr>
            <w:r>
              <w:rPr>
                <w:rFonts w:ascii="Arial" w:hAnsi="Arial" w:cs="Arial"/>
                <w:sz w:val="18"/>
                <w:szCs w:val="18"/>
              </w:rPr>
              <w:t>rate</w:t>
            </w:r>
          </w:p>
        </w:tc>
      </w:tr>
      <w:tr w:rsidR="00487182" w:rsidTr="00385A33">
        <w:tc>
          <w:tcPr>
            <w:tcW w:w="2088" w:type="dxa"/>
            <w:tcBorders>
              <w:top w:val="single" w:sz="4" w:space="0" w:color="auto"/>
            </w:tcBorders>
          </w:tcPr>
          <w:p w:rsidR="00487182" w:rsidRDefault="00487182" w:rsidP="004561B5">
            <w:pPr>
              <w:rPr>
                <w:rFonts w:ascii="Arial" w:hAnsi="Arial" w:cs="Arial"/>
                <w:sz w:val="18"/>
                <w:szCs w:val="18"/>
              </w:rPr>
            </w:pPr>
            <w:r>
              <w:rPr>
                <w:rFonts w:ascii="Arial" w:hAnsi="Arial" w:cs="Arial"/>
                <w:sz w:val="18"/>
                <w:szCs w:val="18"/>
              </w:rPr>
              <w:t>Euro</w:t>
            </w:r>
          </w:p>
        </w:tc>
        <w:tc>
          <w:tcPr>
            <w:tcW w:w="1418" w:type="dxa"/>
            <w:tcBorders>
              <w:top w:val="single" w:sz="4" w:space="0" w:color="auto"/>
            </w:tcBorders>
            <w:vAlign w:val="bottom"/>
          </w:tcPr>
          <w:p w:rsidR="00487182" w:rsidRPr="00E8314D" w:rsidRDefault="00487182">
            <w:pPr>
              <w:jc w:val="right"/>
              <w:rPr>
                <w:rFonts w:ascii="Arial" w:hAnsi="Arial" w:cs="Arial"/>
                <w:b/>
                <w:bCs/>
                <w:sz w:val="18"/>
                <w:szCs w:val="18"/>
              </w:rPr>
            </w:pPr>
            <w:r>
              <w:rPr>
                <w:rFonts w:ascii="Arial" w:hAnsi="Arial" w:cs="Arial"/>
                <w:b/>
                <w:bCs/>
                <w:sz w:val="18"/>
                <w:szCs w:val="18"/>
              </w:rPr>
              <w:t>1.17</w:t>
            </w:r>
          </w:p>
        </w:tc>
        <w:tc>
          <w:tcPr>
            <w:tcW w:w="1418" w:type="dxa"/>
            <w:tcBorders>
              <w:top w:val="single" w:sz="4" w:space="0" w:color="auto"/>
            </w:tcBorders>
            <w:vAlign w:val="bottom"/>
          </w:tcPr>
          <w:p w:rsidR="00487182" w:rsidRPr="00E8314D" w:rsidRDefault="00487182">
            <w:pPr>
              <w:jc w:val="right"/>
              <w:rPr>
                <w:rFonts w:ascii="Arial" w:hAnsi="Arial" w:cs="Arial"/>
                <w:b/>
                <w:bCs/>
                <w:sz w:val="18"/>
                <w:szCs w:val="18"/>
              </w:rPr>
            </w:pPr>
            <w:r>
              <w:rPr>
                <w:rFonts w:ascii="Arial" w:hAnsi="Arial" w:cs="Arial"/>
                <w:b/>
                <w:bCs/>
                <w:sz w:val="18"/>
                <w:szCs w:val="18"/>
              </w:rPr>
              <w:t>1.15</w:t>
            </w:r>
          </w:p>
        </w:tc>
        <w:tc>
          <w:tcPr>
            <w:tcW w:w="1418" w:type="dxa"/>
            <w:tcBorders>
              <w:top w:val="single" w:sz="4" w:space="0" w:color="auto"/>
            </w:tcBorders>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1.23</w:t>
            </w:r>
          </w:p>
        </w:tc>
        <w:tc>
          <w:tcPr>
            <w:tcW w:w="1418" w:type="dxa"/>
            <w:tcBorders>
              <w:top w:val="single" w:sz="4" w:space="0" w:color="auto"/>
            </w:tcBorders>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1.27</w:t>
            </w:r>
          </w:p>
        </w:tc>
        <w:tc>
          <w:tcPr>
            <w:tcW w:w="1418" w:type="dxa"/>
            <w:tcBorders>
              <w:top w:val="single" w:sz="4" w:space="0" w:color="auto"/>
            </w:tcBorders>
            <w:vAlign w:val="bottom"/>
          </w:tcPr>
          <w:p w:rsidR="00487182" w:rsidRPr="00385A33" w:rsidRDefault="00487182">
            <w:pPr>
              <w:jc w:val="right"/>
              <w:rPr>
                <w:rFonts w:ascii="Arial" w:hAnsi="Arial" w:cs="Arial"/>
                <w:bCs/>
                <w:sz w:val="18"/>
                <w:szCs w:val="18"/>
              </w:rPr>
            </w:pPr>
            <w:r>
              <w:rPr>
                <w:rFonts w:ascii="Arial" w:hAnsi="Arial" w:cs="Arial"/>
                <w:bCs/>
                <w:sz w:val="18"/>
                <w:szCs w:val="18"/>
              </w:rPr>
              <w:t>1.23</w:t>
            </w:r>
          </w:p>
        </w:tc>
        <w:tc>
          <w:tcPr>
            <w:tcW w:w="1418" w:type="dxa"/>
            <w:tcBorders>
              <w:top w:val="single" w:sz="4" w:space="0" w:color="auto"/>
            </w:tcBorders>
            <w:vAlign w:val="bottom"/>
          </w:tcPr>
          <w:p w:rsidR="00487182" w:rsidRPr="00385A33" w:rsidRDefault="00487182">
            <w:pPr>
              <w:jc w:val="right"/>
              <w:rPr>
                <w:rFonts w:ascii="Arial" w:hAnsi="Arial" w:cs="Arial"/>
                <w:bCs/>
                <w:sz w:val="18"/>
                <w:szCs w:val="18"/>
              </w:rPr>
            </w:pPr>
            <w:r>
              <w:rPr>
                <w:rFonts w:ascii="Arial" w:hAnsi="Arial" w:cs="Arial"/>
                <w:bCs/>
                <w:sz w:val="18"/>
                <w:szCs w:val="18"/>
              </w:rPr>
              <w:t>1.15</w:t>
            </w:r>
          </w:p>
        </w:tc>
      </w:tr>
      <w:tr w:rsidR="00487182" w:rsidTr="00385A33">
        <w:tc>
          <w:tcPr>
            <w:tcW w:w="2088" w:type="dxa"/>
          </w:tcPr>
          <w:p w:rsidR="00487182" w:rsidRDefault="00487182" w:rsidP="004561B5">
            <w:pPr>
              <w:rPr>
                <w:rFonts w:ascii="Arial" w:hAnsi="Arial" w:cs="Arial"/>
                <w:sz w:val="18"/>
                <w:szCs w:val="18"/>
              </w:rPr>
            </w:pPr>
            <w:r>
              <w:rPr>
                <w:rFonts w:ascii="Arial" w:hAnsi="Arial" w:cs="Arial"/>
                <w:sz w:val="18"/>
                <w:szCs w:val="18"/>
              </w:rPr>
              <w:t>US Dollar</w:t>
            </w:r>
          </w:p>
        </w:tc>
        <w:tc>
          <w:tcPr>
            <w:tcW w:w="1418" w:type="dxa"/>
            <w:vAlign w:val="bottom"/>
          </w:tcPr>
          <w:p w:rsidR="00487182" w:rsidRPr="00E8314D" w:rsidRDefault="00487182">
            <w:pPr>
              <w:jc w:val="right"/>
              <w:rPr>
                <w:rFonts w:ascii="Arial" w:hAnsi="Arial" w:cs="Arial"/>
                <w:b/>
                <w:bCs/>
                <w:sz w:val="18"/>
                <w:szCs w:val="18"/>
              </w:rPr>
            </w:pPr>
            <w:r>
              <w:rPr>
                <w:rFonts w:ascii="Arial" w:hAnsi="Arial" w:cs="Arial"/>
                <w:b/>
                <w:bCs/>
                <w:sz w:val="18"/>
                <w:szCs w:val="18"/>
              </w:rPr>
              <w:t>1.53</w:t>
            </w:r>
          </w:p>
        </w:tc>
        <w:tc>
          <w:tcPr>
            <w:tcW w:w="1418" w:type="dxa"/>
            <w:vAlign w:val="bottom"/>
          </w:tcPr>
          <w:p w:rsidR="00487182" w:rsidRPr="00E8314D" w:rsidRDefault="00487182">
            <w:pPr>
              <w:jc w:val="right"/>
              <w:rPr>
                <w:rFonts w:ascii="Arial" w:hAnsi="Arial" w:cs="Arial"/>
                <w:b/>
                <w:bCs/>
                <w:sz w:val="18"/>
                <w:szCs w:val="18"/>
              </w:rPr>
            </w:pPr>
            <w:r>
              <w:rPr>
                <w:rFonts w:ascii="Arial" w:hAnsi="Arial" w:cs="Arial"/>
                <w:b/>
                <w:bCs/>
                <w:sz w:val="18"/>
                <w:szCs w:val="18"/>
              </w:rPr>
              <w:t>1.53</w:t>
            </w:r>
          </w:p>
        </w:tc>
        <w:tc>
          <w:tcPr>
            <w:tcW w:w="1418" w:type="dxa"/>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1.58</w:t>
            </w:r>
          </w:p>
        </w:tc>
        <w:tc>
          <w:tcPr>
            <w:tcW w:w="1418" w:type="dxa"/>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1.57</w:t>
            </w:r>
          </w:p>
        </w:tc>
        <w:tc>
          <w:tcPr>
            <w:tcW w:w="1418" w:type="dxa"/>
            <w:vAlign w:val="bottom"/>
          </w:tcPr>
          <w:p w:rsidR="00487182" w:rsidRPr="00385A33" w:rsidRDefault="00487182">
            <w:pPr>
              <w:jc w:val="right"/>
              <w:rPr>
                <w:rFonts w:ascii="Arial" w:hAnsi="Arial" w:cs="Arial"/>
                <w:bCs/>
                <w:sz w:val="18"/>
                <w:szCs w:val="18"/>
              </w:rPr>
            </w:pPr>
            <w:r>
              <w:rPr>
                <w:rFonts w:ascii="Arial" w:hAnsi="Arial" w:cs="Arial"/>
                <w:bCs/>
                <w:sz w:val="18"/>
                <w:szCs w:val="18"/>
              </w:rPr>
              <w:t>1.59</w:t>
            </w:r>
          </w:p>
        </w:tc>
        <w:tc>
          <w:tcPr>
            <w:tcW w:w="1418" w:type="dxa"/>
            <w:vAlign w:val="bottom"/>
          </w:tcPr>
          <w:p w:rsidR="00487182" w:rsidRPr="00385A33" w:rsidRDefault="00487182">
            <w:pPr>
              <w:jc w:val="right"/>
              <w:rPr>
                <w:rFonts w:ascii="Arial" w:hAnsi="Arial" w:cs="Arial"/>
                <w:bCs/>
                <w:sz w:val="18"/>
                <w:szCs w:val="18"/>
              </w:rPr>
            </w:pPr>
            <w:r>
              <w:rPr>
                <w:rFonts w:ascii="Arial" w:hAnsi="Arial" w:cs="Arial"/>
                <w:bCs/>
                <w:sz w:val="18"/>
                <w:szCs w:val="18"/>
              </w:rPr>
              <w:t>1.57</w:t>
            </w:r>
          </w:p>
        </w:tc>
      </w:tr>
      <w:tr w:rsidR="00487182" w:rsidTr="00385A33">
        <w:tc>
          <w:tcPr>
            <w:tcW w:w="2088" w:type="dxa"/>
          </w:tcPr>
          <w:p w:rsidR="00487182" w:rsidRDefault="00487182" w:rsidP="004561B5">
            <w:pPr>
              <w:rPr>
                <w:rFonts w:ascii="Arial" w:hAnsi="Arial" w:cs="Arial"/>
                <w:sz w:val="18"/>
                <w:szCs w:val="18"/>
              </w:rPr>
            </w:pPr>
            <w:r>
              <w:rPr>
                <w:rFonts w:ascii="Arial" w:hAnsi="Arial" w:cs="Arial"/>
                <w:sz w:val="18"/>
                <w:szCs w:val="18"/>
              </w:rPr>
              <w:t>Polish Zloty</w:t>
            </w:r>
          </w:p>
        </w:tc>
        <w:tc>
          <w:tcPr>
            <w:tcW w:w="1418" w:type="dxa"/>
            <w:vAlign w:val="bottom"/>
          </w:tcPr>
          <w:p w:rsidR="00487182" w:rsidRPr="00E8314D" w:rsidRDefault="00487182">
            <w:pPr>
              <w:jc w:val="right"/>
              <w:rPr>
                <w:rFonts w:ascii="Arial" w:hAnsi="Arial" w:cs="Arial"/>
                <w:b/>
                <w:bCs/>
                <w:sz w:val="18"/>
                <w:szCs w:val="18"/>
              </w:rPr>
            </w:pPr>
            <w:r>
              <w:rPr>
                <w:rFonts w:ascii="Arial" w:hAnsi="Arial" w:cs="Arial"/>
                <w:b/>
                <w:bCs/>
                <w:sz w:val="18"/>
                <w:szCs w:val="18"/>
              </w:rPr>
              <w:t>4.91</w:t>
            </w:r>
          </w:p>
        </w:tc>
        <w:tc>
          <w:tcPr>
            <w:tcW w:w="1418" w:type="dxa"/>
            <w:vAlign w:val="bottom"/>
          </w:tcPr>
          <w:p w:rsidR="00487182" w:rsidRPr="00E8314D" w:rsidRDefault="00487182">
            <w:pPr>
              <w:jc w:val="right"/>
              <w:rPr>
                <w:rFonts w:ascii="Arial" w:hAnsi="Arial" w:cs="Arial"/>
                <w:b/>
                <w:bCs/>
                <w:sz w:val="18"/>
                <w:szCs w:val="18"/>
              </w:rPr>
            </w:pPr>
            <w:r>
              <w:rPr>
                <w:rFonts w:ascii="Arial" w:hAnsi="Arial" w:cs="Arial"/>
                <w:b/>
                <w:bCs/>
                <w:sz w:val="18"/>
                <w:szCs w:val="18"/>
              </w:rPr>
              <w:t>4.86</w:t>
            </w:r>
          </w:p>
        </w:tc>
        <w:tc>
          <w:tcPr>
            <w:tcW w:w="1418" w:type="dxa"/>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5.16</w:t>
            </w:r>
          </w:p>
        </w:tc>
        <w:tc>
          <w:tcPr>
            <w:tcW w:w="1418" w:type="dxa"/>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5.24</w:t>
            </w:r>
          </w:p>
        </w:tc>
        <w:tc>
          <w:tcPr>
            <w:tcW w:w="1418" w:type="dxa"/>
            <w:vAlign w:val="bottom"/>
          </w:tcPr>
          <w:p w:rsidR="00487182" w:rsidRPr="00385A33" w:rsidRDefault="00487182">
            <w:pPr>
              <w:jc w:val="right"/>
              <w:rPr>
                <w:rFonts w:ascii="Arial" w:hAnsi="Arial" w:cs="Arial"/>
                <w:bCs/>
                <w:sz w:val="18"/>
                <w:szCs w:val="18"/>
              </w:rPr>
            </w:pPr>
            <w:r>
              <w:rPr>
                <w:rFonts w:ascii="Arial" w:hAnsi="Arial" w:cs="Arial"/>
                <w:bCs/>
                <w:sz w:val="18"/>
                <w:szCs w:val="18"/>
              </w:rPr>
              <w:t>5.13</w:t>
            </w:r>
          </w:p>
        </w:tc>
        <w:tc>
          <w:tcPr>
            <w:tcW w:w="1418" w:type="dxa"/>
            <w:vAlign w:val="bottom"/>
          </w:tcPr>
          <w:p w:rsidR="00487182" w:rsidRPr="00385A33" w:rsidRDefault="00487182">
            <w:pPr>
              <w:jc w:val="right"/>
              <w:rPr>
                <w:rFonts w:ascii="Arial" w:hAnsi="Arial" w:cs="Arial"/>
                <w:bCs/>
                <w:sz w:val="18"/>
                <w:szCs w:val="18"/>
              </w:rPr>
            </w:pPr>
            <w:r>
              <w:rPr>
                <w:rFonts w:ascii="Arial" w:hAnsi="Arial" w:cs="Arial"/>
                <w:bCs/>
                <w:sz w:val="18"/>
                <w:szCs w:val="18"/>
              </w:rPr>
              <w:t>4.79</w:t>
            </w:r>
          </w:p>
        </w:tc>
      </w:tr>
      <w:tr w:rsidR="00487182" w:rsidTr="00385A33">
        <w:tc>
          <w:tcPr>
            <w:tcW w:w="2088" w:type="dxa"/>
            <w:tcBorders>
              <w:bottom w:val="single" w:sz="12" w:space="0" w:color="auto"/>
            </w:tcBorders>
          </w:tcPr>
          <w:p w:rsidR="00487182" w:rsidRDefault="00487182" w:rsidP="004561B5">
            <w:pPr>
              <w:rPr>
                <w:rFonts w:ascii="Arial" w:hAnsi="Arial" w:cs="Arial"/>
                <w:sz w:val="18"/>
                <w:szCs w:val="18"/>
              </w:rPr>
            </w:pPr>
            <w:r>
              <w:rPr>
                <w:rFonts w:ascii="Arial" w:hAnsi="Arial" w:cs="Arial"/>
                <w:sz w:val="18"/>
                <w:szCs w:val="18"/>
              </w:rPr>
              <w:t>Chinese Renminbi</w:t>
            </w:r>
          </w:p>
        </w:tc>
        <w:tc>
          <w:tcPr>
            <w:tcW w:w="1418" w:type="dxa"/>
            <w:tcBorders>
              <w:bottom w:val="single" w:sz="12" w:space="0" w:color="auto"/>
            </w:tcBorders>
            <w:vAlign w:val="bottom"/>
          </w:tcPr>
          <w:p w:rsidR="00487182" w:rsidRPr="00E8314D" w:rsidRDefault="00487182">
            <w:pPr>
              <w:jc w:val="right"/>
              <w:rPr>
                <w:rFonts w:ascii="Arial" w:hAnsi="Arial" w:cs="Arial"/>
                <w:b/>
                <w:bCs/>
                <w:sz w:val="18"/>
                <w:szCs w:val="18"/>
              </w:rPr>
            </w:pPr>
            <w:r>
              <w:rPr>
                <w:rFonts w:ascii="Arial" w:hAnsi="Arial" w:cs="Arial"/>
                <w:b/>
                <w:bCs/>
                <w:sz w:val="18"/>
                <w:szCs w:val="18"/>
              </w:rPr>
              <w:t>9.44</w:t>
            </w:r>
          </w:p>
        </w:tc>
        <w:tc>
          <w:tcPr>
            <w:tcW w:w="1418" w:type="dxa"/>
            <w:tcBorders>
              <w:bottom w:val="single" w:sz="12" w:space="0" w:color="auto"/>
            </w:tcBorders>
            <w:vAlign w:val="bottom"/>
          </w:tcPr>
          <w:p w:rsidR="00487182" w:rsidRPr="00E8314D" w:rsidRDefault="00487182">
            <w:pPr>
              <w:jc w:val="right"/>
              <w:rPr>
                <w:rFonts w:ascii="Arial" w:hAnsi="Arial" w:cs="Arial"/>
                <w:b/>
                <w:bCs/>
                <w:sz w:val="18"/>
                <w:szCs w:val="18"/>
              </w:rPr>
            </w:pPr>
            <w:r>
              <w:rPr>
                <w:rFonts w:ascii="Arial" w:hAnsi="Arial" w:cs="Arial"/>
                <w:b/>
                <w:bCs/>
                <w:sz w:val="18"/>
                <w:szCs w:val="18"/>
              </w:rPr>
              <w:t>9.37</w:t>
            </w:r>
          </w:p>
        </w:tc>
        <w:tc>
          <w:tcPr>
            <w:tcW w:w="1418" w:type="dxa"/>
            <w:tcBorders>
              <w:bottom w:val="single" w:sz="12" w:space="0" w:color="auto"/>
            </w:tcBorders>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9.99</w:t>
            </w:r>
          </w:p>
        </w:tc>
        <w:tc>
          <w:tcPr>
            <w:tcW w:w="1418" w:type="dxa"/>
            <w:tcBorders>
              <w:bottom w:val="single" w:sz="12" w:space="0" w:color="auto"/>
            </w:tcBorders>
            <w:vAlign w:val="bottom"/>
          </w:tcPr>
          <w:p w:rsidR="00487182" w:rsidRPr="00D81522" w:rsidRDefault="00487182" w:rsidP="00385A33">
            <w:pPr>
              <w:jc w:val="right"/>
              <w:rPr>
                <w:rFonts w:ascii="Arial" w:hAnsi="Arial" w:cs="Arial"/>
                <w:sz w:val="18"/>
                <w:szCs w:val="18"/>
              </w:rPr>
            </w:pPr>
            <w:r w:rsidRPr="00D81522">
              <w:rPr>
                <w:rFonts w:ascii="Arial" w:hAnsi="Arial" w:cs="Arial"/>
                <w:bCs/>
                <w:sz w:val="18"/>
                <w:szCs w:val="18"/>
              </w:rPr>
              <w:t>10.02</w:t>
            </w:r>
          </w:p>
        </w:tc>
        <w:tc>
          <w:tcPr>
            <w:tcW w:w="1418" w:type="dxa"/>
            <w:tcBorders>
              <w:bottom w:val="single" w:sz="12" w:space="0" w:color="auto"/>
            </w:tcBorders>
            <w:vAlign w:val="bottom"/>
          </w:tcPr>
          <w:p w:rsidR="00487182" w:rsidRPr="00385A33" w:rsidRDefault="00487182">
            <w:pPr>
              <w:jc w:val="right"/>
              <w:rPr>
                <w:rFonts w:ascii="Arial" w:hAnsi="Arial" w:cs="Arial"/>
                <w:bCs/>
                <w:sz w:val="18"/>
                <w:szCs w:val="18"/>
              </w:rPr>
            </w:pPr>
            <w:r>
              <w:rPr>
                <w:rFonts w:ascii="Arial" w:hAnsi="Arial" w:cs="Arial"/>
                <w:bCs/>
                <w:sz w:val="18"/>
                <w:szCs w:val="18"/>
              </w:rPr>
              <w:t>10.01</w:t>
            </w:r>
          </w:p>
        </w:tc>
        <w:tc>
          <w:tcPr>
            <w:tcW w:w="1418" w:type="dxa"/>
            <w:tcBorders>
              <w:bottom w:val="single" w:sz="12" w:space="0" w:color="auto"/>
            </w:tcBorders>
            <w:vAlign w:val="bottom"/>
          </w:tcPr>
          <w:p w:rsidR="00487182" w:rsidRPr="00385A33" w:rsidRDefault="00487182">
            <w:pPr>
              <w:jc w:val="right"/>
              <w:rPr>
                <w:rFonts w:ascii="Arial" w:hAnsi="Arial" w:cs="Arial"/>
                <w:bCs/>
                <w:sz w:val="18"/>
                <w:szCs w:val="18"/>
              </w:rPr>
            </w:pPr>
            <w:r>
              <w:rPr>
                <w:rFonts w:ascii="Arial" w:hAnsi="Arial" w:cs="Arial"/>
                <w:bCs/>
                <w:sz w:val="18"/>
                <w:szCs w:val="18"/>
              </w:rPr>
              <w:t>9.80</w:t>
            </w:r>
          </w:p>
        </w:tc>
      </w:tr>
    </w:tbl>
    <w:p w:rsidR="00487182" w:rsidRDefault="00487182" w:rsidP="004561B5">
      <w:pPr>
        <w:rPr>
          <w:rFonts w:ascii="Arial" w:hAnsi="Arial" w:cs="Arial"/>
          <w:sz w:val="18"/>
          <w:szCs w:val="18"/>
        </w:rPr>
      </w:pPr>
    </w:p>
    <w:p w:rsidR="00487182" w:rsidRPr="005F20F9" w:rsidRDefault="00487182" w:rsidP="004561B5">
      <w:pPr>
        <w:rPr>
          <w:rFonts w:ascii="Arial" w:hAnsi="Arial" w:cs="Arial"/>
          <w:i/>
          <w:sz w:val="18"/>
          <w:szCs w:val="18"/>
        </w:rPr>
      </w:pPr>
      <w:r w:rsidRPr="005F20F9">
        <w:rPr>
          <w:rFonts w:ascii="Arial" w:hAnsi="Arial" w:cs="Arial"/>
          <w:i/>
          <w:sz w:val="18"/>
          <w:szCs w:val="18"/>
        </w:rPr>
        <w:t xml:space="preserve">Use of </w:t>
      </w:r>
      <w:r>
        <w:rPr>
          <w:rFonts w:ascii="Arial" w:hAnsi="Arial" w:cs="Arial"/>
          <w:i/>
          <w:sz w:val="18"/>
          <w:szCs w:val="18"/>
        </w:rPr>
        <w:t>non-GAAP</w:t>
      </w:r>
      <w:r w:rsidRPr="005F20F9">
        <w:rPr>
          <w:rFonts w:ascii="Arial" w:hAnsi="Arial" w:cs="Arial"/>
          <w:i/>
          <w:sz w:val="18"/>
          <w:szCs w:val="18"/>
        </w:rPr>
        <w:t xml:space="preserve"> measures</w:t>
      </w:r>
    </w:p>
    <w:p w:rsidR="00487182" w:rsidRPr="002A7D7A" w:rsidRDefault="00487182" w:rsidP="004561B5">
      <w:pPr>
        <w:rPr>
          <w:rFonts w:ascii="Arial" w:hAnsi="Arial" w:cs="Arial"/>
          <w:sz w:val="18"/>
          <w:szCs w:val="18"/>
        </w:rPr>
      </w:pPr>
    </w:p>
    <w:p w:rsidR="00487182" w:rsidRDefault="00487182" w:rsidP="004561B5">
      <w:pPr>
        <w:rPr>
          <w:rFonts w:ascii="Arial" w:hAnsi="Arial" w:cs="Arial"/>
          <w:sz w:val="18"/>
          <w:szCs w:val="18"/>
        </w:rPr>
      </w:pPr>
      <w:r w:rsidRPr="00394086">
        <w:rPr>
          <w:rFonts w:ascii="Arial" w:hAnsi="Arial" w:cs="Arial"/>
          <w:sz w:val="18"/>
          <w:szCs w:val="18"/>
        </w:rPr>
        <w:t>In the reporting of financial information, the Group uses certain measures that are not required under IFRS, the generally accepted accounting principles (GAAP) under which the Group reports.</w:t>
      </w:r>
      <w:r>
        <w:rPr>
          <w:rFonts w:ascii="Arial" w:hAnsi="Arial" w:cs="Arial"/>
          <w:sz w:val="18"/>
          <w:szCs w:val="18"/>
        </w:rPr>
        <w:t xml:space="preserve">  </w:t>
      </w:r>
      <w:r w:rsidRPr="00171B25">
        <w:rPr>
          <w:rFonts w:ascii="Arial" w:hAnsi="Arial" w:cs="Arial"/>
          <w:sz w:val="18"/>
          <w:szCs w:val="18"/>
        </w:rPr>
        <w:t xml:space="preserve">Kingfisher believes that retail profit, adjusted </w:t>
      </w:r>
      <w:r>
        <w:rPr>
          <w:rFonts w:ascii="Arial" w:hAnsi="Arial" w:cs="Arial"/>
          <w:sz w:val="18"/>
          <w:szCs w:val="18"/>
        </w:rPr>
        <w:t>pre-</w:t>
      </w:r>
      <w:r w:rsidRPr="00171B25">
        <w:rPr>
          <w:rFonts w:ascii="Arial" w:hAnsi="Arial" w:cs="Arial"/>
          <w:sz w:val="18"/>
          <w:szCs w:val="18"/>
        </w:rPr>
        <w:t xml:space="preserve">tax </w:t>
      </w:r>
      <w:r>
        <w:rPr>
          <w:rFonts w:ascii="Arial" w:hAnsi="Arial" w:cs="Arial"/>
          <w:sz w:val="18"/>
          <w:szCs w:val="18"/>
        </w:rPr>
        <w:t xml:space="preserve">profit, effective tax rate, </w:t>
      </w:r>
      <w:r w:rsidRPr="00171B25">
        <w:rPr>
          <w:rFonts w:ascii="Arial" w:hAnsi="Arial" w:cs="Arial"/>
          <w:sz w:val="18"/>
          <w:szCs w:val="18"/>
        </w:rPr>
        <w:t xml:space="preserve">adjusted </w:t>
      </w:r>
      <w:r>
        <w:rPr>
          <w:rFonts w:ascii="Arial" w:hAnsi="Arial" w:cs="Arial"/>
          <w:sz w:val="18"/>
          <w:szCs w:val="18"/>
        </w:rPr>
        <w:t xml:space="preserve">post-tax profit and adjusted </w:t>
      </w:r>
      <w:r w:rsidRPr="00171B25">
        <w:rPr>
          <w:rFonts w:ascii="Arial" w:hAnsi="Arial" w:cs="Arial"/>
          <w:sz w:val="18"/>
          <w:szCs w:val="18"/>
        </w:rPr>
        <w:t xml:space="preserve">earnings per share provide additional useful information on underlying trends to shareholders. These </w:t>
      </w:r>
      <w:r>
        <w:rPr>
          <w:rFonts w:ascii="Arial" w:hAnsi="Arial" w:cs="Arial"/>
          <w:sz w:val="18"/>
          <w:szCs w:val="18"/>
        </w:rPr>
        <w:t xml:space="preserve">and other non-GAAP </w:t>
      </w:r>
      <w:r w:rsidRPr="00171B25">
        <w:rPr>
          <w:rFonts w:ascii="Arial" w:hAnsi="Arial" w:cs="Arial"/>
          <w:sz w:val="18"/>
          <w:szCs w:val="18"/>
        </w:rPr>
        <w:t xml:space="preserve">measures </w:t>
      </w:r>
      <w:r>
        <w:rPr>
          <w:rFonts w:ascii="Arial" w:hAnsi="Arial" w:cs="Arial"/>
          <w:sz w:val="18"/>
          <w:szCs w:val="18"/>
        </w:rPr>
        <w:t xml:space="preserve">such as net debt/cash </w:t>
      </w:r>
      <w:r w:rsidRPr="00171B25">
        <w:rPr>
          <w:rFonts w:ascii="Arial" w:hAnsi="Arial" w:cs="Arial"/>
          <w:sz w:val="18"/>
          <w:szCs w:val="18"/>
        </w:rPr>
        <w:t>are used by Kingfisher for internal performance analysis and incentive compensation arrangements for employees. The terms ‘retail profit’, ‘exceptional item</w:t>
      </w:r>
      <w:r>
        <w:rPr>
          <w:rFonts w:ascii="Arial" w:hAnsi="Arial" w:cs="Arial"/>
          <w:sz w:val="18"/>
          <w:szCs w:val="18"/>
        </w:rPr>
        <w:t>s</w:t>
      </w:r>
      <w:r w:rsidRPr="00171B25">
        <w:rPr>
          <w:rFonts w:ascii="Arial" w:hAnsi="Arial" w:cs="Arial"/>
          <w:sz w:val="18"/>
          <w:szCs w:val="18"/>
        </w:rPr>
        <w:t>’</w:t>
      </w:r>
      <w:r>
        <w:rPr>
          <w:rFonts w:ascii="Arial" w:hAnsi="Arial" w:cs="Arial"/>
          <w:sz w:val="18"/>
          <w:szCs w:val="18"/>
        </w:rPr>
        <w:t xml:space="preserve">, </w:t>
      </w:r>
      <w:r w:rsidRPr="00171B25">
        <w:rPr>
          <w:rFonts w:ascii="Arial" w:hAnsi="Arial" w:cs="Arial"/>
          <w:sz w:val="18"/>
          <w:szCs w:val="18"/>
        </w:rPr>
        <w:t>‘adjusted’</w:t>
      </w:r>
      <w:r>
        <w:rPr>
          <w:rFonts w:ascii="Arial" w:hAnsi="Arial" w:cs="Arial"/>
          <w:sz w:val="18"/>
          <w:szCs w:val="18"/>
        </w:rPr>
        <w:t>, ‘effective tax rate’</w:t>
      </w:r>
      <w:r w:rsidRPr="00171B25">
        <w:rPr>
          <w:rFonts w:ascii="Arial" w:hAnsi="Arial" w:cs="Arial"/>
          <w:sz w:val="18"/>
          <w:szCs w:val="18"/>
        </w:rPr>
        <w:t xml:space="preserve"> </w:t>
      </w:r>
      <w:r>
        <w:rPr>
          <w:rFonts w:ascii="Arial" w:hAnsi="Arial" w:cs="Arial"/>
          <w:sz w:val="18"/>
          <w:szCs w:val="18"/>
        </w:rPr>
        <w:t xml:space="preserve">and ‘net debt/cash’ </w:t>
      </w:r>
      <w:r w:rsidRPr="00171B25">
        <w:rPr>
          <w:rFonts w:ascii="Arial" w:hAnsi="Arial" w:cs="Arial"/>
          <w:sz w:val="18"/>
          <w:szCs w:val="18"/>
        </w:rPr>
        <w:t xml:space="preserve">are not defined terms under IFRS and may therefore not be comparable with similarly titled measures reported by other companies. </w:t>
      </w:r>
      <w:r>
        <w:rPr>
          <w:rFonts w:ascii="Arial" w:hAnsi="Arial" w:cs="Arial"/>
          <w:sz w:val="18"/>
          <w:szCs w:val="18"/>
        </w:rPr>
        <w:t>They are</w:t>
      </w:r>
      <w:r w:rsidRPr="00171B25">
        <w:rPr>
          <w:rFonts w:ascii="Arial" w:hAnsi="Arial" w:cs="Arial"/>
          <w:sz w:val="18"/>
          <w:szCs w:val="18"/>
        </w:rPr>
        <w:t xml:space="preserve"> not intended to be a substitute for, or superior to</w:t>
      </w:r>
      <w:r>
        <w:rPr>
          <w:rFonts w:ascii="Arial" w:hAnsi="Arial" w:cs="Arial"/>
          <w:sz w:val="18"/>
          <w:szCs w:val="18"/>
        </w:rPr>
        <w:t>,</w:t>
      </w:r>
      <w:r w:rsidRPr="00171B25">
        <w:rPr>
          <w:rFonts w:ascii="Arial" w:hAnsi="Arial" w:cs="Arial"/>
          <w:sz w:val="18"/>
          <w:szCs w:val="18"/>
        </w:rPr>
        <w:t xml:space="preserve"> GAAP measures.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784DED">
        <w:rPr>
          <w:rFonts w:ascii="Arial" w:hAnsi="Arial" w:cs="Arial"/>
          <w:sz w:val="18"/>
          <w:szCs w:val="18"/>
        </w:rPr>
        <w:t xml:space="preserve">Retail profit is defined as </w:t>
      </w:r>
      <w:r>
        <w:rPr>
          <w:rFonts w:ascii="Arial" w:hAnsi="Arial" w:cs="Arial"/>
          <w:sz w:val="18"/>
          <w:szCs w:val="18"/>
        </w:rPr>
        <w:t xml:space="preserve">continuing </w:t>
      </w:r>
      <w:r w:rsidRPr="00784DED">
        <w:rPr>
          <w:rFonts w:ascii="Arial" w:hAnsi="Arial" w:cs="Arial"/>
          <w:sz w:val="18"/>
          <w:szCs w:val="18"/>
        </w:rPr>
        <w:t>operating profit before central costs (</w:t>
      </w:r>
      <w:r>
        <w:rPr>
          <w:rFonts w:ascii="Arial" w:hAnsi="Arial" w:cs="Arial"/>
          <w:sz w:val="18"/>
          <w:szCs w:val="18"/>
        </w:rPr>
        <w:t xml:space="preserve">principally </w:t>
      </w:r>
      <w:r w:rsidRPr="00784DED">
        <w:rPr>
          <w:rFonts w:ascii="Arial" w:hAnsi="Arial" w:cs="Arial"/>
          <w:sz w:val="18"/>
          <w:szCs w:val="18"/>
        </w:rPr>
        <w:t xml:space="preserve">the costs of the </w:t>
      </w:r>
      <w:r>
        <w:rPr>
          <w:rFonts w:ascii="Arial" w:hAnsi="Arial" w:cs="Arial"/>
          <w:sz w:val="18"/>
          <w:szCs w:val="18"/>
        </w:rPr>
        <w:t>Group’s head office</w:t>
      </w:r>
      <w:r w:rsidRPr="00784DED">
        <w:rPr>
          <w:rFonts w:ascii="Arial" w:hAnsi="Arial" w:cs="Arial"/>
          <w:sz w:val="18"/>
          <w:szCs w:val="18"/>
        </w:rPr>
        <w:t>), exceptional items</w:t>
      </w:r>
      <w:r>
        <w:rPr>
          <w:rFonts w:ascii="Arial" w:hAnsi="Arial" w:cs="Arial"/>
          <w:sz w:val="18"/>
          <w:szCs w:val="18"/>
        </w:rPr>
        <w:t>, amortisation of acquisition intangibles</w:t>
      </w:r>
      <w:r w:rsidRPr="00784DED">
        <w:rPr>
          <w:rFonts w:ascii="Arial" w:hAnsi="Arial" w:cs="Arial"/>
          <w:sz w:val="18"/>
          <w:szCs w:val="18"/>
        </w:rPr>
        <w:t xml:space="preserve"> and the Group’s share of </w:t>
      </w:r>
      <w:r>
        <w:rPr>
          <w:rFonts w:ascii="Arial" w:hAnsi="Arial" w:cs="Arial"/>
          <w:sz w:val="18"/>
          <w:szCs w:val="18"/>
        </w:rPr>
        <w:t xml:space="preserve">interest and tax of </w:t>
      </w:r>
      <w:r w:rsidRPr="00784DED">
        <w:rPr>
          <w:rFonts w:ascii="Arial" w:hAnsi="Arial" w:cs="Arial"/>
          <w:sz w:val="18"/>
          <w:szCs w:val="18"/>
        </w:rPr>
        <w:t>joint venture</w:t>
      </w:r>
      <w:r>
        <w:rPr>
          <w:rFonts w:ascii="Arial" w:hAnsi="Arial" w:cs="Arial"/>
          <w:sz w:val="18"/>
          <w:szCs w:val="18"/>
        </w:rPr>
        <w:t>s</w:t>
      </w:r>
      <w:r w:rsidRPr="00784DED">
        <w:rPr>
          <w:rFonts w:ascii="Arial" w:hAnsi="Arial" w:cs="Arial"/>
          <w:sz w:val="18"/>
          <w:szCs w:val="18"/>
        </w:rPr>
        <w:t xml:space="preserve"> </w:t>
      </w:r>
      <w:r>
        <w:rPr>
          <w:rFonts w:ascii="Arial" w:hAnsi="Arial" w:cs="Arial"/>
          <w:sz w:val="18"/>
          <w:szCs w:val="18"/>
        </w:rPr>
        <w:t>and associates</w:t>
      </w:r>
      <w:r w:rsidRPr="00784DED">
        <w:rPr>
          <w:rFonts w:ascii="Arial" w:hAnsi="Arial" w:cs="Arial"/>
          <w:sz w:val="18"/>
          <w:szCs w:val="18"/>
        </w:rPr>
        <w:t>.</w:t>
      </w:r>
    </w:p>
    <w:p w:rsidR="00487182" w:rsidRPr="00171B25" w:rsidRDefault="00487182" w:rsidP="004561B5">
      <w:pPr>
        <w:rPr>
          <w:rFonts w:ascii="Arial" w:hAnsi="Arial" w:cs="Arial"/>
          <w:sz w:val="18"/>
          <w:szCs w:val="18"/>
        </w:rPr>
      </w:pPr>
      <w:r>
        <w:rPr>
          <w:rFonts w:ascii="Arial" w:hAnsi="Arial" w:cs="Arial"/>
          <w:sz w:val="18"/>
          <w:szCs w:val="18"/>
        </w:rPr>
        <w:br w:type="page"/>
      </w:r>
      <w:r w:rsidRPr="00171B25">
        <w:rPr>
          <w:rFonts w:ascii="Arial" w:hAnsi="Arial" w:cs="Arial"/>
          <w:sz w:val="18"/>
          <w:szCs w:val="18"/>
        </w:rPr>
        <w:lastRenderedPageBreak/>
        <w:t>The separate reporting of non-recurring exceptional items, which are presented as exceptional within their relevant</w:t>
      </w:r>
      <w:r>
        <w:rPr>
          <w:rFonts w:ascii="Arial" w:hAnsi="Arial" w:cs="Arial"/>
          <w:sz w:val="18"/>
          <w:szCs w:val="18"/>
        </w:rPr>
        <w:t xml:space="preserve"> </w:t>
      </w:r>
      <w:r w:rsidRPr="00171B25">
        <w:rPr>
          <w:rFonts w:ascii="Arial" w:hAnsi="Arial" w:cs="Arial"/>
          <w:sz w:val="18"/>
          <w:szCs w:val="18"/>
        </w:rPr>
        <w:t>income statement category, helps provide an indication of the Group’s un</w:t>
      </w:r>
      <w:r>
        <w:rPr>
          <w:rFonts w:ascii="Arial" w:hAnsi="Arial" w:cs="Arial"/>
          <w:sz w:val="18"/>
          <w:szCs w:val="18"/>
        </w:rPr>
        <w:t xml:space="preserve">derlying business performance. </w:t>
      </w:r>
      <w:r w:rsidRPr="00171B25">
        <w:rPr>
          <w:rFonts w:ascii="Arial" w:hAnsi="Arial" w:cs="Arial"/>
          <w:sz w:val="18"/>
          <w:szCs w:val="18"/>
        </w:rPr>
        <w:t xml:space="preserve">The principal items </w:t>
      </w:r>
      <w:r>
        <w:rPr>
          <w:rFonts w:ascii="Arial" w:hAnsi="Arial" w:cs="Arial"/>
          <w:sz w:val="18"/>
          <w:szCs w:val="18"/>
        </w:rPr>
        <w:t>which are</w:t>
      </w:r>
      <w:r w:rsidRPr="00171B25">
        <w:rPr>
          <w:rFonts w:ascii="Arial" w:hAnsi="Arial" w:cs="Arial"/>
          <w:sz w:val="18"/>
          <w:szCs w:val="18"/>
        </w:rPr>
        <w:t xml:space="preserve"> included as exceptional items are:</w:t>
      </w:r>
    </w:p>
    <w:p w:rsidR="00487182" w:rsidRPr="00171B25" w:rsidRDefault="000A257D" w:rsidP="004561B5">
      <w:pPr>
        <w:numPr>
          <w:ilvl w:val="0"/>
          <w:numId w:val="33"/>
        </w:numPr>
        <w:rPr>
          <w:rFonts w:ascii="Arial" w:hAnsi="Arial" w:cs="Arial"/>
          <w:sz w:val="18"/>
          <w:szCs w:val="18"/>
        </w:rPr>
      </w:pPr>
      <w:r>
        <w:rPr>
          <w:rFonts w:ascii="Arial" w:hAnsi="Arial" w:cs="Arial"/>
          <w:sz w:val="18"/>
          <w:szCs w:val="18"/>
        </w:rPr>
        <w:t>n</w:t>
      </w:r>
      <w:r w:rsidR="00487182" w:rsidRPr="00171B25">
        <w:rPr>
          <w:rFonts w:ascii="Arial" w:hAnsi="Arial" w:cs="Arial"/>
          <w:sz w:val="18"/>
          <w:szCs w:val="18"/>
        </w:rPr>
        <w:t>on</w:t>
      </w:r>
      <w:r>
        <w:rPr>
          <w:rFonts w:ascii="Arial" w:hAnsi="Arial" w:cs="Arial"/>
          <w:sz w:val="18"/>
          <w:szCs w:val="18"/>
        </w:rPr>
        <w:t>-</w:t>
      </w:r>
      <w:r w:rsidR="00487182" w:rsidRPr="00171B25">
        <w:rPr>
          <w:rFonts w:ascii="Arial" w:hAnsi="Arial" w:cs="Arial"/>
          <w:sz w:val="18"/>
          <w:szCs w:val="18"/>
        </w:rPr>
        <w:t>trading items included in operating profit such as pro</w:t>
      </w:r>
      <w:r w:rsidR="00487182">
        <w:rPr>
          <w:rFonts w:ascii="Arial" w:hAnsi="Arial" w:cs="Arial"/>
          <w:sz w:val="18"/>
          <w:szCs w:val="18"/>
        </w:rPr>
        <w:t xml:space="preserve">fits and losses on the disposal, closure or impairment </w:t>
      </w:r>
      <w:r w:rsidR="00487182" w:rsidRPr="00171B25">
        <w:rPr>
          <w:rFonts w:ascii="Arial" w:hAnsi="Arial" w:cs="Arial"/>
          <w:sz w:val="18"/>
          <w:szCs w:val="18"/>
        </w:rPr>
        <w:t xml:space="preserve">of subsidiaries, </w:t>
      </w:r>
      <w:r w:rsidR="00487182">
        <w:rPr>
          <w:rFonts w:ascii="Arial" w:hAnsi="Arial" w:cs="Arial"/>
          <w:sz w:val="18"/>
          <w:szCs w:val="18"/>
        </w:rPr>
        <w:t xml:space="preserve">joint ventures, </w:t>
      </w:r>
      <w:r w:rsidR="00487182" w:rsidRPr="00171B25">
        <w:rPr>
          <w:rFonts w:ascii="Arial" w:hAnsi="Arial" w:cs="Arial"/>
          <w:sz w:val="18"/>
          <w:szCs w:val="18"/>
        </w:rPr>
        <w:t>associates and investments which do not form part of the Group’s trading activities;</w:t>
      </w:r>
    </w:p>
    <w:p w:rsidR="00487182" w:rsidRPr="00171B25" w:rsidRDefault="00487182" w:rsidP="004561B5">
      <w:pPr>
        <w:numPr>
          <w:ilvl w:val="0"/>
          <w:numId w:val="33"/>
        </w:numPr>
        <w:rPr>
          <w:rFonts w:ascii="Arial" w:hAnsi="Arial" w:cs="Arial"/>
          <w:sz w:val="18"/>
          <w:szCs w:val="18"/>
        </w:rPr>
      </w:pPr>
      <w:r>
        <w:rPr>
          <w:rFonts w:ascii="Arial" w:hAnsi="Arial" w:cs="Arial"/>
          <w:sz w:val="18"/>
          <w:szCs w:val="18"/>
        </w:rPr>
        <w:t>profits</w:t>
      </w:r>
      <w:r w:rsidRPr="00171B25">
        <w:rPr>
          <w:rFonts w:ascii="Arial" w:hAnsi="Arial" w:cs="Arial"/>
          <w:sz w:val="18"/>
          <w:szCs w:val="18"/>
        </w:rPr>
        <w:t xml:space="preserve"> and losses on the disposal of properties; and</w:t>
      </w:r>
    </w:p>
    <w:p w:rsidR="00487182" w:rsidRPr="00171B25" w:rsidRDefault="00487182" w:rsidP="004561B5">
      <w:pPr>
        <w:numPr>
          <w:ilvl w:val="0"/>
          <w:numId w:val="33"/>
        </w:numPr>
        <w:rPr>
          <w:rFonts w:ascii="Arial" w:hAnsi="Arial" w:cs="Arial"/>
          <w:sz w:val="18"/>
          <w:szCs w:val="18"/>
        </w:rPr>
      </w:pPr>
      <w:r w:rsidRPr="00171B25">
        <w:rPr>
          <w:rFonts w:ascii="Arial" w:hAnsi="Arial" w:cs="Arial"/>
          <w:sz w:val="18"/>
          <w:szCs w:val="18"/>
        </w:rPr>
        <w:t>the costs of significant restructuring and incremental acquisition integration costs.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784DED">
        <w:rPr>
          <w:rFonts w:ascii="Arial" w:hAnsi="Arial" w:cs="Arial"/>
          <w:sz w:val="18"/>
          <w:szCs w:val="18"/>
        </w:rPr>
        <w:t xml:space="preserve">The term ‘adjusted’ refers to the relevant measure being </w:t>
      </w:r>
      <w:r w:rsidRPr="008F1FE5">
        <w:rPr>
          <w:rFonts w:ascii="Arial" w:hAnsi="Arial" w:cs="Arial"/>
          <w:sz w:val="18"/>
          <w:szCs w:val="18"/>
        </w:rPr>
        <w:t>reported for continuing operations excluding exceptional items, financing fair value remeasurements</w:t>
      </w:r>
      <w:r>
        <w:rPr>
          <w:rFonts w:ascii="Arial" w:hAnsi="Arial" w:cs="Arial"/>
          <w:sz w:val="18"/>
          <w:szCs w:val="18"/>
        </w:rPr>
        <w:t xml:space="preserve">, </w:t>
      </w:r>
      <w:r w:rsidRPr="008F1FE5">
        <w:rPr>
          <w:rFonts w:ascii="Arial" w:hAnsi="Arial" w:cs="Arial"/>
          <w:sz w:val="18"/>
          <w:szCs w:val="18"/>
        </w:rPr>
        <w:t>amortisation of acquisition intangibles</w:t>
      </w:r>
      <w:r>
        <w:rPr>
          <w:rFonts w:ascii="Arial" w:hAnsi="Arial" w:cs="Arial"/>
          <w:sz w:val="18"/>
          <w:szCs w:val="18"/>
        </w:rPr>
        <w:t>, related tax items and prior year tax items</w:t>
      </w:r>
      <w:r w:rsidRPr="00784DED">
        <w:rPr>
          <w:rFonts w:ascii="Arial" w:hAnsi="Arial" w:cs="Arial"/>
          <w:sz w:val="18"/>
          <w:szCs w:val="18"/>
        </w:rPr>
        <w:t>.</w:t>
      </w:r>
      <w:r>
        <w:rPr>
          <w:rFonts w:ascii="Arial" w:hAnsi="Arial" w:cs="Arial"/>
          <w:sz w:val="18"/>
          <w:szCs w:val="18"/>
        </w:rPr>
        <w:t xml:space="preserve"> Financing fair value remeasurements represent changes in the fair value of financing derivatives, excluding interest accruals, offset by fair value adjustments to the carrying amount of borrowings and other hedged items under fair value hedge relationships. Financing derivatives are those that relate to underlying items of a financing nature.</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effective tax rate represents the effective income tax expense as a percentage of continuing profit before taxation excluding exceptional items. Effective income tax expense is the continuing income tax expense excluding tax on exceptional items and tax adjustments in respect of prior years and the impact of changes in tax rates on deferred tax.</w:t>
      </w:r>
    </w:p>
    <w:p w:rsidR="00487182" w:rsidRDefault="00487182" w:rsidP="004561B5">
      <w:pPr>
        <w:rPr>
          <w:rFonts w:ascii="Arial" w:hAnsi="Arial" w:cs="Arial"/>
          <w:sz w:val="18"/>
          <w:szCs w:val="18"/>
        </w:rPr>
      </w:pPr>
    </w:p>
    <w:p w:rsidR="00487182" w:rsidRPr="009630B6" w:rsidRDefault="00487182" w:rsidP="004561B5">
      <w:pPr>
        <w:rPr>
          <w:rFonts w:ascii="Arial" w:hAnsi="Arial" w:cs="Arial"/>
          <w:sz w:val="18"/>
          <w:szCs w:val="18"/>
        </w:rPr>
      </w:pPr>
      <w:r w:rsidRPr="009B2F73">
        <w:rPr>
          <w:rFonts w:ascii="Arial" w:hAnsi="Arial" w:cs="Arial"/>
          <w:sz w:val="18"/>
          <w:szCs w:val="18"/>
        </w:rPr>
        <w:t xml:space="preserve">Net debt </w:t>
      </w:r>
      <w:r>
        <w:rPr>
          <w:rFonts w:ascii="Arial" w:hAnsi="Arial" w:cs="Arial"/>
          <w:sz w:val="18"/>
          <w:szCs w:val="18"/>
        </w:rPr>
        <w:t xml:space="preserve">(or net cash) comprises </w:t>
      </w:r>
      <w:r w:rsidRPr="009B2F73">
        <w:rPr>
          <w:rFonts w:ascii="Arial" w:hAnsi="Arial" w:cs="Arial"/>
          <w:sz w:val="18"/>
          <w:szCs w:val="18"/>
        </w:rPr>
        <w:t xml:space="preserve">borrowings </w:t>
      </w:r>
      <w:r>
        <w:rPr>
          <w:rFonts w:ascii="Arial" w:hAnsi="Arial" w:cs="Arial"/>
          <w:sz w:val="18"/>
          <w:szCs w:val="18"/>
        </w:rPr>
        <w:t>and financing derivatives</w:t>
      </w:r>
      <w:r w:rsidRPr="009B2F73">
        <w:rPr>
          <w:rFonts w:ascii="Arial" w:hAnsi="Arial" w:cs="Arial"/>
          <w:sz w:val="18"/>
          <w:szCs w:val="18"/>
        </w:rPr>
        <w:t xml:space="preserve"> (excluding accrued interest)</w:t>
      </w:r>
      <w:r>
        <w:rPr>
          <w:rFonts w:ascii="Arial" w:hAnsi="Arial" w:cs="Arial"/>
          <w:sz w:val="18"/>
          <w:szCs w:val="18"/>
        </w:rPr>
        <w:t xml:space="preserve">, </w:t>
      </w:r>
      <w:r w:rsidRPr="009B2F73">
        <w:rPr>
          <w:rFonts w:ascii="Arial" w:hAnsi="Arial" w:cs="Arial"/>
          <w:sz w:val="18"/>
          <w:szCs w:val="18"/>
        </w:rPr>
        <w:t xml:space="preserve">less cash and cash equivalents and current </w:t>
      </w:r>
      <w:r>
        <w:rPr>
          <w:rFonts w:ascii="Arial" w:hAnsi="Arial" w:cs="Arial"/>
          <w:sz w:val="18"/>
          <w:szCs w:val="18"/>
        </w:rPr>
        <w:t>other investments</w:t>
      </w:r>
      <w:r w:rsidRPr="009B2F73">
        <w:rPr>
          <w:rFonts w:ascii="Arial" w:hAnsi="Arial" w:cs="Arial"/>
          <w:sz w:val="18"/>
          <w:szCs w:val="18"/>
        </w:rPr>
        <w:t>.</w:t>
      </w:r>
    </w:p>
    <w:p w:rsidR="00487182" w:rsidRPr="009630B6" w:rsidRDefault="00487182" w:rsidP="004561B5">
      <w:pPr>
        <w:rPr>
          <w:rFonts w:ascii="Arial" w:hAnsi="Arial" w:cs="Arial"/>
          <w:sz w:val="18"/>
          <w:szCs w:val="18"/>
        </w:rPr>
      </w:pPr>
    </w:p>
    <w:p w:rsidR="00487182" w:rsidRPr="002A7D7A" w:rsidRDefault="00487182" w:rsidP="004561B5">
      <w:pPr>
        <w:rPr>
          <w:rFonts w:ascii="Arial" w:hAnsi="Arial" w:cs="Arial"/>
          <w:b/>
        </w:rPr>
      </w:pPr>
      <w:r>
        <w:rPr>
          <w:rFonts w:ascii="Arial" w:hAnsi="Arial" w:cs="Arial"/>
          <w:b/>
        </w:rPr>
        <w:t>3</w:t>
      </w:r>
      <w:r w:rsidRPr="002A7D7A">
        <w:rPr>
          <w:rFonts w:ascii="Arial" w:hAnsi="Arial" w:cs="Arial"/>
          <w:b/>
        </w:rPr>
        <w:t>.</w:t>
      </w:r>
      <w:r w:rsidRPr="002A7D7A">
        <w:rPr>
          <w:rFonts w:ascii="Arial" w:hAnsi="Arial" w:cs="Arial"/>
          <w:b/>
        </w:rPr>
        <w:tab/>
      </w:r>
      <w:r>
        <w:rPr>
          <w:rFonts w:ascii="Arial" w:hAnsi="Arial" w:cs="Arial"/>
          <w:b/>
        </w:rPr>
        <w:t>Accounting policies</w:t>
      </w:r>
      <w:r w:rsidRPr="002A7D7A">
        <w:rPr>
          <w:rFonts w:ascii="Arial" w:hAnsi="Arial" w:cs="Arial"/>
          <w:b/>
        </w:rPr>
        <w:t xml:space="preserve"> </w:t>
      </w:r>
    </w:p>
    <w:p w:rsidR="00487182" w:rsidRDefault="00487182" w:rsidP="004561B5">
      <w:pPr>
        <w:rPr>
          <w:rFonts w:ascii="Arial" w:hAnsi="Arial" w:cs="Arial"/>
          <w:sz w:val="18"/>
          <w:szCs w:val="18"/>
        </w:rPr>
      </w:pPr>
    </w:p>
    <w:p w:rsidR="00487182" w:rsidRDefault="00487182" w:rsidP="00B210F1">
      <w:pPr>
        <w:rPr>
          <w:rFonts w:ascii="Arial" w:hAnsi="Arial" w:cs="Arial"/>
          <w:sz w:val="18"/>
          <w:szCs w:val="18"/>
        </w:rPr>
      </w:pPr>
      <w:r>
        <w:rPr>
          <w:rFonts w:ascii="Arial" w:hAnsi="Arial" w:cs="Arial"/>
          <w:sz w:val="18"/>
          <w:szCs w:val="18"/>
        </w:rPr>
        <w:t xml:space="preserve">The accounting policies adopted are consistent with those of the annual financial statements for the year </w:t>
      </w:r>
      <w:r w:rsidRPr="00687A9B">
        <w:rPr>
          <w:rFonts w:ascii="Arial" w:hAnsi="Arial" w:cs="Arial"/>
          <w:sz w:val="18"/>
          <w:szCs w:val="18"/>
        </w:rPr>
        <w:t xml:space="preserve">ended </w:t>
      </w:r>
      <w:r>
        <w:rPr>
          <w:rFonts w:ascii="Arial" w:hAnsi="Arial" w:cs="Arial"/>
          <w:sz w:val="18"/>
          <w:szCs w:val="18"/>
        </w:rPr>
        <w:t>2 February 2013</w:t>
      </w:r>
      <w:r w:rsidRPr="00687A9B">
        <w:rPr>
          <w:rFonts w:ascii="Arial" w:hAnsi="Arial" w:cs="Arial"/>
          <w:sz w:val="18"/>
          <w:szCs w:val="18"/>
        </w:rPr>
        <w:t>,</w:t>
      </w:r>
      <w:r>
        <w:rPr>
          <w:rFonts w:ascii="Arial" w:hAnsi="Arial" w:cs="Arial"/>
          <w:sz w:val="18"/>
          <w:szCs w:val="18"/>
        </w:rPr>
        <w:t xml:space="preserve"> as described in note 2 of those financial statements, </w:t>
      </w:r>
      <w:r w:rsidRPr="009811C8">
        <w:rPr>
          <w:rFonts w:ascii="Arial" w:hAnsi="Arial" w:cs="Arial"/>
          <w:sz w:val="18"/>
          <w:szCs w:val="18"/>
        </w:rPr>
        <w:t xml:space="preserve">except </w:t>
      </w:r>
      <w:r>
        <w:rPr>
          <w:rFonts w:ascii="Arial" w:hAnsi="Arial" w:cs="Arial"/>
          <w:sz w:val="18"/>
          <w:szCs w:val="18"/>
        </w:rPr>
        <w:t>where set out</w:t>
      </w:r>
      <w:r w:rsidRPr="009811C8">
        <w:rPr>
          <w:rFonts w:ascii="Arial" w:hAnsi="Arial" w:cs="Arial"/>
          <w:sz w:val="18"/>
          <w:szCs w:val="18"/>
        </w:rPr>
        <w:t xml:space="preserve"> below.</w:t>
      </w:r>
    </w:p>
    <w:p w:rsidR="00487182" w:rsidRDefault="00487182" w:rsidP="00B210F1"/>
    <w:p w:rsidR="00487182" w:rsidRPr="00E458C1" w:rsidRDefault="00487182" w:rsidP="00B210F1">
      <w:pPr>
        <w:autoSpaceDE w:val="0"/>
        <w:autoSpaceDN w:val="0"/>
        <w:adjustRightInd w:val="0"/>
        <w:rPr>
          <w:rFonts w:ascii="Arial" w:hAnsi="Arial" w:cs="Arial"/>
          <w:sz w:val="18"/>
          <w:szCs w:val="18"/>
        </w:rPr>
      </w:pPr>
      <w:r w:rsidRPr="00E458C1">
        <w:rPr>
          <w:rFonts w:ascii="Arial" w:hAnsi="Arial" w:cs="Arial"/>
          <w:sz w:val="18"/>
          <w:szCs w:val="18"/>
        </w:rPr>
        <w:t>IAS 19 (revised)</w:t>
      </w:r>
      <w:r w:rsidR="00EE1ED3">
        <w:rPr>
          <w:rFonts w:ascii="Arial" w:hAnsi="Arial" w:cs="Arial"/>
          <w:sz w:val="18"/>
          <w:szCs w:val="18"/>
        </w:rPr>
        <w:t>, ‘Employee benefits’,</w:t>
      </w:r>
      <w:r w:rsidRPr="00E458C1">
        <w:rPr>
          <w:rFonts w:ascii="Arial" w:hAnsi="Arial" w:cs="Arial"/>
          <w:sz w:val="18"/>
          <w:szCs w:val="18"/>
        </w:rPr>
        <w:t xml:space="preserve"> amends the accountin</w:t>
      </w:r>
      <w:r>
        <w:rPr>
          <w:rFonts w:ascii="Arial" w:hAnsi="Arial" w:cs="Arial"/>
          <w:sz w:val="18"/>
          <w:szCs w:val="18"/>
        </w:rPr>
        <w:t>g for employment benefits and the G</w:t>
      </w:r>
      <w:r w:rsidRPr="00E458C1">
        <w:rPr>
          <w:rFonts w:ascii="Arial" w:hAnsi="Arial" w:cs="Arial"/>
          <w:sz w:val="18"/>
          <w:szCs w:val="18"/>
        </w:rPr>
        <w:t xml:space="preserve">roup has applied </w:t>
      </w:r>
      <w:r>
        <w:rPr>
          <w:rFonts w:ascii="Arial" w:hAnsi="Arial" w:cs="Arial"/>
          <w:sz w:val="18"/>
          <w:szCs w:val="18"/>
        </w:rPr>
        <w:t>it</w:t>
      </w:r>
      <w:r w:rsidRPr="00E458C1">
        <w:rPr>
          <w:rFonts w:ascii="Arial" w:hAnsi="Arial" w:cs="Arial"/>
          <w:sz w:val="18"/>
          <w:szCs w:val="18"/>
        </w:rPr>
        <w:t xml:space="preserve"> retrospectively in accordance with the transition provisions of t</w:t>
      </w:r>
      <w:r>
        <w:rPr>
          <w:rFonts w:ascii="Arial" w:hAnsi="Arial" w:cs="Arial"/>
          <w:sz w:val="18"/>
          <w:szCs w:val="18"/>
        </w:rPr>
        <w:t>he standard. The impact on the G</w:t>
      </w:r>
      <w:r w:rsidRPr="00E458C1">
        <w:rPr>
          <w:rFonts w:ascii="Arial" w:hAnsi="Arial" w:cs="Arial"/>
          <w:sz w:val="18"/>
          <w:szCs w:val="18"/>
        </w:rPr>
        <w:t>roup has been in the following areas:</w:t>
      </w:r>
    </w:p>
    <w:p w:rsidR="00487182" w:rsidRDefault="00487182" w:rsidP="00B13A3D">
      <w:pPr>
        <w:numPr>
          <w:ilvl w:val="0"/>
          <w:numId w:val="33"/>
        </w:numPr>
        <w:rPr>
          <w:rFonts w:ascii="Arial" w:hAnsi="Arial" w:cs="Arial"/>
          <w:sz w:val="18"/>
          <w:szCs w:val="18"/>
        </w:rPr>
      </w:pPr>
      <w:r w:rsidRPr="00B407FD">
        <w:rPr>
          <w:rFonts w:ascii="Arial" w:hAnsi="Arial" w:cs="Arial"/>
          <w:sz w:val="18"/>
          <w:szCs w:val="18"/>
        </w:rPr>
        <w:t xml:space="preserve">The standard replaces the interest cost on the defined benefit obligation and the expected return on plan assets with a </w:t>
      </w:r>
      <w:r>
        <w:rPr>
          <w:rFonts w:ascii="Arial" w:hAnsi="Arial" w:cs="Arial"/>
          <w:sz w:val="18"/>
          <w:szCs w:val="18"/>
        </w:rPr>
        <w:t xml:space="preserve">single </w:t>
      </w:r>
      <w:r w:rsidRPr="00B407FD">
        <w:rPr>
          <w:rFonts w:ascii="Arial" w:hAnsi="Arial" w:cs="Arial"/>
          <w:sz w:val="18"/>
          <w:szCs w:val="18"/>
        </w:rPr>
        <w:t xml:space="preserve">net interest </w:t>
      </w:r>
      <w:r>
        <w:rPr>
          <w:rFonts w:ascii="Arial" w:hAnsi="Arial" w:cs="Arial"/>
          <w:sz w:val="18"/>
          <w:szCs w:val="18"/>
        </w:rPr>
        <w:t>cost or return</w:t>
      </w:r>
      <w:r w:rsidRPr="00B407FD">
        <w:rPr>
          <w:rFonts w:ascii="Arial" w:hAnsi="Arial" w:cs="Arial"/>
          <w:sz w:val="18"/>
          <w:szCs w:val="18"/>
        </w:rPr>
        <w:t xml:space="preserve"> based on the net defined benefit asset or liability and the discount rate, measured at the beginning of the year. There is no change to determining the discount rate; this continues to reflect the yield on high-quality corporate bonds. For the current </w:t>
      </w:r>
      <w:r>
        <w:rPr>
          <w:rFonts w:ascii="Arial" w:hAnsi="Arial" w:cs="Arial"/>
          <w:sz w:val="18"/>
          <w:szCs w:val="18"/>
        </w:rPr>
        <w:t>and comparative period</w:t>
      </w:r>
      <w:r w:rsidRPr="00B407FD">
        <w:rPr>
          <w:rFonts w:ascii="Arial" w:hAnsi="Arial" w:cs="Arial"/>
          <w:sz w:val="18"/>
          <w:szCs w:val="18"/>
        </w:rPr>
        <w:t xml:space="preserve">, the Group’s reported profit before taxation </w:t>
      </w:r>
      <w:r>
        <w:rPr>
          <w:rFonts w:ascii="Arial" w:hAnsi="Arial" w:cs="Arial"/>
          <w:sz w:val="18"/>
          <w:szCs w:val="18"/>
        </w:rPr>
        <w:t>was</w:t>
      </w:r>
      <w:r w:rsidRPr="00B407FD">
        <w:rPr>
          <w:rFonts w:ascii="Arial" w:hAnsi="Arial" w:cs="Arial"/>
          <w:sz w:val="18"/>
          <w:szCs w:val="18"/>
        </w:rPr>
        <w:t xml:space="preserve"> no</w:t>
      </w:r>
      <w:r>
        <w:rPr>
          <w:rFonts w:ascii="Arial" w:hAnsi="Arial" w:cs="Arial"/>
          <w:sz w:val="18"/>
          <w:szCs w:val="18"/>
        </w:rPr>
        <w:t>t</w:t>
      </w:r>
      <w:r w:rsidRPr="00B407FD">
        <w:rPr>
          <w:rFonts w:ascii="Arial" w:hAnsi="Arial" w:cs="Arial"/>
          <w:sz w:val="18"/>
          <w:szCs w:val="18"/>
        </w:rPr>
        <w:t xml:space="preserve"> impacted </w:t>
      </w:r>
      <w:r>
        <w:rPr>
          <w:rFonts w:ascii="Arial" w:hAnsi="Arial" w:cs="Arial"/>
          <w:sz w:val="18"/>
          <w:szCs w:val="18"/>
        </w:rPr>
        <w:t>as the expected rate of return on assets at the start of the current and prior year was the same as the discount rate for the UK scheme, the Group’s principal defined benefit pension plan.</w:t>
      </w:r>
    </w:p>
    <w:p w:rsidR="00487182" w:rsidRPr="009B6D11" w:rsidRDefault="00487182" w:rsidP="00B407FD">
      <w:pPr>
        <w:numPr>
          <w:ilvl w:val="0"/>
          <w:numId w:val="33"/>
        </w:numPr>
        <w:rPr>
          <w:rFonts w:ascii="Arial" w:hAnsi="Arial" w:cs="Arial"/>
          <w:sz w:val="18"/>
          <w:szCs w:val="18"/>
        </w:rPr>
      </w:pPr>
      <w:r w:rsidRPr="00B407FD">
        <w:rPr>
          <w:rFonts w:ascii="Arial" w:hAnsi="Arial" w:cs="Arial"/>
          <w:sz w:val="18"/>
          <w:szCs w:val="18"/>
        </w:rPr>
        <w:t>The revised standard</w:t>
      </w:r>
      <w:r>
        <w:rPr>
          <w:rFonts w:ascii="Arial" w:hAnsi="Arial" w:cs="Arial"/>
          <w:sz w:val="18"/>
          <w:szCs w:val="18"/>
        </w:rPr>
        <w:t xml:space="preserve"> also</w:t>
      </w:r>
      <w:r w:rsidRPr="00B407FD">
        <w:rPr>
          <w:rFonts w:ascii="Arial" w:hAnsi="Arial" w:cs="Arial"/>
          <w:sz w:val="18"/>
          <w:szCs w:val="18"/>
        </w:rPr>
        <w:t xml:space="preserve"> requires administrative costs of running the UK scheme to be reclassified from net finance costs to operating costs. For the current period the Group’s reported operati</w:t>
      </w:r>
      <w:r>
        <w:rPr>
          <w:rFonts w:ascii="Arial" w:hAnsi="Arial" w:cs="Arial"/>
          <w:sz w:val="18"/>
          <w:szCs w:val="18"/>
        </w:rPr>
        <w:t xml:space="preserve">ng profit is £2m lower </w:t>
      </w:r>
      <w:r w:rsidR="00EE1ED3">
        <w:rPr>
          <w:rFonts w:ascii="Arial" w:hAnsi="Arial" w:cs="Arial"/>
          <w:sz w:val="18"/>
          <w:szCs w:val="18"/>
        </w:rPr>
        <w:t xml:space="preserve">and net finance </w:t>
      </w:r>
      <w:r w:rsidR="00790A16">
        <w:rPr>
          <w:rFonts w:ascii="Arial" w:hAnsi="Arial" w:cs="Arial"/>
          <w:sz w:val="18"/>
          <w:szCs w:val="18"/>
        </w:rPr>
        <w:t xml:space="preserve">income </w:t>
      </w:r>
      <w:r w:rsidR="00EE1ED3">
        <w:rPr>
          <w:rFonts w:ascii="Arial" w:hAnsi="Arial" w:cs="Arial"/>
          <w:sz w:val="18"/>
          <w:szCs w:val="18"/>
        </w:rPr>
        <w:t xml:space="preserve">£2m </w:t>
      </w:r>
      <w:r w:rsidR="00790A16">
        <w:rPr>
          <w:rFonts w:ascii="Arial" w:hAnsi="Arial" w:cs="Arial"/>
          <w:sz w:val="18"/>
          <w:szCs w:val="18"/>
        </w:rPr>
        <w:t xml:space="preserve">higher </w:t>
      </w:r>
      <w:r>
        <w:rPr>
          <w:rFonts w:ascii="Arial" w:hAnsi="Arial" w:cs="Arial"/>
          <w:sz w:val="18"/>
          <w:szCs w:val="18"/>
        </w:rPr>
        <w:t>than they</w:t>
      </w:r>
      <w:r w:rsidRPr="00B407FD">
        <w:rPr>
          <w:rFonts w:ascii="Arial" w:hAnsi="Arial" w:cs="Arial"/>
          <w:sz w:val="18"/>
          <w:szCs w:val="18"/>
        </w:rPr>
        <w:t xml:space="preserve"> would have been prior to the adoption of IAS 19 (revised 2011). For the comparative period the Group’s reported operating profit is £2m lower </w:t>
      </w:r>
      <w:r>
        <w:rPr>
          <w:rFonts w:ascii="Arial" w:hAnsi="Arial" w:cs="Arial"/>
          <w:sz w:val="18"/>
          <w:szCs w:val="18"/>
        </w:rPr>
        <w:t xml:space="preserve">and net finance costs £2m lower </w:t>
      </w:r>
      <w:r w:rsidRPr="00B407FD">
        <w:rPr>
          <w:rFonts w:ascii="Arial" w:hAnsi="Arial" w:cs="Arial"/>
          <w:sz w:val="18"/>
          <w:szCs w:val="18"/>
        </w:rPr>
        <w:t>than previously reported</w:t>
      </w:r>
      <w:r>
        <w:rPr>
          <w:rFonts w:ascii="Arial" w:hAnsi="Arial" w:cs="Arial"/>
          <w:sz w:val="18"/>
          <w:szCs w:val="18"/>
        </w:rPr>
        <w:t xml:space="preserve">. For the year ended 2 February 2013 </w:t>
      </w:r>
      <w:r w:rsidRPr="00B407FD">
        <w:rPr>
          <w:rFonts w:ascii="Arial" w:hAnsi="Arial" w:cs="Arial"/>
          <w:sz w:val="18"/>
          <w:szCs w:val="18"/>
        </w:rPr>
        <w:t>the Group’s reported operating profit is £</w:t>
      </w:r>
      <w:r>
        <w:rPr>
          <w:rFonts w:ascii="Arial" w:hAnsi="Arial" w:cs="Arial"/>
          <w:sz w:val="18"/>
          <w:szCs w:val="18"/>
        </w:rPr>
        <w:t>3</w:t>
      </w:r>
      <w:r w:rsidRPr="00B407FD">
        <w:rPr>
          <w:rFonts w:ascii="Arial" w:hAnsi="Arial" w:cs="Arial"/>
          <w:sz w:val="18"/>
          <w:szCs w:val="18"/>
        </w:rPr>
        <w:t xml:space="preserve">m lower </w:t>
      </w:r>
      <w:r>
        <w:rPr>
          <w:rFonts w:ascii="Arial" w:hAnsi="Arial" w:cs="Arial"/>
          <w:sz w:val="18"/>
          <w:szCs w:val="18"/>
        </w:rPr>
        <w:t xml:space="preserve">and net finance costs £3m lower </w:t>
      </w:r>
      <w:r w:rsidRPr="00B407FD">
        <w:rPr>
          <w:rFonts w:ascii="Arial" w:hAnsi="Arial" w:cs="Arial"/>
          <w:sz w:val="18"/>
          <w:szCs w:val="18"/>
        </w:rPr>
        <w:t>than previously reported</w:t>
      </w:r>
      <w:r>
        <w:rPr>
          <w:rFonts w:ascii="Arial" w:hAnsi="Arial" w:cs="Arial"/>
          <w:sz w:val="18"/>
          <w:szCs w:val="18"/>
        </w:rPr>
        <w:t>.</w:t>
      </w:r>
    </w:p>
    <w:p w:rsidR="00487182" w:rsidRDefault="00487182" w:rsidP="004561B5">
      <w:pPr>
        <w:rPr>
          <w:rFonts w:ascii="Arial" w:hAnsi="Arial" w:cs="Arial"/>
          <w:sz w:val="18"/>
          <w:szCs w:val="18"/>
        </w:rPr>
      </w:pPr>
    </w:p>
    <w:p w:rsidR="00487182" w:rsidRDefault="00487182" w:rsidP="00F10816">
      <w:pPr>
        <w:autoSpaceDE w:val="0"/>
        <w:autoSpaceDN w:val="0"/>
        <w:adjustRightInd w:val="0"/>
        <w:rPr>
          <w:rFonts w:ascii="Arial" w:hAnsi="Arial" w:cs="Arial"/>
          <w:sz w:val="18"/>
          <w:szCs w:val="18"/>
        </w:rPr>
      </w:pPr>
      <w:r>
        <w:rPr>
          <w:rFonts w:ascii="Arial" w:hAnsi="Arial" w:cs="Arial"/>
          <w:sz w:val="18"/>
          <w:szCs w:val="18"/>
        </w:rPr>
        <w:t>The amendments to IAS 1</w:t>
      </w:r>
      <w:r w:rsidR="006454D8">
        <w:rPr>
          <w:rFonts w:ascii="Arial" w:hAnsi="Arial" w:cs="Arial"/>
          <w:sz w:val="18"/>
          <w:szCs w:val="18"/>
        </w:rPr>
        <w:t>, ‘Presentation of items of other comprehensive income’,</w:t>
      </w:r>
      <w:r>
        <w:rPr>
          <w:rFonts w:ascii="Arial" w:hAnsi="Arial" w:cs="Arial"/>
          <w:sz w:val="18"/>
          <w:szCs w:val="18"/>
        </w:rPr>
        <w:t xml:space="preserve"> </w:t>
      </w:r>
      <w:r w:rsidRPr="00F10816">
        <w:rPr>
          <w:rFonts w:ascii="Arial" w:hAnsi="Arial" w:cs="Arial"/>
          <w:sz w:val="18"/>
          <w:szCs w:val="18"/>
        </w:rPr>
        <w:t>require items presented i</w:t>
      </w:r>
      <w:r>
        <w:rPr>
          <w:rFonts w:ascii="Arial" w:hAnsi="Arial" w:cs="Arial"/>
          <w:sz w:val="18"/>
          <w:szCs w:val="18"/>
        </w:rPr>
        <w:t xml:space="preserve">n ‘other comprehensive income’ </w:t>
      </w:r>
      <w:r w:rsidRPr="00F10816">
        <w:rPr>
          <w:rFonts w:ascii="Arial" w:hAnsi="Arial" w:cs="Arial"/>
          <w:sz w:val="18"/>
          <w:szCs w:val="18"/>
        </w:rPr>
        <w:t xml:space="preserve">to be grouped </w:t>
      </w:r>
      <w:r>
        <w:rPr>
          <w:rFonts w:ascii="Arial" w:hAnsi="Arial" w:cs="Arial"/>
          <w:sz w:val="18"/>
          <w:szCs w:val="18"/>
        </w:rPr>
        <w:t>by those items that may be reclassified subsequently to profit or loss and those that will never be reclassified, together with their associated income tax. The amendments have been applied retrospectively and the presentation of items of comprehensive income has been adjusted accordingly.</w:t>
      </w:r>
    </w:p>
    <w:p w:rsidR="00487182" w:rsidRDefault="00487182" w:rsidP="004561B5">
      <w:pPr>
        <w:rPr>
          <w:rFonts w:ascii="Arial" w:hAnsi="Arial" w:cs="Arial"/>
          <w:sz w:val="18"/>
          <w:szCs w:val="18"/>
        </w:rPr>
      </w:pPr>
    </w:p>
    <w:p w:rsidR="00487182" w:rsidRPr="009A6B34" w:rsidRDefault="00487182" w:rsidP="00FB418D">
      <w:pPr>
        <w:autoSpaceDE w:val="0"/>
        <w:autoSpaceDN w:val="0"/>
        <w:adjustRightInd w:val="0"/>
        <w:rPr>
          <w:rFonts w:ascii="Arial" w:hAnsi="Arial" w:cs="Arial"/>
          <w:sz w:val="18"/>
          <w:szCs w:val="18"/>
        </w:rPr>
      </w:pPr>
      <w:r w:rsidRPr="009A6B34">
        <w:rPr>
          <w:rFonts w:ascii="Arial" w:hAnsi="Arial" w:cs="Arial"/>
          <w:sz w:val="18"/>
          <w:szCs w:val="18"/>
        </w:rPr>
        <w:t>IFRS 13</w:t>
      </w:r>
      <w:r w:rsidR="002C52CC">
        <w:rPr>
          <w:rFonts w:ascii="Arial" w:hAnsi="Arial" w:cs="Arial"/>
          <w:sz w:val="18"/>
          <w:szCs w:val="18"/>
        </w:rPr>
        <w:t>, ‘Fair value measurement’,</w:t>
      </w:r>
      <w:r w:rsidRPr="009A6B34">
        <w:rPr>
          <w:rFonts w:ascii="Arial" w:hAnsi="Arial" w:cs="Arial"/>
          <w:sz w:val="18"/>
          <w:szCs w:val="18"/>
        </w:rPr>
        <w:t xml:space="preserve"> has impacted the measurement of fair value for certain financial assets and liabilities as well as</w:t>
      </w:r>
      <w:r>
        <w:rPr>
          <w:rFonts w:ascii="Arial" w:hAnsi="Arial" w:cs="Arial"/>
          <w:sz w:val="18"/>
          <w:szCs w:val="18"/>
        </w:rPr>
        <w:t xml:space="preserve"> introducing new disclosures.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Taxes on income for interim periods are accrued using the tax rate that would be applicable to expected total annual earnings.</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Pr>
          <w:rFonts w:ascii="Arial" w:hAnsi="Arial" w:cs="Arial"/>
          <w:sz w:val="18"/>
          <w:szCs w:val="18"/>
        </w:rPr>
        <w:t>There are no other standards, amendments to standards or interpretations that are both mandatory for the first time for the financial year ending 1 February 2014 and expected to have a material impact on the Group’s results.</w:t>
      </w:r>
      <w:r w:rsidRPr="009D0D93">
        <w:rPr>
          <w:rFonts w:ascii="Arial" w:hAnsi="Arial" w:cs="Arial"/>
          <w:sz w:val="18"/>
          <w:szCs w:val="18"/>
        </w:rPr>
        <w:br w:type="page"/>
      </w:r>
      <w:r>
        <w:rPr>
          <w:rFonts w:ascii="Arial" w:hAnsi="Arial" w:cs="Arial"/>
          <w:b/>
        </w:rPr>
        <w:lastRenderedPageBreak/>
        <w:t>4.</w:t>
      </w:r>
      <w:r>
        <w:rPr>
          <w:rFonts w:ascii="Arial" w:hAnsi="Arial" w:cs="Arial"/>
          <w:b/>
        </w:rPr>
        <w:tab/>
      </w:r>
      <w:r w:rsidRPr="00D2392F">
        <w:rPr>
          <w:rFonts w:ascii="Arial" w:hAnsi="Arial" w:cs="Arial"/>
          <w:b/>
        </w:rPr>
        <w:t>Segmental analysis</w:t>
      </w:r>
    </w:p>
    <w:p w:rsidR="00487182" w:rsidRDefault="00487182" w:rsidP="004561B5"/>
    <w:p w:rsidR="00487182" w:rsidRPr="00FF3F75" w:rsidRDefault="00487182" w:rsidP="004561B5">
      <w:pPr>
        <w:rPr>
          <w:rFonts w:ascii="Arial" w:hAnsi="Arial" w:cs="Arial"/>
          <w:b/>
          <w:sz w:val="18"/>
          <w:szCs w:val="18"/>
        </w:rPr>
      </w:pPr>
      <w:r w:rsidRPr="00FF3F75">
        <w:rPr>
          <w:rFonts w:ascii="Arial" w:hAnsi="Arial" w:cs="Arial"/>
          <w:b/>
          <w:sz w:val="18"/>
          <w:szCs w:val="18"/>
        </w:rPr>
        <w:t>Income statement</w:t>
      </w:r>
    </w:p>
    <w:tbl>
      <w:tblPr>
        <w:tblW w:w="5009" w:type="pct"/>
        <w:tblLayout w:type="fixed"/>
        <w:tblLook w:val="0000" w:firstRow="0" w:lastRow="0" w:firstColumn="0" w:lastColumn="0" w:noHBand="0" w:noVBand="0"/>
      </w:tblPr>
      <w:tblGrid>
        <w:gridCol w:w="5148"/>
        <w:gridCol w:w="1264"/>
        <w:gridCol w:w="1061"/>
        <w:gridCol w:w="1255"/>
        <w:gridCol w:w="922"/>
        <w:gridCol w:w="899"/>
      </w:tblGrid>
      <w:tr w:rsidR="00487182" w:rsidRPr="004E18F2" w:rsidTr="00067A3B">
        <w:trPr>
          <w:trHeight w:val="240"/>
        </w:trPr>
        <w:tc>
          <w:tcPr>
            <w:tcW w:w="2440" w:type="pct"/>
            <w:tcBorders>
              <w:left w:val="nil"/>
              <w:right w:val="nil"/>
            </w:tcBorders>
            <w:noWrap/>
            <w:vAlign w:val="bottom"/>
          </w:tcPr>
          <w:p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Pr="0019782C" w:rsidDel="00096834" w:rsidRDefault="00487182" w:rsidP="00C113E1">
            <w:pPr>
              <w:jc w:val="right"/>
              <w:rPr>
                <w:rFonts w:ascii="Arial" w:hAnsi="Arial" w:cs="Arial"/>
                <w:bCs/>
                <w:sz w:val="18"/>
                <w:szCs w:val="18"/>
                <w:highlight w:val="yellow"/>
              </w:rPr>
            </w:pPr>
            <w:r>
              <w:rPr>
                <w:rFonts w:ascii="Arial" w:hAnsi="Arial" w:cs="Arial"/>
                <w:sz w:val="18"/>
                <w:szCs w:val="18"/>
              </w:rPr>
              <w:t>H</w:t>
            </w:r>
            <w:r w:rsidRPr="002A7D7A">
              <w:rPr>
                <w:rFonts w:ascii="Arial" w:hAnsi="Arial" w:cs="Arial"/>
                <w:sz w:val="18"/>
                <w:szCs w:val="18"/>
              </w:rPr>
              <w:t xml:space="preserve">alf year ended </w:t>
            </w:r>
            <w:r>
              <w:rPr>
                <w:rFonts w:ascii="Arial" w:hAnsi="Arial" w:cs="Arial"/>
                <w:sz w:val="18"/>
                <w:szCs w:val="18"/>
              </w:rPr>
              <w:t>3 August 2013</w:t>
            </w:r>
          </w:p>
        </w:tc>
      </w:tr>
      <w:tr w:rsidR="00487182" w:rsidRPr="004E18F2" w:rsidTr="00067A3B">
        <w:trPr>
          <w:trHeight w:val="240"/>
        </w:trPr>
        <w:tc>
          <w:tcPr>
            <w:tcW w:w="2440" w:type="pct"/>
            <w:vMerge w:val="restart"/>
            <w:tcBorders>
              <w:left w:val="nil"/>
              <w:right w:val="nil"/>
            </w:tcBorders>
            <w:vAlign w:val="bottom"/>
          </w:tcPr>
          <w:p w:rsidR="00487182" w:rsidRPr="00024F35" w:rsidRDefault="00487182" w:rsidP="004561B5">
            <w:pPr>
              <w:rPr>
                <w:rFonts w:ascii="Arial" w:hAnsi="Arial" w:cs="Arial"/>
                <w:sz w:val="18"/>
                <w:szCs w:val="18"/>
              </w:rPr>
            </w:pPr>
            <w:r w:rsidRPr="00024F35">
              <w:rPr>
                <w:rFonts w:ascii="Arial" w:hAnsi="Arial" w:cs="Arial"/>
                <w:sz w:val="18"/>
                <w:szCs w:val="18"/>
              </w:rPr>
              <w:t>£ millions</w:t>
            </w:r>
          </w:p>
        </w:tc>
        <w:tc>
          <w:tcPr>
            <w:tcW w:w="599" w:type="pct"/>
            <w:vMerge w:val="restart"/>
            <w:tcBorders>
              <w:top w:val="single" w:sz="4" w:space="0" w:color="auto"/>
              <w:left w:val="nil"/>
              <w:right w:val="nil"/>
            </w:tcBorders>
            <w:vAlign w:val="bottom"/>
          </w:tcPr>
          <w:p w:rsidR="00487182" w:rsidRPr="00024F35" w:rsidRDefault="00487182" w:rsidP="004561B5">
            <w:pPr>
              <w:ind w:left="-108" w:firstLine="108"/>
              <w:jc w:val="right"/>
              <w:rPr>
                <w:rFonts w:ascii="Arial" w:hAnsi="Arial" w:cs="Arial"/>
                <w:sz w:val="18"/>
                <w:szCs w:val="18"/>
              </w:rPr>
            </w:pPr>
            <w:r>
              <w:rPr>
                <w:rFonts w:ascii="Arial" w:hAnsi="Arial" w:cs="Arial"/>
                <w:sz w:val="18"/>
                <w:szCs w:val="18"/>
              </w:rPr>
              <w:t>UK &amp; Ireland</w:t>
            </w:r>
          </w:p>
        </w:tc>
        <w:tc>
          <w:tcPr>
            <w:tcW w:w="503" w:type="pct"/>
            <w:vMerge w:val="restart"/>
            <w:tcBorders>
              <w:top w:val="single" w:sz="4" w:space="0" w:color="auto"/>
              <w:left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 xml:space="preserve"> </w:t>
            </w:r>
          </w:p>
          <w:p w:rsidR="00487182" w:rsidRPr="00024F35" w:rsidRDefault="00487182" w:rsidP="004561B5">
            <w:pPr>
              <w:ind w:left="85"/>
              <w:jc w:val="right"/>
              <w:rPr>
                <w:rFonts w:ascii="Arial" w:hAnsi="Arial" w:cs="Arial"/>
                <w:sz w:val="18"/>
                <w:szCs w:val="18"/>
              </w:rPr>
            </w:pPr>
            <w:r w:rsidRPr="00024F35">
              <w:rPr>
                <w:rFonts w:ascii="Arial" w:hAnsi="Arial" w:cs="Arial"/>
                <w:sz w:val="18"/>
                <w:szCs w:val="18"/>
              </w:rPr>
              <w:t>France</w:t>
            </w:r>
          </w:p>
        </w:tc>
        <w:tc>
          <w:tcPr>
            <w:tcW w:w="1032" w:type="pct"/>
            <w:gridSpan w:val="2"/>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r>
              <w:rPr>
                <w:rFonts w:ascii="Arial" w:hAnsi="Arial" w:cs="Arial"/>
                <w:sz w:val="18"/>
                <w:szCs w:val="18"/>
              </w:rPr>
              <w:t xml:space="preserve">Other International </w:t>
            </w:r>
          </w:p>
        </w:tc>
        <w:tc>
          <w:tcPr>
            <w:tcW w:w="426" w:type="pct"/>
            <w:vMerge w:val="restart"/>
            <w:tcBorders>
              <w:top w:val="single" w:sz="4" w:space="0" w:color="auto"/>
              <w:left w:val="nil"/>
              <w:right w:val="nil"/>
            </w:tcBorders>
            <w:vAlign w:val="bottom"/>
          </w:tcPr>
          <w:p w:rsidR="00487182" w:rsidRDefault="00487182" w:rsidP="004561B5">
            <w:pPr>
              <w:jc w:val="right"/>
              <w:rPr>
                <w:rFonts w:ascii="Arial" w:hAnsi="Arial" w:cs="Arial"/>
                <w:bCs/>
                <w:sz w:val="18"/>
                <w:szCs w:val="18"/>
              </w:rPr>
            </w:pPr>
          </w:p>
          <w:p w:rsidR="00487182" w:rsidRPr="004E18F2" w:rsidRDefault="00487182" w:rsidP="004561B5">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40" w:type="pct"/>
            <w:vMerge/>
            <w:tcBorders>
              <w:left w:val="nil"/>
              <w:bottom w:val="single" w:sz="4" w:space="0" w:color="auto"/>
              <w:right w:val="nil"/>
            </w:tcBorders>
            <w:vAlign w:val="bottom"/>
          </w:tcPr>
          <w:p w:rsidR="00487182" w:rsidRPr="00024F35" w:rsidRDefault="00487182" w:rsidP="004561B5">
            <w:pPr>
              <w:rPr>
                <w:rFonts w:ascii="Arial" w:hAnsi="Arial" w:cs="Arial"/>
                <w:sz w:val="18"/>
                <w:szCs w:val="18"/>
              </w:rPr>
            </w:pPr>
          </w:p>
        </w:tc>
        <w:tc>
          <w:tcPr>
            <w:tcW w:w="599" w:type="pct"/>
            <w:vMerge/>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p>
        </w:tc>
        <w:tc>
          <w:tcPr>
            <w:tcW w:w="503" w:type="pct"/>
            <w:vMerge/>
            <w:tcBorders>
              <w:left w:val="nil"/>
              <w:bottom w:val="single" w:sz="4" w:space="0" w:color="auto"/>
              <w:right w:val="nil"/>
            </w:tcBorders>
            <w:vAlign w:val="bottom"/>
          </w:tcPr>
          <w:p w:rsidR="00487182" w:rsidRDefault="00487182" w:rsidP="004561B5">
            <w:pPr>
              <w:rPr>
                <w:rFonts w:ascii="Arial" w:hAnsi="Arial" w:cs="Arial"/>
                <w:sz w:val="18"/>
                <w:szCs w:val="18"/>
              </w:rPr>
            </w:pPr>
          </w:p>
        </w:tc>
        <w:tc>
          <w:tcPr>
            <w:tcW w:w="595" w:type="pct"/>
            <w:tcBorders>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Poland</w:t>
            </w:r>
          </w:p>
        </w:tc>
        <w:tc>
          <w:tcPr>
            <w:tcW w:w="437" w:type="pct"/>
            <w:tcBorders>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Other</w:t>
            </w:r>
          </w:p>
        </w:tc>
        <w:tc>
          <w:tcPr>
            <w:tcW w:w="426" w:type="pct"/>
            <w:vMerge/>
            <w:tcBorders>
              <w:left w:val="nil"/>
              <w:bottom w:val="single" w:sz="4" w:space="0" w:color="auto"/>
              <w:right w:val="nil"/>
            </w:tcBorders>
            <w:vAlign w:val="bottom"/>
          </w:tcPr>
          <w:p w:rsidR="00487182" w:rsidRDefault="00487182" w:rsidP="004561B5">
            <w:pPr>
              <w:jc w:val="right"/>
              <w:rPr>
                <w:rFonts w:ascii="Arial" w:hAnsi="Arial" w:cs="Arial"/>
                <w:bCs/>
                <w:sz w:val="18"/>
                <w:szCs w:val="18"/>
              </w:rPr>
            </w:pPr>
          </w:p>
        </w:tc>
      </w:tr>
      <w:tr w:rsidR="00487182" w:rsidRPr="00E8314D" w:rsidTr="00067A3B">
        <w:trPr>
          <w:trHeight w:val="240"/>
        </w:trPr>
        <w:tc>
          <w:tcPr>
            <w:tcW w:w="2440" w:type="pct"/>
            <w:tcBorders>
              <w:top w:val="single" w:sz="4" w:space="0" w:color="auto"/>
              <w:left w:val="nil"/>
              <w:bottom w:val="single" w:sz="4" w:space="0" w:color="auto"/>
              <w:right w:val="nil"/>
            </w:tcBorders>
            <w:noWrap/>
            <w:vAlign w:val="bottom"/>
          </w:tcPr>
          <w:p w:rsidR="00487182" w:rsidRPr="00024F35" w:rsidRDefault="00487182" w:rsidP="004561B5">
            <w:pPr>
              <w:rPr>
                <w:rFonts w:ascii="Arial" w:hAnsi="Arial" w:cs="Arial"/>
                <w:b/>
                <w:bCs/>
                <w:sz w:val="18"/>
                <w:szCs w:val="18"/>
              </w:rPr>
            </w:pPr>
            <w:r>
              <w:rPr>
                <w:rFonts w:ascii="Arial" w:hAnsi="Arial" w:cs="Arial"/>
                <w:b/>
                <w:bCs/>
                <w:sz w:val="18"/>
                <w:szCs w:val="18"/>
              </w:rPr>
              <w:t>Sales</w:t>
            </w:r>
          </w:p>
        </w:tc>
        <w:tc>
          <w:tcPr>
            <w:tcW w:w="599" w:type="pct"/>
            <w:tcBorders>
              <w:top w:val="single" w:sz="4" w:space="0" w:color="auto"/>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2,270</w:t>
            </w:r>
          </w:p>
        </w:tc>
        <w:tc>
          <w:tcPr>
            <w:tcW w:w="503" w:type="pct"/>
            <w:tcBorders>
              <w:top w:val="single" w:sz="4" w:space="0" w:color="auto"/>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2,306</w:t>
            </w:r>
          </w:p>
        </w:tc>
        <w:tc>
          <w:tcPr>
            <w:tcW w:w="595" w:type="pct"/>
            <w:tcBorders>
              <w:top w:val="single" w:sz="4" w:space="0" w:color="auto"/>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557</w:t>
            </w:r>
          </w:p>
        </w:tc>
        <w:tc>
          <w:tcPr>
            <w:tcW w:w="437" w:type="pct"/>
            <w:tcBorders>
              <w:top w:val="single" w:sz="4" w:space="0" w:color="auto"/>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583</w:t>
            </w:r>
          </w:p>
        </w:tc>
        <w:tc>
          <w:tcPr>
            <w:tcW w:w="426" w:type="pct"/>
            <w:tcBorders>
              <w:top w:val="single" w:sz="4" w:space="0" w:color="auto"/>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5,716</w:t>
            </w:r>
          </w:p>
        </w:tc>
      </w:tr>
      <w:tr w:rsidR="00487182" w:rsidRPr="00E8314D" w:rsidTr="00067A3B">
        <w:trPr>
          <w:trHeight w:val="240"/>
        </w:trPr>
        <w:tc>
          <w:tcPr>
            <w:tcW w:w="2440" w:type="pct"/>
            <w:tcBorders>
              <w:top w:val="single" w:sz="4" w:space="0" w:color="auto"/>
              <w:left w:val="nil"/>
              <w:bottom w:val="nil"/>
              <w:right w:val="nil"/>
            </w:tcBorders>
            <w:noWrap/>
            <w:vAlign w:val="bottom"/>
          </w:tcPr>
          <w:p w:rsidR="00487182" w:rsidRPr="0080364A" w:rsidRDefault="00487182" w:rsidP="004561B5">
            <w:pPr>
              <w:rPr>
                <w:rFonts w:ascii="Arial" w:hAnsi="Arial" w:cs="Arial"/>
                <w:b/>
                <w:sz w:val="18"/>
                <w:szCs w:val="18"/>
              </w:rPr>
            </w:pPr>
            <w:r w:rsidRPr="0080364A">
              <w:rPr>
                <w:rFonts w:ascii="Arial" w:hAnsi="Arial" w:cs="Arial"/>
                <w:b/>
                <w:sz w:val="18"/>
                <w:szCs w:val="18"/>
              </w:rPr>
              <w:t xml:space="preserve">Retail profit </w:t>
            </w:r>
          </w:p>
        </w:tc>
        <w:tc>
          <w:tcPr>
            <w:tcW w:w="599" w:type="pct"/>
            <w:tcBorders>
              <w:top w:val="single" w:sz="4" w:space="0" w:color="auto"/>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141</w:t>
            </w:r>
          </w:p>
        </w:tc>
        <w:tc>
          <w:tcPr>
            <w:tcW w:w="503" w:type="pct"/>
            <w:tcBorders>
              <w:top w:val="single" w:sz="4" w:space="0" w:color="auto"/>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191</w:t>
            </w:r>
          </w:p>
        </w:tc>
        <w:tc>
          <w:tcPr>
            <w:tcW w:w="595" w:type="pct"/>
            <w:tcBorders>
              <w:top w:val="single" w:sz="4" w:space="0" w:color="auto"/>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54</w:t>
            </w:r>
          </w:p>
        </w:tc>
        <w:tc>
          <w:tcPr>
            <w:tcW w:w="437" w:type="pct"/>
            <w:tcBorders>
              <w:top w:val="single" w:sz="4" w:space="0" w:color="auto"/>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8</w:t>
            </w:r>
          </w:p>
        </w:tc>
        <w:tc>
          <w:tcPr>
            <w:tcW w:w="426" w:type="pct"/>
            <w:tcBorders>
              <w:top w:val="single" w:sz="4" w:space="0" w:color="auto"/>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394</w:t>
            </w:r>
          </w:p>
        </w:tc>
      </w:tr>
      <w:tr w:rsidR="00487182" w:rsidRPr="00E8314D" w:rsidTr="00067A3B">
        <w:trPr>
          <w:trHeight w:val="240"/>
        </w:trPr>
        <w:tc>
          <w:tcPr>
            <w:tcW w:w="2440" w:type="pct"/>
            <w:tcBorders>
              <w:top w:val="nil"/>
              <w:left w:val="nil"/>
              <w:bottom w:val="nil"/>
              <w:right w:val="nil"/>
            </w:tcBorders>
            <w:vAlign w:val="bottom"/>
          </w:tcPr>
          <w:p w:rsidR="00487182" w:rsidRPr="00024F35" w:rsidRDefault="00487182" w:rsidP="00FB2621">
            <w:pPr>
              <w:rPr>
                <w:rFonts w:ascii="Arial" w:hAnsi="Arial" w:cs="Arial"/>
                <w:sz w:val="18"/>
                <w:szCs w:val="18"/>
              </w:rPr>
            </w:pPr>
            <w:r>
              <w:rPr>
                <w:rFonts w:ascii="Arial" w:hAnsi="Arial" w:cs="Arial"/>
                <w:sz w:val="18"/>
                <w:szCs w:val="18"/>
              </w:rPr>
              <w:t>Exceptional items</w:t>
            </w:r>
          </w:p>
        </w:tc>
        <w:tc>
          <w:tcPr>
            <w:tcW w:w="599"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03"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95"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37"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26"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8</w:t>
            </w:r>
          </w:p>
        </w:tc>
      </w:tr>
      <w:tr w:rsidR="00487182" w:rsidRPr="00E8314D" w:rsidTr="00067A3B">
        <w:trPr>
          <w:trHeight w:val="240"/>
        </w:trPr>
        <w:tc>
          <w:tcPr>
            <w:tcW w:w="2440" w:type="pct"/>
            <w:tcBorders>
              <w:top w:val="nil"/>
              <w:left w:val="nil"/>
              <w:bottom w:val="nil"/>
              <w:right w:val="nil"/>
            </w:tcBorders>
            <w:vAlign w:val="bottom"/>
          </w:tcPr>
          <w:p w:rsidR="00487182" w:rsidRPr="00024F35" w:rsidRDefault="00487182" w:rsidP="004561B5">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599"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03"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595"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37"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p>
        </w:tc>
        <w:tc>
          <w:tcPr>
            <w:tcW w:w="426" w:type="pct"/>
            <w:tcBorders>
              <w:top w:val="nil"/>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(20)</w:t>
            </w:r>
          </w:p>
        </w:tc>
      </w:tr>
      <w:tr w:rsidR="00487182" w:rsidRPr="00E8314D"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Pr>
                <w:rFonts w:ascii="Arial" w:hAnsi="Arial" w:cs="Arial"/>
                <w:sz w:val="18"/>
                <w:szCs w:val="18"/>
              </w:rPr>
              <w:t>Share of interest and tax of joint ventures and associates</w:t>
            </w:r>
          </w:p>
        </w:tc>
        <w:tc>
          <w:tcPr>
            <w:tcW w:w="599"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503"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595"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437" w:type="pct"/>
            <w:tcBorders>
              <w:top w:val="nil"/>
              <w:left w:val="nil"/>
              <w:bottom w:val="single" w:sz="4" w:space="0" w:color="auto"/>
              <w:right w:val="nil"/>
            </w:tcBorders>
            <w:noWrap/>
            <w:vAlign w:val="bottom"/>
          </w:tcPr>
          <w:p w:rsidR="00487182" w:rsidRPr="00E8314D" w:rsidRDefault="00487182">
            <w:pPr>
              <w:rPr>
                <w:rFonts w:ascii="Arial" w:hAnsi="Arial" w:cs="Arial"/>
                <w:b/>
                <w:bCs/>
                <w:sz w:val="18"/>
                <w:szCs w:val="18"/>
              </w:rPr>
            </w:pPr>
          </w:p>
        </w:tc>
        <w:tc>
          <w:tcPr>
            <w:tcW w:w="426" w:type="pct"/>
            <w:tcBorders>
              <w:top w:val="nil"/>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(6)</w:t>
            </w:r>
          </w:p>
        </w:tc>
      </w:tr>
      <w:tr w:rsidR="00487182" w:rsidRPr="00E8314D" w:rsidTr="00067A3B">
        <w:trPr>
          <w:trHeight w:val="240"/>
        </w:trPr>
        <w:tc>
          <w:tcPr>
            <w:tcW w:w="2440" w:type="pct"/>
            <w:tcBorders>
              <w:top w:val="single" w:sz="4" w:space="0" w:color="auto"/>
              <w:left w:val="nil"/>
              <w:bottom w:val="nil"/>
              <w:right w:val="nil"/>
            </w:tcBorders>
            <w:noWrap/>
            <w:vAlign w:val="bottom"/>
          </w:tcPr>
          <w:p w:rsidR="00487182" w:rsidRPr="00FF3F75" w:rsidRDefault="00487182" w:rsidP="004561B5">
            <w:pPr>
              <w:rPr>
                <w:rFonts w:ascii="Arial" w:hAnsi="Arial" w:cs="Arial"/>
                <w:b/>
                <w:sz w:val="18"/>
                <w:szCs w:val="18"/>
              </w:rPr>
            </w:pPr>
            <w:r w:rsidRPr="00FF3F75">
              <w:rPr>
                <w:rFonts w:ascii="Arial" w:hAnsi="Arial" w:cs="Arial"/>
                <w:b/>
                <w:sz w:val="18"/>
                <w:szCs w:val="18"/>
              </w:rPr>
              <w:t>Operating profit</w:t>
            </w:r>
          </w:p>
        </w:tc>
        <w:tc>
          <w:tcPr>
            <w:tcW w:w="599"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503"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595"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437" w:type="pct"/>
            <w:tcBorders>
              <w:top w:val="single" w:sz="4" w:space="0" w:color="auto"/>
              <w:left w:val="nil"/>
              <w:bottom w:val="nil"/>
              <w:right w:val="nil"/>
            </w:tcBorders>
            <w:noWrap/>
            <w:vAlign w:val="bottom"/>
          </w:tcPr>
          <w:p w:rsidR="00487182" w:rsidRPr="00E8314D" w:rsidRDefault="00487182" w:rsidP="004561B5">
            <w:pPr>
              <w:rPr>
                <w:rFonts w:ascii="Arial" w:hAnsi="Arial" w:cs="Arial"/>
                <w:b/>
                <w:sz w:val="18"/>
                <w:szCs w:val="18"/>
              </w:rPr>
            </w:pPr>
          </w:p>
        </w:tc>
        <w:tc>
          <w:tcPr>
            <w:tcW w:w="426" w:type="pct"/>
            <w:tcBorders>
              <w:top w:val="single" w:sz="4" w:space="0" w:color="auto"/>
              <w:left w:val="nil"/>
              <w:bottom w:val="nil"/>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376</w:t>
            </w:r>
          </w:p>
        </w:tc>
      </w:tr>
      <w:tr w:rsidR="00487182" w:rsidRPr="00E8314D"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sidRPr="0080364A">
              <w:rPr>
                <w:rFonts w:ascii="Arial" w:hAnsi="Arial" w:cs="Arial"/>
                <w:sz w:val="18"/>
                <w:szCs w:val="18"/>
              </w:rPr>
              <w:t xml:space="preserve">Net finance </w:t>
            </w:r>
            <w:r w:rsidR="00474237">
              <w:rPr>
                <w:rFonts w:ascii="Arial" w:hAnsi="Arial" w:cs="Arial"/>
                <w:sz w:val="18"/>
                <w:szCs w:val="18"/>
              </w:rPr>
              <w:t>income</w:t>
            </w:r>
          </w:p>
        </w:tc>
        <w:tc>
          <w:tcPr>
            <w:tcW w:w="599"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503"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595"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437" w:type="pct"/>
            <w:tcBorders>
              <w:top w:val="nil"/>
              <w:left w:val="nil"/>
              <w:bottom w:val="single" w:sz="4" w:space="0" w:color="auto"/>
              <w:right w:val="nil"/>
            </w:tcBorders>
            <w:noWrap/>
            <w:vAlign w:val="bottom"/>
          </w:tcPr>
          <w:p w:rsidR="00487182" w:rsidRPr="00E8314D" w:rsidRDefault="00487182" w:rsidP="004561B5">
            <w:pPr>
              <w:rPr>
                <w:rFonts w:ascii="Arial" w:hAnsi="Arial" w:cs="Arial"/>
                <w:b/>
                <w:sz w:val="18"/>
                <w:szCs w:val="18"/>
              </w:rPr>
            </w:pPr>
          </w:p>
        </w:tc>
        <w:tc>
          <w:tcPr>
            <w:tcW w:w="426" w:type="pct"/>
            <w:tcBorders>
              <w:top w:val="nil"/>
              <w:left w:val="nil"/>
              <w:bottom w:val="single" w:sz="4"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25</w:t>
            </w:r>
          </w:p>
        </w:tc>
      </w:tr>
      <w:tr w:rsidR="00487182" w:rsidRPr="00E8314D" w:rsidTr="00067A3B">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4561B5">
            <w:pPr>
              <w:rPr>
                <w:rFonts w:ascii="Arial" w:hAnsi="Arial" w:cs="Arial"/>
                <w:b/>
                <w:bCs/>
                <w:sz w:val="18"/>
                <w:szCs w:val="18"/>
              </w:rPr>
            </w:pPr>
            <w:r w:rsidRPr="00024F35">
              <w:rPr>
                <w:rFonts w:ascii="Arial" w:hAnsi="Arial" w:cs="Arial"/>
                <w:b/>
                <w:bCs/>
                <w:sz w:val="18"/>
                <w:szCs w:val="18"/>
              </w:rPr>
              <w:t>Profit before taxation</w:t>
            </w:r>
          </w:p>
        </w:tc>
        <w:tc>
          <w:tcPr>
            <w:tcW w:w="599"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503"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595"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437" w:type="pct"/>
            <w:tcBorders>
              <w:top w:val="single" w:sz="4" w:space="0" w:color="auto"/>
              <w:left w:val="nil"/>
              <w:bottom w:val="single" w:sz="12" w:space="0" w:color="auto"/>
              <w:right w:val="nil"/>
            </w:tcBorders>
            <w:noWrap/>
            <w:vAlign w:val="bottom"/>
          </w:tcPr>
          <w:p w:rsidR="00487182" w:rsidRPr="00E8314D" w:rsidRDefault="00487182" w:rsidP="004561B5">
            <w:pPr>
              <w:rPr>
                <w:rFonts w:ascii="Arial" w:hAnsi="Arial" w:cs="Arial"/>
                <w:b/>
                <w:sz w:val="18"/>
                <w:szCs w:val="18"/>
              </w:rPr>
            </w:pPr>
          </w:p>
        </w:tc>
        <w:tc>
          <w:tcPr>
            <w:tcW w:w="426" w:type="pct"/>
            <w:tcBorders>
              <w:top w:val="single" w:sz="4" w:space="0" w:color="auto"/>
              <w:left w:val="nil"/>
              <w:bottom w:val="single" w:sz="12" w:space="0" w:color="auto"/>
              <w:right w:val="nil"/>
            </w:tcBorders>
            <w:noWrap/>
            <w:vAlign w:val="bottom"/>
          </w:tcPr>
          <w:p w:rsidR="00487182" w:rsidRPr="00E8314D" w:rsidRDefault="00487182">
            <w:pPr>
              <w:jc w:val="right"/>
              <w:rPr>
                <w:rFonts w:ascii="Arial" w:hAnsi="Arial" w:cs="Arial"/>
                <w:b/>
                <w:bCs/>
                <w:sz w:val="18"/>
                <w:szCs w:val="18"/>
              </w:rPr>
            </w:pPr>
            <w:r>
              <w:rPr>
                <w:rFonts w:ascii="Arial" w:hAnsi="Arial" w:cs="Arial"/>
                <w:b/>
                <w:bCs/>
                <w:sz w:val="18"/>
                <w:szCs w:val="18"/>
              </w:rPr>
              <w:t>401</w:t>
            </w:r>
          </w:p>
        </w:tc>
      </w:tr>
    </w:tbl>
    <w:p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147"/>
        <w:gridCol w:w="1260"/>
        <w:gridCol w:w="1078"/>
        <w:gridCol w:w="1260"/>
        <w:gridCol w:w="903"/>
        <w:gridCol w:w="901"/>
      </w:tblGrid>
      <w:tr w:rsidR="00487182" w:rsidRPr="004E18F2" w:rsidTr="00067A3B">
        <w:trPr>
          <w:trHeight w:val="240"/>
        </w:trPr>
        <w:tc>
          <w:tcPr>
            <w:tcW w:w="2440" w:type="pct"/>
            <w:tcBorders>
              <w:left w:val="nil"/>
              <w:right w:val="nil"/>
            </w:tcBorders>
            <w:noWrap/>
            <w:vAlign w:val="bottom"/>
          </w:tcPr>
          <w:p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Default="00487182">
            <w:pPr>
              <w:jc w:val="right"/>
              <w:rPr>
                <w:rFonts w:ascii="Arial" w:hAnsi="Arial" w:cs="Arial"/>
                <w:sz w:val="18"/>
                <w:szCs w:val="18"/>
              </w:rPr>
            </w:pPr>
            <w:r>
              <w:rPr>
                <w:rFonts w:ascii="Arial" w:hAnsi="Arial" w:cs="Arial"/>
                <w:sz w:val="18"/>
                <w:szCs w:val="18"/>
              </w:rPr>
              <w:t>H</w:t>
            </w:r>
            <w:r w:rsidRPr="002A7D7A">
              <w:rPr>
                <w:rFonts w:ascii="Arial" w:hAnsi="Arial" w:cs="Arial"/>
                <w:sz w:val="18"/>
                <w:szCs w:val="18"/>
              </w:rPr>
              <w:t xml:space="preserve">alf year ended </w:t>
            </w:r>
            <w:r>
              <w:rPr>
                <w:rFonts w:ascii="Arial" w:hAnsi="Arial" w:cs="Arial"/>
                <w:sz w:val="18"/>
                <w:szCs w:val="18"/>
              </w:rPr>
              <w:t>28 July 2012</w:t>
            </w:r>
          </w:p>
          <w:p w:rsidR="00487182" w:rsidRPr="0019782C" w:rsidDel="00096834" w:rsidRDefault="00487182">
            <w:pPr>
              <w:jc w:val="right"/>
              <w:rPr>
                <w:rFonts w:ascii="Arial" w:hAnsi="Arial" w:cs="Arial"/>
                <w:bCs/>
                <w:sz w:val="18"/>
                <w:szCs w:val="18"/>
                <w:highlight w:val="yellow"/>
              </w:rPr>
            </w:pPr>
            <w:r>
              <w:rPr>
                <w:rFonts w:ascii="Arial" w:hAnsi="Arial" w:cs="Arial"/>
                <w:sz w:val="18"/>
                <w:szCs w:val="18"/>
              </w:rPr>
              <w:t>(restated)</w:t>
            </w:r>
          </w:p>
        </w:tc>
      </w:tr>
      <w:tr w:rsidR="00487182" w:rsidRPr="004E18F2" w:rsidTr="00067A3B">
        <w:trPr>
          <w:trHeight w:val="240"/>
        </w:trPr>
        <w:tc>
          <w:tcPr>
            <w:tcW w:w="2440" w:type="pct"/>
            <w:vMerge w:val="restart"/>
            <w:tcBorders>
              <w:left w:val="nil"/>
              <w:right w:val="nil"/>
            </w:tcBorders>
            <w:vAlign w:val="bottom"/>
          </w:tcPr>
          <w:p w:rsidR="00487182" w:rsidRPr="00024F35" w:rsidRDefault="00487182" w:rsidP="004561B5">
            <w:pPr>
              <w:rPr>
                <w:rFonts w:ascii="Arial" w:hAnsi="Arial" w:cs="Arial"/>
                <w:sz w:val="18"/>
                <w:szCs w:val="18"/>
              </w:rPr>
            </w:pPr>
            <w:r w:rsidRPr="00024F35">
              <w:rPr>
                <w:rFonts w:ascii="Arial" w:hAnsi="Arial" w:cs="Arial"/>
                <w:sz w:val="18"/>
                <w:szCs w:val="18"/>
              </w:rPr>
              <w:t>£ millions</w:t>
            </w:r>
          </w:p>
        </w:tc>
        <w:tc>
          <w:tcPr>
            <w:tcW w:w="597" w:type="pct"/>
            <w:vMerge w:val="restart"/>
            <w:tcBorders>
              <w:top w:val="single" w:sz="4" w:space="0" w:color="auto"/>
              <w:left w:val="nil"/>
              <w:right w:val="nil"/>
            </w:tcBorders>
            <w:vAlign w:val="bottom"/>
          </w:tcPr>
          <w:p w:rsidR="00487182" w:rsidRPr="00024F35" w:rsidRDefault="00487182" w:rsidP="004561B5">
            <w:pPr>
              <w:jc w:val="right"/>
              <w:rPr>
                <w:rFonts w:ascii="Arial" w:hAnsi="Arial" w:cs="Arial"/>
                <w:sz w:val="18"/>
                <w:szCs w:val="18"/>
              </w:rPr>
            </w:pPr>
            <w:r>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 xml:space="preserve"> </w:t>
            </w:r>
          </w:p>
          <w:p w:rsidR="00487182" w:rsidRPr="00024F35" w:rsidRDefault="00487182" w:rsidP="004561B5">
            <w:pPr>
              <w:jc w:val="right"/>
              <w:rPr>
                <w:rFonts w:ascii="Arial" w:hAnsi="Arial" w:cs="Arial"/>
                <w:sz w:val="18"/>
                <w:szCs w:val="18"/>
              </w:rPr>
            </w:pPr>
            <w:r w:rsidRPr="00024F35">
              <w:rPr>
                <w:rFonts w:ascii="Arial" w:hAnsi="Arial" w:cs="Arial"/>
                <w:sz w:val="18"/>
                <w:szCs w:val="18"/>
              </w:rPr>
              <w:t>France</w:t>
            </w:r>
          </w:p>
        </w:tc>
        <w:tc>
          <w:tcPr>
            <w:tcW w:w="1025" w:type="pct"/>
            <w:gridSpan w:val="2"/>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r>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rsidR="00487182" w:rsidRDefault="00487182" w:rsidP="004561B5">
            <w:pPr>
              <w:jc w:val="right"/>
              <w:rPr>
                <w:rFonts w:ascii="Arial" w:hAnsi="Arial" w:cs="Arial"/>
                <w:bCs/>
                <w:sz w:val="18"/>
                <w:szCs w:val="18"/>
              </w:rPr>
            </w:pPr>
          </w:p>
          <w:p w:rsidR="00487182" w:rsidRPr="004E18F2" w:rsidRDefault="00487182" w:rsidP="004561B5">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40" w:type="pct"/>
            <w:vMerge/>
            <w:tcBorders>
              <w:left w:val="nil"/>
              <w:bottom w:val="single" w:sz="4" w:space="0" w:color="auto"/>
              <w:right w:val="nil"/>
            </w:tcBorders>
            <w:vAlign w:val="bottom"/>
          </w:tcPr>
          <w:p w:rsidR="00487182" w:rsidRPr="00024F35" w:rsidRDefault="00487182" w:rsidP="004561B5">
            <w:pPr>
              <w:rPr>
                <w:rFonts w:ascii="Arial" w:hAnsi="Arial" w:cs="Arial"/>
                <w:sz w:val="18"/>
                <w:szCs w:val="18"/>
              </w:rPr>
            </w:pPr>
          </w:p>
        </w:tc>
        <w:tc>
          <w:tcPr>
            <w:tcW w:w="597" w:type="pct"/>
            <w:vMerge/>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Default="00487182" w:rsidP="004561B5">
            <w:pPr>
              <w:rPr>
                <w:rFonts w:ascii="Arial" w:hAnsi="Arial" w:cs="Arial"/>
                <w:sz w:val="18"/>
                <w:szCs w:val="18"/>
              </w:rPr>
            </w:pPr>
          </w:p>
        </w:tc>
        <w:tc>
          <w:tcPr>
            <w:tcW w:w="597" w:type="pct"/>
            <w:tcBorders>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Poland</w:t>
            </w:r>
          </w:p>
        </w:tc>
        <w:tc>
          <w:tcPr>
            <w:tcW w:w="428" w:type="pct"/>
            <w:tcBorders>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Other</w:t>
            </w:r>
          </w:p>
        </w:tc>
        <w:tc>
          <w:tcPr>
            <w:tcW w:w="427" w:type="pct"/>
            <w:vMerge/>
            <w:tcBorders>
              <w:left w:val="nil"/>
              <w:bottom w:val="single" w:sz="4" w:space="0" w:color="auto"/>
              <w:right w:val="nil"/>
            </w:tcBorders>
            <w:vAlign w:val="bottom"/>
          </w:tcPr>
          <w:p w:rsidR="00487182" w:rsidRDefault="00487182" w:rsidP="004561B5">
            <w:pPr>
              <w:jc w:val="right"/>
              <w:rPr>
                <w:rFonts w:ascii="Arial" w:hAnsi="Arial" w:cs="Arial"/>
                <w:bCs/>
                <w:sz w:val="18"/>
                <w:szCs w:val="18"/>
              </w:rPr>
            </w:pPr>
          </w:p>
        </w:tc>
      </w:tr>
      <w:tr w:rsidR="00487182" w:rsidRPr="004E18F2" w:rsidTr="00067A3B">
        <w:trPr>
          <w:trHeight w:val="240"/>
        </w:trPr>
        <w:tc>
          <w:tcPr>
            <w:tcW w:w="2440" w:type="pct"/>
            <w:tcBorders>
              <w:top w:val="single" w:sz="4" w:space="0" w:color="auto"/>
              <w:left w:val="nil"/>
              <w:bottom w:val="single" w:sz="4" w:space="0" w:color="auto"/>
              <w:right w:val="nil"/>
            </w:tcBorders>
            <w:noWrap/>
            <w:vAlign w:val="bottom"/>
          </w:tcPr>
          <w:p w:rsidR="00487182" w:rsidRPr="00024F35" w:rsidRDefault="00487182" w:rsidP="004561B5">
            <w:pPr>
              <w:rPr>
                <w:rFonts w:ascii="Arial" w:hAnsi="Arial" w:cs="Arial"/>
                <w:b/>
                <w:bCs/>
                <w:sz w:val="18"/>
                <w:szCs w:val="18"/>
              </w:rPr>
            </w:pPr>
            <w:r>
              <w:rPr>
                <w:rFonts w:ascii="Arial" w:hAnsi="Arial" w:cs="Arial"/>
                <w:b/>
                <w:bCs/>
                <w:sz w:val="18"/>
                <w:szCs w:val="18"/>
              </w:rPr>
              <w:t>Sales</w:t>
            </w:r>
          </w:p>
        </w:tc>
        <w:tc>
          <w:tcPr>
            <w:tcW w:w="597"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2,264</w:t>
            </w:r>
          </w:p>
        </w:tc>
        <w:tc>
          <w:tcPr>
            <w:tcW w:w="511"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2,206</w:t>
            </w:r>
          </w:p>
        </w:tc>
        <w:tc>
          <w:tcPr>
            <w:tcW w:w="597"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513</w:t>
            </w:r>
          </w:p>
        </w:tc>
        <w:tc>
          <w:tcPr>
            <w:tcW w:w="428"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495</w:t>
            </w:r>
          </w:p>
        </w:tc>
        <w:tc>
          <w:tcPr>
            <w:tcW w:w="427"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5,478</w:t>
            </w:r>
          </w:p>
        </w:tc>
      </w:tr>
      <w:tr w:rsidR="00487182" w:rsidRPr="004E18F2" w:rsidTr="00067A3B">
        <w:trPr>
          <w:trHeight w:val="240"/>
        </w:trPr>
        <w:tc>
          <w:tcPr>
            <w:tcW w:w="2440" w:type="pct"/>
            <w:tcBorders>
              <w:top w:val="single" w:sz="4" w:space="0" w:color="auto"/>
              <w:left w:val="nil"/>
              <w:bottom w:val="nil"/>
              <w:right w:val="nil"/>
            </w:tcBorders>
            <w:noWrap/>
            <w:vAlign w:val="bottom"/>
          </w:tcPr>
          <w:p w:rsidR="00487182" w:rsidRPr="0080364A" w:rsidRDefault="00487182" w:rsidP="004561B5">
            <w:pPr>
              <w:rPr>
                <w:rFonts w:ascii="Arial" w:hAnsi="Arial" w:cs="Arial"/>
                <w:b/>
                <w:sz w:val="18"/>
                <w:szCs w:val="18"/>
              </w:rPr>
            </w:pPr>
            <w:r w:rsidRPr="0080364A">
              <w:rPr>
                <w:rFonts w:ascii="Arial" w:hAnsi="Arial" w:cs="Arial"/>
                <w:b/>
                <w:sz w:val="18"/>
                <w:szCs w:val="18"/>
              </w:rPr>
              <w:t xml:space="preserve">Retail profit </w:t>
            </w:r>
          </w:p>
        </w:tc>
        <w:tc>
          <w:tcPr>
            <w:tcW w:w="597" w:type="pct"/>
            <w:tcBorders>
              <w:top w:val="single" w:sz="4" w:space="0" w:color="auto"/>
              <w:left w:val="nil"/>
              <w:bottom w:val="nil"/>
              <w:right w:val="nil"/>
            </w:tcBorders>
            <w:noWrap/>
            <w:vAlign w:val="bottom"/>
          </w:tcPr>
          <w:p w:rsidR="00487182" w:rsidRPr="001857C5" w:rsidRDefault="00487182" w:rsidP="005F5D08">
            <w:pPr>
              <w:jc w:val="right"/>
              <w:rPr>
                <w:rFonts w:ascii="Arial" w:hAnsi="Arial" w:cs="Arial"/>
                <w:sz w:val="18"/>
                <w:szCs w:val="18"/>
              </w:rPr>
            </w:pPr>
            <w:r w:rsidRPr="009630B6">
              <w:rPr>
                <w:rFonts w:ascii="Arial" w:hAnsi="Arial" w:cs="Arial"/>
                <w:bCs/>
                <w:sz w:val="18"/>
                <w:szCs w:val="18"/>
              </w:rPr>
              <w:t>14</w:t>
            </w:r>
            <w:r>
              <w:rPr>
                <w:rFonts w:ascii="Arial" w:hAnsi="Arial" w:cs="Arial"/>
                <w:bCs/>
                <w:sz w:val="18"/>
                <w:szCs w:val="18"/>
              </w:rPr>
              <w:t>3</w:t>
            </w:r>
          </w:p>
        </w:tc>
        <w:tc>
          <w:tcPr>
            <w:tcW w:w="511"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191</w:t>
            </w:r>
          </w:p>
        </w:tc>
        <w:tc>
          <w:tcPr>
            <w:tcW w:w="597"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54</w:t>
            </w:r>
          </w:p>
        </w:tc>
        <w:tc>
          <w:tcPr>
            <w:tcW w:w="428"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bCs/>
                <w:sz w:val="18"/>
                <w:szCs w:val="18"/>
              </w:rPr>
              <w:t>13</w:t>
            </w:r>
          </w:p>
        </w:tc>
        <w:tc>
          <w:tcPr>
            <w:tcW w:w="427" w:type="pct"/>
            <w:tcBorders>
              <w:top w:val="single" w:sz="4" w:space="0" w:color="auto"/>
              <w:left w:val="nil"/>
              <w:bottom w:val="nil"/>
              <w:right w:val="nil"/>
            </w:tcBorders>
            <w:noWrap/>
            <w:vAlign w:val="bottom"/>
          </w:tcPr>
          <w:p w:rsidR="00487182" w:rsidRPr="001857C5" w:rsidRDefault="00487182" w:rsidP="005F5D08">
            <w:pPr>
              <w:jc w:val="right"/>
              <w:rPr>
                <w:rFonts w:ascii="Arial" w:hAnsi="Arial" w:cs="Arial"/>
                <w:bCs/>
                <w:sz w:val="18"/>
                <w:szCs w:val="18"/>
              </w:rPr>
            </w:pPr>
            <w:r w:rsidRPr="009630B6">
              <w:rPr>
                <w:rFonts w:ascii="Arial" w:hAnsi="Arial" w:cs="Arial"/>
                <w:bCs/>
                <w:sz w:val="18"/>
                <w:szCs w:val="18"/>
              </w:rPr>
              <w:t>40</w:t>
            </w:r>
            <w:r>
              <w:rPr>
                <w:rFonts w:ascii="Arial" w:hAnsi="Arial" w:cs="Arial"/>
                <w:bCs/>
                <w:sz w:val="18"/>
                <w:szCs w:val="18"/>
              </w:rPr>
              <w:t>1</w:t>
            </w:r>
          </w:p>
        </w:tc>
      </w:tr>
      <w:tr w:rsidR="00487182" w:rsidRPr="004E18F2" w:rsidTr="00067A3B">
        <w:trPr>
          <w:trHeight w:val="240"/>
        </w:trPr>
        <w:tc>
          <w:tcPr>
            <w:tcW w:w="2440" w:type="pct"/>
            <w:tcBorders>
              <w:top w:val="nil"/>
              <w:left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Exceptional items</w:t>
            </w:r>
          </w:p>
        </w:tc>
        <w:tc>
          <w:tcPr>
            <w:tcW w:w="597"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511"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597"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428"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427" w:type="pct"/>
            <w:tcBorders>
              <w:top w:val="nil"/>
              <w:left w:val="nil"/>
              <w:bottom w:val="nil"/>
              <w:right w:val="nil"/>
            </w:tcBorders>
            <w:noWrap/>
            <w:vAlign w:val="bottom"/>
          </w:tcPr>
          <w:p w:rsidR="00487182" w:rsidRPr="001857C5" w:rsidRDefault="00487182" w:rsidP="004F0C2B">
            <w:pPr>
              <w:jc w:val="right"/>
              <w:rPr>
                <w:rFonts w:ascii="Arial" w:hAnsi="Arial" w:cs="Arial"/>
                <w:bCs/>
                <w:sz w:val="18"/>
                <w:szCs w:val="18"/>
              </w:rPr>
            </w:pPr>
            <w:r w:rsidRPr="009630B6">
              <w:rPr>
                <w:rFonts w:ascii="Arial" w:hAnsi="Arial" w:cs="Arial"/>
                <w:bCs/>
                <w:sz w:val="18"/>
                <w:szCs w:val="18"/>
              </w:rPr>
              <w:t>(6)</w:t>
            </w:r>
          </w:p>
        </w:tc>
      </w:tr>
      <w:tr w:rsidR="00487182" w:rsidRPr="004E18F2" w:rsidTr="00067A3B">
        <w:trPr>
          <w:trHeight w:val="240"/>
        </w:trPr>
        <w:tc>
          <w:tcPr>
            <w:tcW w:w="2440" w:type="pct"/>
            <w:tcBorders>
              <w:top w:val="nil"/>
              <w:left w:val="nil"/>
              <w:bottom w:val="nil"/>
              <w:right w:val="nil"/>
            </w:tcBorders>
            <w:vAlign w:val="bottom"/>
          </w:tcPr>
          <w:p w:rsidR="00487182" w:rsidRPr="00024F35" w:rsidRDefault="00487182" w:rsidP="004561B5">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597"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511"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597"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428"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427" w:type="pct"/>
            <w:tcBorders>
              <w:top w:val="nil"/>
              <w:left w:val="nil"/>
              <w:bottom w:val="nil"/>
              <w:right w:val="nil"/>
            </w:tcBorders>
            <w:noWrap/>
            <w:vAlign w:val="bottom"/>
          </w:tcPr>
          <w:p w:rsidR="00487182" w:rsidRPr="001857C5" w:rsidRDefault="00487182" w:rsidP="004F0C2B">
            <w:pPr>
              <w:jc w:val="right"/>
              <w:rPr>
                <w:rFonts w:ascii="Arial" w:hAnsi="Arial" w:cs="Arial"/>
                <w:bCs/>
                <w:sz w:val="18"/>
                <w:szCs w:val="18"/>
              </w:rPr>
            </w:pPr>
            <w:r w:rsidRPr="009630B6">
              <w:rPr>
                <w:rFonts w:ascii="Arial" w:hAnsi="Arial" w:cs="Arial"/>
                <w:bCs/>
                <w:sz w:val="18"/>
                <w:szCs w:val="18"/>
              </w:rPr>
              <w:t>(22)</w:t>
            </w:r>
          </w:p>
        </w:tc>
      </w:tr>
      <w:tr w:rsidR="00487182" w:rsidRPr="004E18F2"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Pr>
                <w:rFonts w:ascii="Arial" w:hAnsi="Arial" w:cs="Arial"/>
                <w:sz w:val="18"/>
                <w:szCs w:val="18"/>
              </w:rPr>
              <w:t>Share of interest and tax of joint ventures and associates</w:t>
            </w:r>
          </w:p>
        </w:tc>
        <w:tc>
          <w:tcPr>
            <w:tcW w:w="597"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597"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428"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427" w:type="pct"/>
            <w:tcBorders>
              <w:top w:val="nil"/>
              <w:left w:val="nil"/>
              <w:bottom w:val="single" w:sz="4" w:space="0" w:color="auto"/>
              <w:right w:val="nil"/>
            </w:tcBorders>
            <w:noWrap/>
            <w:vAlign w:val="bottom"/>
          </w:tcPr>
          <w:p w:rsidR="00487182" w:rsidRPr="001857C5" w:rsidRDefault="00487182" w:rsidP="004F0C2B">
            <w:pPr>
              <w:jc w:val="right"/>
              <w:rPr>
                <w:rFonts w:ascii="Arial" w:hAnsi="Arial" w:cs="Arial"/>
                <w:bCs/>
                <w:sz w:val="18"/>
                <w:szCs w:val="18"/>
              </w:rPr>
            </w:pPr>
            <w:r w:rsidRPr="009630B6">
              <w:rPr>
                <w:rFonts w:ascii="Arial" w:hAnsi="Arial" w:cs="Arial"/>
                <w:bCs/>
                <w:sz w:val="18"/>
                <w:szCs w:val="18"/>
              </w:rPr>
              <w:t>(7)</w:t>
            </w:r>
          </w:p>
        </w:tc>
      </w:tr>
      <w:tr w:rsidR="00487182" w:rsidRPr="004E18F2" w:rsidTr="00067A3B">
        <w:trPr>
          <w:trHeight w:val="240"/>
        </w:trPr>
        <w:tc>
          <w:tcPr>
            <w:tcW w:w="2440" w:type="pct"/>
            <w:tcBorders>
              <w:top w:val="single" w:sz="4" w:space="0" w:color="auto"/>
              <w:left w:val="nil"/>
              <w:bottom w:val="nil"/>
              <w:right w:val="nil"/>
            </w:tcBorders>
            <w:noWrap/>
            <w:vAlign w:val="bottom"/>
          </w:tcPr>
          <w:p w:rsidR="00487182" w:rsidRPr="00FF3F75" w:rsidRDefault="00487182" w:rsidP="004561B5">
            <w:pPr>
              <w:rPr>
                <w:rFonts w:ascii="Arial" w:hAnsi="Arial" w:cs="Arial"/>
                <w:b/>
                <w:sz w:val="18"/>
                <w:szCs w:val="18"/>
              </w:rPr>
            </w:pPr>
            <w:r w:rsidRPr="00FF3F75">
              <w:rPr>
                <w:rFonts w:ascii="Arial" w:hAnsi="Arial" w:cs="Arial"/>
                <w:b/>
                <w:sz w:val="18"/>
                <w:szCs w:val="18"/>
              </w:rPr>
              <w:t>Operating profit</w:t>
            </w:r>
          </w:p>
        </w:tc>
        <w:tc>
          <w:tcPr>
            <w:tcW w:w="597" w:type="pct"/>
            <w:tcBorders>
              <w:top w:val="single" w:sz="4" w:space="0" w:color="auto"/>
              <w:left w:val="nil"/>
              <w:bottom w:val="nil"/>
              <w:right w:val="nil"/>
            </w:tcBorders>
            <w:noWrap/>
            <w:vAlign w:val="bottom"/>
          </w:tcPr>
          <w:p w:rsidR="00487182" w:rsidRPr="001857C5" w:rsidRDefault="00487182" w:rsidP="00417423">
            <w:pPr>
              <w:rPr>
                <w:rFonts w:ascii="Arial" w:hAnsi="Arial" w:cs="Arial"/>
                <w:sz w:val="18"/>
                <w:szCs w:val="18"/>
              </w:rPr>
            </w:pPr>
          </w:p>
        </w:tc>
        <w:tc>
          <w:tcPr>
            <w:tcW w:w="511" w:type="pct"/>
            <w:tcBorders>
              <w:top w:val="single" w:sz="4" w:space="0" w:color="auto"/>
              <w:left w:val="nil"/>
              <w:bottom w:val="nil"/>
              <w:right w:val="nil"/>
            </w:tcBorders>
            <w:noWrap/>
            <w:vAlign w:val="bottom"/>
          </w:tcPr>
          <w:p w:rsidR="00487182" w:rsidRPr="001857C5" w:rsidRDefault="00487182" w:rsidP="00417423">
            <w:pPr>
              <w:rPr>
                <w:rFonts w:ascii="Arial" w:hAnsi="Arial" w:cs="Arial"/>
                <w:sz w:val="18"/>
                <w:szCs w:val="18"/>
              </w:rPr>
            </w:pPr>
          </w:p>
        </w:tc>
        <w:tc>
          <w:tcPr>
            <w:tcW w:w="597" w:type="pct"/>
            <w:tcBorders>
              <w:top w:val="single" w:sz="4" w:space="0" w:color="auto"/>
              <w:left w:val="nil"/>
              <w:bottom w:val="nil"/>
              <w:right w:val="nil"/>
            </w:tcBorders>
            <w:noWrap/>
            <w:vAlign w:val="bottom"/>
          </w:tcPr>
          <w:p w:rsidR="00487182" w:rsidRPr="001857C5" w:rsidRDefault="00487182" w:rsidP="00417423">
            <w:pPr>
              <w:rPr>
                <w:rFonts w:ascii="Arial" w:hAnsi="Arial" w:cs="Arial"/>
                <w:sz w:val="18"/>
                <w:szCs w:val="18"/>
              </w:rPr>
            </w:pPr>
          </w:p>
        </w:tc>
        <w:tc>
          <w:tcPr>
            <w:tcW w:w="428" w:type="pct"/>
            <w:tcBorders>
              <w:top w:val="single" w:sz="4" w:space="0" w:color="auto"/>
              <w:left w:val="nil"/>
              <w:bottom w:val="nil"/>
              <w:right w:val="nil"/>
            </w:tcBorders>
            <w:noWrap/>
            <w:vAlign w:val="bottom"/>
          </w:tcPr>
          <w:p w:rsidR="00487182" w:rsidRPr="001857C5" w:rsidRDefault="00487182" w:rsidP="00417423">
            <w:pPr>
              <w:rPr>
                <w:rFonts w:ascii="Arial" w:hAnsi="Arial" w:cs="Arial"/>
                <w:sz w:val="18"/>
                <w:szCs w:val="18"/>
              </w:rPr>
            </w:pPr>
          </w:p>
        </w:tc>
        <w:tc>
          <w:tcPr>
            <w:tcW w:w="427"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bCs/>
                <w:sz w:val="18"/>
                <w:szCs w:val="18"/>
              </w:rPr>
            </w:pPr>
            <w:r>
              <w:rPr>
                <w:rFonts w:ascii="Arial" w:hAnsi="Arial" w:cs="Arial"/>
                <w:bCs/>
                <w:sz w:val="18"/>
                <w:szCs w:val="18"/>
              </w:rPr>
              <w:t>366</w:t>
            </w:r>
          </w:p>
        </w:tc>
      </w:tr>
      <w:tr w:rsidR="00487182" w:rsidRPr="004E18F2"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sidRPr="0080364A">
              <w:rPr>
                <w:rFonts w:ascii="Arial" w:hAnsi="Arial" w:cs="Arial"/>
                <w:sz w:val="18"/>
                <w:szCs w:val="18"/>
              </w:rPr>
              <w:t>Net finance costs</w:t>
            </w:r>
          </w:p>
        </w:tc>
        <w:tc>
          <w:tcPr>
            <w:tcW w:w="597"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597"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428"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427" w:type="pct"/>
            <w:tcBorders>
              <w:top w:val="nil"/>
              <w:left w:val="nil"/>
              <w:bottom w:val="single" w:sz="4" w:space="0" w:color="auto"/>
              <w:right w:val="nil"/>
            </w:tcBorders>
            <w:noWrap/>
            <w:vAlign w:val="bottom"/>
          </w:tcPr>
          <w:p w:rsidR="00487182" w:rsidRPr="001857C5" w:rsidRDefault="00487182" w:rsidP="005E5859">
            <w:pPr>
              <w:jc w:val="right"/>
              <w:rPr>
                <w:rFonts w:ascii="Arial" w:hAnsi="Arial" w:cs="Arial"/>
                <w:bCs/>
                <w:sz w:val="18"/>
                <w:szCs w:val="18"/>
              </w:rPr>
            </w:pPr>
            <w:r>
              <w:rPr>
                <w:rFonts w:ascii="Arial" w:hAnsi="Arial" w:cs="Arial"/>
                <w:bCs/>
                <w:sz w:val="18"/>
                <w:szCs w:val="18"/>
              </w:rPr>
              <w:t>(2)</w:t>
            </w:r>
          </w:p>
        </w:tc>
      </w:tr>
      <w:tr w:rsidR="00487182" w:rsidRPr="004E18F2" w:rsidTr="00067A3B">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4561B5">
            <w:pPr>
              <w:rPr>
                <w:rFonts w:ascii="Arial" w:hAnsi="Arial" w:cs="Arial"/>
                <w:b/>
                <w:bCs/>
                <w:sz w:val="18"/>
                <w:szCs w:val="18"/>
              </w:rPr>
            </w:pPr>
            <w:r w:rsidRPr="00024F35">
              <w:rPr>
                <w:rFonts w:ascii="Arial" w:hAnsi="Arial" w:cs="Arial"/>
                <w:b/>
                <w:bCs/>
                <w:sz w:val="18"/>
                <w:szCs w:val="18"/>
              </w:rPr>
              <w:t>Profit before taxation</w:t>
            </w:r>
          </w:p>
        </w:tc>
        <w:tc>
          <w:tcPr>
            <w:tcW w:w="597"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511"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597"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428"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427" w:type="pct"/>
            <w:tcBorders>
              <w:top w:val="single" w:sz="4" w:space="0" w:color="auto"/>
              <w:left w:val="nil"/>
              <w:bottom w:val="single" w:sz="12" w:space="0" w:color="auto"/>
              <w:right w:val="nil"/>
            </w:tcBorders>
            <w:noWrap/>
            <w:vAlign w:val="bottom"/>
          </w:tcPr>
          <w:p w:rsidR="00487182" w:rsidRPr="001857C5" w:rsidRDefault="00487182" w:rsidP="00E94CC6">
            <w:pPr>
              <w:jc w:val="right"/>
              <w:rPr>
                <w:rFonts w:ascii="Arial" w:hAnsi="Arial" w:cs="Arial"/>
                <w:bCs/>
                <w:sz w:val="18"/>
                <w:szCs w:val="18"/>
              </w:rPr>
            </w:pPr>
            <w:r>
              <w:rPr>
                <w:rFonts w:ascii="Arial" w:hAnsi="Arial" w:cs="Arial"/>
                <w:bCs/>
                <w:sz w:val="18"/>
                <w:szCs w:val="18"/>
              </w:rPr>
              <w:t>364</w:t>
            </w:r>
          </w:p>
        </w:tc>
      </w:tr>
    </w:tbl>
    <w:p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148"/>
        <w:gridCol w:w="1253"/>
        <w:gridCol w:w="1078"/>
        <w:gridCol w:w="1257"/>
        <w:gridCol w:w="899"/>
        <w:gridCol w:w="914"/>
      </w:tblGrid>
      <w:tr w:rsidR="00487182" w:rsidRPr="004E18F2" w:rsidTr="00067A3B">
        <w:trPr>
          <w:trHeight w:val="240"/>
        </w:trPr>
        <w:tc>
          <w:tcPr>
            <w:tcW w:w="2440" w:type="pct"/>
            <w:tcBorders>
              <w:left w:val="nil"/>
              <w:right w:val="nil"/>
            </w:tcBorders>
            <w:noWrap/>
            <w:vAlign w:val="bottom"/>
          </w:tcPr>
          <w:p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Default="00487182">
            <w:pPr>
              <w:jc w:val="right"/>
              <w:rPr>
                <w:rFonts w:ascii="Arial" w:hAnsi="Arial" w:cs="Arial"/>
                <w:sz w:val="18"/>
                <w:szCs w:val="18"/>
              </w:rPr>
            </w:pPr>
            <w:r>
              <w:rPr>
                <w:rFonts w:ascii="Arial" w:hAnsi="Arial" w:cs="Arial"/>
                <w:sz w:val="18"/>
                <w:szCs w:val="18"/>
              </w:rPr>
              <w:t>Year</w:t>
            </w:r>
            <w:r w:rsidRPr="002A7D7A">
              <w:rPr>
                <w:rFonts w:ascii="Arial" w:hAnsi="Arial" w:cs="Arial"/>
                <w:sz w:val="18"/>
                <w:szCs w:val="18"/>
              </w:rPr>
              <w:t xml:space="preserve"> ended </w:t>
            </w:r>
            <w:r>
              <w:rPr>
                <w:rFonts w:ascii="Arial" w:hAnsi="Arial" w:cs="Arial"/>
                <w:sz w:val="18"/>
                <w:szCs w:val="18"/>
              </w:rPr>
              <w:t>2 February 2013</w:t>
            </w:r>
          </w:p>
          <w:p w:rsidR="00487182" w:rsidRPr="0019782C" w:rsidDel="00096834" w:rsidRDefault="00487182">
            <w:pPr>
              <w:jc w:val="right"/>
              <w:rPr>
                <w:rFonts w:ascii="Arial" w:hAnsi="Arial" w:cs="Arial"/>
                <w:bCs/>
                <w:sz w:val="18"/>
                <w:szCs w:val="18"/>
                <w:highlight w:val="yellow"/>
              </w:rPr>
            </w:pPr>
            <w:r>
              <w:rPr>
                <w:rFonts w:ascii="Arial" w:hAnsi="Arial" w:cs="Arial"/>
                <w:sz w:val="18"/>
                <w:szCs w:val="18"/>
              </w:rPr>
              <w:t>(restated)</w:t>
            </w:r>
          </w:p>
        </w:tc>
      </w:tr>
      <w:tr w:rsidR="00487182" w:rsidRPr="004E18F2" w:rsidTr="00067A3B">
        <w:trPr>
          <w:trHeight w:val="240"/>
        </w:trPr>
        <w:tc>
          <w:tcPr>
            <w:tcW w:w="2440" w:type="pct"/>
            <w:vMerge w:val="restart"/>
            <w:tcBorders>
              <w:left w:val="nil"/>
              <w:right w:val="nil"/>
            </w:tcBorders>
            <w:vAlign w:val="bottom"/>
          </w:tcPr>
          <w:p w:rsidR="00487182" w:rsidRPr="00024F35" w:rsidRDefault="00487182" w:rsidP="004561B5">
            <w:pPr>
              <w:rPr>
                <w:rFonts w:ascii="Arial" w:hAnsi="Arial" w:cs="Arial"/>
                <w:sz w:val="18"/>
                <w:szCs w:val="18"/>
              </w:rPr>
            </w:pPr>
            <w:r w:rsidRPr="00024F35">
              <w:rPr>
                <w:rFonts w:ascii="Arial" w:hAnsi="Arial" w:cs="Arial"/>
                <w:sz w:val="18"/>
                <w:szCs w:val="18"/>
              </w:rPr>
              <w:t>£ millions</w:t>
            </w:r>
          </w:p>
        </w:tc>
        <w:tc>
          <w:tcPr>
            <w:tcW w:w="594" w:type="pct"/>
            <w:vMerge w:val="restart"/>
            <w:tcBorders>
              <w:top w:val="single" w:sz="4" w:space="0" w:color="auto"/>
              <w:left w:val="nil"/>
              <w:right w:val="nil"/>
            </w:tcBorders>
            <w:vAlign w:val="bottom"/>
          </w:tcPr>
          <w:p w:rsidR="00487182" w:rsidRPr="00024F35" w:rsidRDefault="00487182" w:rsidP="000E741C">
            <w:pPr>
              <w:jc w:val="right"/>
              <w:rPr>
                <w:rFonts w:ascii="Arial" w:hAnsi="Arial" w:cs="Arial"/>
                <w:sz w:val="18"/>
                <w:szCs w:val="18"/>
              </w:rPr>
            </w:pPr>
            <w:r>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 xml:space="preserve"> </w:t>
            </w:r>
          </w:p>
          <w:p w:rsidR="00487182" w:rsidRPr="00024F35" w:rsidRDefault="00487182" w:rsidP="004561B5">
            <w:pPr>
              <w:jc w:val="right"/>
              <w:rPr>
                <w:rFonts w:ascii="Arial" w:hAnsi="Arial" w:cs="Arial"/>
                <w:sz w:val="18"/>
                <w:szCs w:val="18"/>
              </w:rPr>
            </w:pPr>
            <w:r w:rsidRPr="00024F35">
              <w:rPr>
                <w:rFonts w:ascii="Arial" w:hAnsi="Arial" w:cs="Arial"/>
                <w:sz w:val="18"/>
                <w:szCs w:val="18"/>
              </w:rPr>
              <w:t>France</w:t>
            </w:r>
          </w:p>
        </w:tc>
        <w:tc>
          <w:tcPr>
            <w:tcW w:w="1022" w:type="pct"/>
            <w:gridSpan w:val="2"/>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r>
              <w:rPr>
                <w:rFonts w:ascii="Arial" w:hAnsi="Arial" w:cs="Arial"/>
                <w:sz w:val="18"/>
                <w:szCs w:val="18"/>
              </w:rPr>
              <w:t xml:space="preserve">Other International </w:t>
            </w:r>
          </w:p>
        </w:tc>
        <w:tc>
          <w:tcPr>
            <w:tcW w:w="433" w:type="pct"/>
            <w:vMerge w:val="restart"/>
            <w:tcBorders>
              <w:top w:val="single" w:sz="4" w:space="0" w:color="auto"/>
              <w:left w:val="nil"/>
              <w:right w:val="nil"/>
            </w:tcBorders>
            <w:vAlign w:val="bottom"/>
          </w:tcPr>
          <w:p w:rsidR="00487182" w:rsidRDefault="00487182" w:rsidP="004561B5">
            <w:pPr>
              <w:jc w:val="right"/>
              <w:rPr>
                <w:rFonts w:ascii="Arial" w:hAnsi="Arial" w:cs="Arial"/>
                <w:bCs/>
                <w:sz w:val="18"/>
                <w:szCs w:val="18"/>
              </w:rPr>
            </w:pPr>
          </w:p>
          <w:p w:rsidR="00487182" w:rsidRPr="004E18F2" w:rsidRDefault="00487182" w:rsidP="004561B5">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40" w:type="pct"/>
            <w:vMerge/>
            <w:tcBorders>
              <w:left w:val="nil"/>
              <w:bottom w:val="single" w:sz="4" w:space="0" w:color="auto"/>
              <w:right w:val="nil"/>
            </w:tcBorders>
            <w:vAlign w:val="bottom"/>
          </w:tcPr>
          <w:p w:rsidR="00487182" w:rsidRPr="00024F35" w:rsidRDefault="00487182" w:rsidP="004561B5">
            <w:pPr>
              <w:rPr>
                <w:rFonts w:ascii="Arial" w:hAnsi="Arial" w:cs="Arial"/>
                <w:sz w:val="18"/>
                <w:szCs w:val="18"/>
              </w:rPr>
            </w:pPr>
          </w:p>
        </w:tc>
        <w:tc>
          <w:tcPr>
            <w:tcW w:w="594" w:type="pct"/>
            <w:vMerge/>
            <w:tcBorders>
              <w:left w:val="nil"/>
              <w:bottom w:val="single" w:sz="4" w:space="0" w:color="auto"/>
              <w:right w:val="nil"/>
            </w:tcBorders>
            <w:vAlign w:val="bottom"/>
          </w:tcPr>
          <w:p w:rsidR="00487182" w:rsidRPr="00024F35" w:rsidRDefault="00487182" w:rsidP="004561B5">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Default="00487182" w:rsidP="004561B5">
            <w:pPr>
              <w:rPr>
                <w:rFonts w:ascii="Arial" w:hAnsi="Arial" w:cs="Arial"/>
                <w:sz w:val="18"/>
                <w:szCs w:val="18"/>
              </w:rPr>
            </w:pPr>
          </w:p>
        </w:tc>
        <w:tc>
          <w:tcPr>
            <w:tcW w:w="596" w:type="pct"/>
            <w:tcBorders>
              <w:top w:val="single" w:sz="4" w:space="0" w:color="auto"/>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Poland</w:t>
            </w:r>
          </w:p>
        </w:tc>
        <w:tc>
          <w:tcPr>
            <w:tcW w:w="426" w:type="pct"/>
            <w:tcBorders>
              <w:top w:val="single" w:sz="4" w:space="0" w:color="auto"/>
              <w:left w:val="nil"/>
              <w:bottom w:val="single" w:sz="4" w:space="0" w:color="auto"/>
              <w:right w:val="nil"/>
            </w:tcBorders>
            <w:vAlign w:val="bottom"/>
          </w:tcPr>
          <w:p w:rsidR="00487182" w:rsidDel="00B62D7E" w:rsidRDefault="00487182" w:rsidP="004561B5">
            <w:pPr>
              <w:jc w:val="right"/>
              <w:rPr>
                <w:rFonts w:ascii="Arial" w:hAnsi="Arial" w:cs="Arial"/>
                <w:sz w:val="18"/>
                <w:szCs w:val="18"/>
              </w:rPr>
            </w:pPr>
            <w:r>
              <w:rPr>
                <w:rFonts w:ascii="Arial" w:hAnsi="Arial" w:cs="Arial"/>
                <w:sz w:val="18"/>
                <w:szCs w:val="18"/>
              </w:rPr>
              <w:t>Other</w:t>
            </w:r>
          </w:p>
        </w:tc>
        <w:tc>
          <w:tcPr>
            <w:tcW w:w="433" w:type="pct"/>
            <w:vMerge/>
            <w:tcBorders>
              <w:left w:val="nil"/>
              <w:bottom w:val="single" w:sz="4" w:space="0" w:color="auto"/>
              <w:right w:val="nil"/>
            </w:tcBorders>
            <w:vAlign w:val="bottom"/>
          </w:tcPr>
          <w:p w:rsidR="00487182" w:rsidRDefault="00487182" w:rsidP="004561B5">
            <w:pPr>
              <w:jc w:val="right"/>
              <w:rPr>
                <w:rFonts w:ascii="Arial" w:hAnsi="Arial" w:cs="Arial"/>
                <w:bCs/>
                <w:sz w:val="18"/>
                <w:szCs w:val="18"/>
              </w:rPr>
            </w:pPr>
          </w:p>
        </w:tc>
      </w:tr>
      <w:tr w:rsidR="00487182" w:rsidRPr="004E18F2" w:rsidTr="00067A3B">
        <w:trPr>
          <w:trHeight w:val="240"/>
        </w:trPr>
        <w:tc>
          <w:tcPr>
            <w:tcW w:w="2440" w:type="pct"/>
            <w:tcBorders>
              <w:top w:val="single" w:sz="4" w:space="0" w:color="auto"/>
              <w:left w:val="nil"/>
              <w:bottom w:val="single" w:sz="4" w:space="0" w:color="auto"/>
              <w:right w:val="nil"/>
            </w:tcBorders>
            <w:noWrap/>
            <w:vAlign w:val="bottom"/>
          </w:tcPr>
          <w:p w:rsidR="00487182" w:rsidRPr="00024F35" w:rsidRDefault="00487182" w:rsidP="004561B5">
            <w:pPr>
              <w:rPr>
                <w:rFonts w:ascii="Arial" w:hAnsi="Arial" w:cs="Arial"/>
                <w:b/>
                <w:bCs/>
                <w:sz w:val="18"/>
                <w:szCs w:val="18"/>
              </w:rPr>
            </w:pPr>
            <w:r>
              <w:rPr>
                <w:rFonts w:ascii="Arial" w:hAnsi="Arial" w:cs="Arial"/>
                <w:b/>
                <w:bCs/>
                <w:sz w:val="18"/>
                <w:szCs w:val="18"/>
              </w:rPr>
              <w:t>Sales</w:t>
            </w:r>
          </w:p>
        </w:tc>
        <w:tc>
          <w:tcPr>
            <w:tcW w:w="594" w:type="pct"/>
            <w:tcBorders>
              <w:top w:val="single" w:sz="4" w:space="0" w:color="auto"/>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4,316</w:t>
            </w:r>
          </w:p>
        </w:tc>
        <w:tc>
          <w:tcPr>
            <w:tcW w:w="511" w:type="pct"/>
            <w:tcBorders>
              <w:top w:val="single" w:sz="4" w:space="0" w:color="auto"/>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4,194</w:t>
            </w:r>
          </w:p>
        </w:tc>
        <w:tc>
          <w:tcPr>
            <w:tcW w:w="596" w:type="pct"/>
            <w:tcBorders>
              <w:top w:val="single" w:sz="4" w:space="0" w:color="auto"/>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1,029</w:t>
            </w:r>
          </w:p>
        </w:tc>
        <w:tc>
          <w:tcPr>
            <w:tcW w:w="426" w:type="pct"/>
            <w:tcBorders>
              <w:top w:val="single" w:sz="4" w:space="0" w:color="auto"/>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1,034</w:t>
            </w:r>
          </w:p>
        </w:tc>
        <w:tc>
          <w:tcPr>
            <w:tcW w:w="433" w:type="pct"/>
            <w:tcBorders>
              <w:top w:val="single" w:sz="4" w:space="0" w:color="auto"/>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10,573</w:t>
            </w:r>
          </w:p>
        </w:tc>
      </w:tr>
      <w:tr w:rsidR="00487182" w:rsidRPr="004E18F2" w:rsidTr="00067A3B">
        <w:trPr>
          <w:trHeight w:val="240"/>
        </w:trPr>
        <w:tc>
          <w:tcPr>
            <w:tcW w:w="2440" w:type="pct"/>
            <w:tcBorders>
              <w:top w:val="single" w:sz="4" w:space="0" w:color="auto"/>
              <w:left w:val="nil"/>
              <w:bottom w:val="nil"/>
              <w:right w:val="nil"/>
            </w:tcBorders>
            <w:noWrap/>
            <w:vAlign w:val="bottom"/>
          </w:tcPr>
          <w:p w:rsidR="00487182" w:rsidRPr="0080364A" w:rsidRDefault="00487182" w:rsidP="004561B5">
            <w:pPr>
              <w:rPr>
                <w:rFonts w:ascii="Arial" w:hAnsi="Arial" w:cs="Arial"/>
                <w:b/>
                <w:sz w:val="18"/>
                <w:szCs w:val="18"/>
              </w:rPr>
            </w:pPr>
            <w:r w:rsidRPr="0080364A">
              <w:rPr>
                <w:rFonts w:ascii="Arial" w:hAnsi="Arial" w:cs="Arial"/>
                <w:b/>
                <w:sz w:val="18"/>
                <w:szCs w:val="18"/>
              </w:rPr>
              <w:t xml:space="preserve">Retail profit </w:t>
            </w:r>
          </w:p>
        </w:tc>
        <w:tc>
          <w:tcPr>
            <w:tcW w:w="594" w:type="pct"/>
            <w:tcBorders>
              <w:top w:val="single" w:sz="4" w:space="0" w:color="auto"/>
              <w:left w:val="nil"/>
              <w:bottom w:val="nil"/>
              <w:right w:val="nil"/>
            </w:tcBorders>
            <w:noWrap/>
            <w:vAlign w:val="bottom"/>
          </w:tcPr>
          <w:p w:rsidR="00487182" w:rsidRPr="008B0F56" w:rsidRDefault="00487182" w:rsidP="008B0F56">
            <w:pPr>
              <w:jc w:val="right"/>
              <w:rPr>
                <w:rFonts w:ascii="Arial" w:hAnsi="Arial" w:cs="Arial"/>
                <w:sz w:val="18"/>
                <w:szCs w:val="18"/>
              </w:rPr>
            </w:pPr>
            <w:r w:rsidRPr="008B0F56">
              <w:rPr>
                <w:rFonts w:ascii="Arial" w:hAnsi="Arial" w:cs="Arial"/>
                <w:sz w:val="18"/>
                <w:szCs w:val="18"/>
              </w:rPr>
              <w:t>23</w:t>
            </w:r>
            <w:r>
              <w:rPr>
                <w:rFonts w:ascii="Arial" w:hAnsi="Arial" w:cs="Arial"/>
                <w:sz w:val="18"/>
                <w:szCs w:val="18"/>
              </w:rPr>
              <w:t>1</w:t>
            </w:r>
          </w:p>
        </w:tc>
        <w:tc>
          <w:tcPr>
            <w:tcW w:w="511"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397</w:t>
            </w:r>
          </w:p>
        </w:tc>
        <w:tc>
          <w:tcPr>
            <w:tcW w:w="596"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107</w:t>
            </w:r>
          </w:p>
        </w:tc>
        <w:tc>
          <w:tcPr>
            <w:tcW w:w="426"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r w:rsidRPr="008B0F56">
              <w:rPr>
                <w:rFonts w:ascii="Arial" w:hAnsi="Arial" w:cs="Arial"/>
                <w:sz w:val="18"/>
                <w:szCs w:val="18"/>
              </w:rPr>
              <w:t>43</w:t>
            </w:r>
          </w:p>
        </w:tc>
        <w:tc>
          <w:tcPr>
            <w:tcW w:w="433" w:type="pct"/>
            <w:tcBorders>
              <w:top w:val="single" w:sz="4" w:space="0" w:color="auto"/>
              <w:left w:val="nil"/>
              <w:bottom w:val="nil"/>
              <w:right w:val="nil"/>
            </w:tcBorders>
            <w:noWrap/>
            <w:vAlign w:val="bottom"/>
          </w:tcPr>
          <w:p w:rsidR="00487182" w:rsidRPr="008B0F56" w:rsidRDefault="00487182" w:rsidP="008B0F56">
            <w:pPr>
              <w:jc w:val="right"/>
              <w:rPr>
                <w:rFonts w:ascii="Arial" w:hAnsi="Arial" w:cs="Arial"/>
                <w:bCs/>
                <w:sz w:val="18"/>
                <w:szCs w:val="18"/>
              </w:rPr>
            </w:pPr>
            <w:r>
              <w:rPr>
                <w:rFonts w:ascii="Arial" w:hAnsi="Arial" w:cs="Arial"/>
                <w:bCs/>
                <w:sz w:val="18"/>
                <w:szCs w:val="18"/>
              </w:rPr>
              <w:t>778</w:t>
            </w:r>
          </w:p>
        </w:tc>
      </w:tr>
      <w:tr w:rsidR="00487182" w:rsidRPr="004E18F2" w:rsidTr="00067A3B">
        <w:trPr>
          <w:trHeight w:val="240"/>
        </w:trPr>
        <w:tc>
          <w:tcPr>
            <w:tcW w:w="2440" w:type="pct"/>
            <w:tcBorders>
              <w:top w:val="nil"/>
              <w:left w:val="nil"/>
              <w:bottom w:val="nil"/>
              <w:right w:val="nil"/>
            </w:tcBorders>
            <w:noWrap/>
            <w:vAlign w:val="bottom"/>
          </w:tcPr>
          <w:p w:rsidR="00487182" w:rsidRPr="00024F35" w:rsidRDefault="00487182" w:rsidP="004561B5">
            <w:pPr>
              <w:rPr>
                <w:rFonts w:ascii="Arial" w:hAnsi="Arial" w:cs="Arial"/>
                <w:sz w:val="18"/>
                <w:szCs w:val="18"/>
              </w:rPr>
            </w:pPr>
            <w:r>
              <w:rPr>
                <w:rFonts w:ascii="Arial" w:hAnsi="Arial" w:cs="Arial"/>
                <w:sz w:val="18"/>
                <w:szCs w:val="18"/>
              </w:rPr>
              <w:t>Exceptional items</w:t>
            </w:r>
          </w:p>
        </w:tc>
        <w:tc>
          <w:tcPr>
            <w:tcW w:w="594"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nil"/>
              <w:right w:val="nil"/>
            </w:tcBorders>
            <w:noWrap/>
            <w:vAlign w:val="bottom"/>
          </w:tcPr>
          <w:p w:rsidR="00487182" w:rsidRPr="008B0F56" w:rsidRDefault="00487182" w:rsidP="009A2A0A">
            <w:pPr>
              <w:jc w:val="right"/>
              <w:rPr>
                <w:rFonts w:ascii="Arial" w:hAnsi="Arial" w:cs="Arial"/>
                <w:bCs/>
                <w:sz w:val="18"/>
                <w:szCs w:val="18"/>
              </w:rPr>
            </w:pPr>
            <w:r w:rsidRPr="008B0F56">
              <w:rPr>
                <w:rFonts w:ascii="Arial" w:hAnsi="Arial" w:cs="Arial"/>
                <w:bCs/>
                <w:sz w:val="18"/>
                <w:szCs w:val="18"/>
              </w:rPr>
              <w:t>(26)</w:t>
            </w:r>
          </w:p>
        </w:tc>
      </w:tr>
      <w:tr w:rsidR="00487182" w:rsidRPr="004E18F2" w:rsidTr="00067A3B">
        <w:trPr>
          <w:trHeight w:val="240"/>
        </w:trPr>
        <w:tc>
          <w:tcPr>
            <w:tcW w:w="2440" w:type="pct"/>
            <w:tcBorders>
              <w:top w:val="nil"/>
              <w:left w:val="nil"/>
              <w:bottom w:val="nil"/>
              <w:right w:val="nil"/>
            </w:tcBorders>
            <w:vAlign w:val="bottom"/>
          </w:tcPr>
          <w:p w:rsidR="00487182" w:rsidRPr="00024F35" w:rsidRDefault="00487182" w:rsidP="004561B5">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594"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nil"/>
              <w:right w:val="nil"/>
            </w:tcBorders>
            <w:noWrap/>
            <w:vAlign w:val="bottom"/>
          </w:tcPr>
          <w:p w:rsidR="00487182" w:rsidRPr="008B0F56" w:rsidRDefault="00487182" w:rsidP="009A2A0A">
            <w:pPr>
              <w:jc w:val="right"/>
              <w:rPr>
                <w:rFonts w:ascii="Arial" w:hAnsi="Arial" w:cs="Arial"/>
                <w:bCs/>
                <w:sz w:val="18"/>
                <w:szCs w:val="18"/>
              </w:rPr>
            </w:pPr>
            <w:r w:rsidRPr="008B0F56">
              <w:rPr>
                <w:rFonts w:ascii="Arial" w:hAnsi="Arial" w:cs="Arial"/>
                <w:bCs/>
                <w:sz w:val="18"/>
                <w:szCs w:val="18"/>
              </w:rPr>
              <w:t>(42)</w:t>
            </w:r>
          </w:p>
        </w:tc>
      </w:tr>
      <w:tr w:rsidR="00487182" w:rsidRPr="004E18F2"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Pr>
                <w:rFonts w:ascii="Arial" w:hAnsi="Arial" w:cs="Arial"/>
                <w:sz w:val="18"/>
                <w:szCs w:val="18"/>
              </w:rPr>
              <w:t>Share of interest and tax of joint ventures and associates</w:t>
            </w:r>
          </w:p>
        </w:tc>
        <w:tc>
          <w:tcPr>
            <w:tcW w:w="594"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bCs/>
                <w:sz w:val="18"/>
                <w:szCs w:val="18"/>
              </w:rPr>
            </w:pPr>
            <w:r w:rsidRPr="008B0F56">
              <w:rPr>
                <w:rFonts w:ascii="Arial" w:hAnsi="Arial" w:cs="Arial"/>
                <w:bCs/>
                <w:sz w:val="18"/>
                <w:szCs w:val="18"/>
              </w:rPr>
              <w:t>(18)</w:t>
            </w:r>
          </w:p>
        </w:tc>
      </w:tr>
      <w:tr w:rsidR="00487182" w:rsidRPr="004E18F2" w:rsidTr="00067A3B">
        <w:trPr>
          <w:trHeight w:val="240"/>
        </w:trPr>
        <w:tc>
          <w:tcPr>
            <w:tcW w:w="2440" w:type="pct"/>
            <w:tcBorders>
              <w:top w:val="single" w:sz="4" w:space="0" w:color="auto"/>
              <w:left w:val="nil"/>
              <w:bottom w:val="nil"/>
              <w:right w:val="nil"/>
            </w:tcBorders>
            <w:noWrap/>
            <w:vAlign w:val="bottom"/>
          </w:tcPr>
          <w:p w:rsidR="00487182" w:rsidRPr="00FF3F75" w:rsidRDefault="00487182" w:rsidP="004561B5">
            <w:pPr>
              <w:rPr>
                <w:rFonts w:ascii="Arial" w:hAnsi="Arial" w:cs="Arial"/>
                <w:b/>
                <w:sz w:val="18"/>
                <w:szCs w:val="18"/>
              </w:rPr>
            </w:pPr>
            <w:r w:rsidRPr="00FF3F75">
              <w:rPr>
                <w:rFonts w:ascii="Arial" w:hAnsi="Arial" w:cs="Arial"/>
                <w:b/>
                <w:sz w:val="18"/>
                <w:szCs w:val="18"/>
              </w:rPr>
              <w:t>Operating profit</w:t>
            </w:r>
          </w:p>
        </w:tc>
        <w:tc>
          <w:tcPr>
            <w:tcW w:w="594"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single" w:sz="4" w:space="0" w:color="auto"/>
              <w:left w:val="nil"/>
              <w:bottom w:val="nil"/>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single" w:sz="4" w:space="0" w:color="auto"/>
              <w:left w:val="nil"/>
              <w:bottom w:val="nil"/>
              <w:right w:val="nil"/>
            </w:tcBorders>
            <w:noWrap/>
            <w:vAlign w:val="bottom"/>
          </w:tcPr>
          <w:p w:rsidR="00487182" w:rsidRPr="008B0F56" w:rsidRDefault="00487182" w:rsidP="008B0F56">
            <w:pPr>
              <w:jc w:val="right"/>
              <w:rPr>
                <w:rFonts w:ascii="Arial" w:hAnsi="Arial" w:cs="Arial"/>
                <w:sz w:val="18"/>
                <w:szCs w:val="18"/>
              </w:rPr>
            </w:pPr>
            <w:r w:rsidRPr="008B0F56">
              <w:rPr>
                <w:rFonts w:ascii="Arial" w:hAnsi="Arial" w:cs="Arial"/>
                <w:sz w:val="18"/>
                <w:szCs w:val="18"/>
              </w:rPr>
              <w:t>69</w:t>
            </w:r>
            <w:r>
              <w:rPr>
                <w:rFonts w:ascii="Arial" w:hAnsi="Arial" w:cs="Arial"/>
                <w:sz w:val="18"/>
                <w:szCs w:val="18"/>
              </w:rPr>
              <w:t>2</w:t>
            </w:r>
          </w:p>
        </w:tc>
      </w:tr>
      <w:tr w:rsidR="00487182" w:rsidRPr="004E18F2" w:rsidTr="00067A3B">
        <w:trPr>
          <w:trHeight w:val="240"/>
        </w:trPr>
        <w:tc>
          <w:tcPr>
            <w:tcW w:w="2440" w:type="pct"/>
            <w:tcBorders>
              <w:top w:val="nil"/>
              <w:left w:val="nil"/>
              <w:bottom w:val="single" w:sz="4" w:space="0" w:color="auto"/>
              <w:right w:val="nil"/>
            </w:tcBorders>
            <w:noWrap/>
            <w:vAlign w:val="bottom"/>
          </w:tcPr>
          <w:p w:rsidR="00487182" w:rsidRPr="0080364A" w:rsidRDefault="00487182" w:rsidP="004561B5">
            <w:pPr>
              <w:rPr>
                <w:rFonts w:ascii="Arial" w:hAnsi="Arial" w:cs="Arial"/>
                <w:sz w:val="18"/>
                <w:szCs w:val="18"/>
              </w:rPr>
            </w:pPr>
            <w:r w:rsidRPr="0080364A">
              <w:rPr>
                <w:rFonts w:ascii="Arial" w:hAnsi="Arial" w:cs="Arial"/>
                <w:sz w:val="18"/>
                <w:szCs w:val="18"/>
              </w:rPr>
              <w:t>Net finance costs</w:t>
            </w:r>
          </w:p>
        </w:tc>
        <w:tc>
          <w:tcPr>
            <w:tcW w:w="594"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59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26"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p>
        </w:tc>
        <w:tc>
          <w:tcPr>
            <w:tcW w:w="433" w:type="pct"/>
            <w:tcBorders>
              <w:top w:val="nil"/>
              <w:left w:val="nil"/>
              <w:bottom w:val="single" w:sz="4" w:space="0" w:color="auto"/>
              <w:right w:val="nil"/>
            </w:tcBorders>
            <w:noWrap/>
            <w:vAlign w:val="bottom"/>
          </w:tcPr>
          <w:p w:rsidR="00487182" w:rsidRPr="008B0F56" w:rsidRDefault="00487182" w:rsidP="009A2A0A">
            <w:pPr>
              <w:jc w:val="right"/>
              <w:rPr>
                <w:rFonts w:ascii="Arial" w:hAnsi="Arial" w:cs="Arial"/>
                <w:sz w:val="18"/>
                <w:szCs w:val="18"/>
              </w:rPr>
            </w:pPr>
            <w:r>
              <w:rPr>
                <w:rFonts w:ascii="Arial" w:hAnsi="Arial" w:cs="Arial"/>
                <w:sz w:val="18"/>
                <w:szCs w:val="18"/>
              </w:rPr>
              <w:t>(1</w:t>
            </w:r>
            <w:r w:rsidRPr="008B0F56">
              <w:rPr>
                <w:rFonts w:ascii="Arial" w:hAnsi="Arial" w:cs="Arial"/>
                <w:sz w:val="18"/>
                <w:szCs w:val="18"/>
              </w:rPr>
              <w:t>)</w:t>
            </w:r>
          </w:p>
        </w:tc>
      </w:tr>
      <w:tr w:rsidR="00487182" w:rsidRPr="004E18F2" w:rsidTr="00067A3B">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4561B5">
            <w:pPr>
              <w:rPr>
                <w:rFonts w:ascii="Arial" w:hAnsi="Arial" w:cs="Arial"/>
                <w:b/>
                <w:bCs/>
                <w:sz w:val="18"/>
                <w:szCs w:val="18"/>
              </w:rPr>
            </w:pPr>
            <w:r w:rsidRPr="00024F35">
              <w:rPr>
                <w:rFonts w:ascii="Arial" w:hAnsi="Arial" w:cs="Arial"/>
                <w:b/>
                <w:bCs/>
                <w:sz w:val="18"/>
                <w:szCs w:val="18"/>
              </w:rPr>
              <w:t>Profit before taxation</w:t>
            </w:r>
          </w:p>
        </w:tc>
        <w:tc>
          <w:tcPr>
            <w:tcW w:w="594"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511"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596"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426"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p>
        </w:tc>
        <w:tc>
          <w:tcPr>
            <w:tcW w:w="433" w:type="pct"/>
            <w:tcBorders>
              <w:top w:val="single" w:sz="4" w:space="0" w:color="auto"/>
              <w:left w:val="nil"/>
              <w:bottom w:val="single" w:sz="12" w:space="0" w:color="auto"/>
              <w:right w:val="nil"/>
            </w:tcBorders>
            <w:noWrap/>
            <w:vAlign w:val="bottom"/>
          </w:tcPr>
          <w:p w:rsidR="00487182" w:rsidRPr="008B0F56" w:rsidRDefault="00487182" w:rsidP="009A2A0A">
            <w:pPr>
              <w:jc w:val="right"/>
              <w:rPr>
                <w:rFonts w:ascii="Arial" w:hAnsi="Arial" w:cs="Arial"/>
                <w:bCs/>
                <w:sz w:val="18"/>
                <w:szCs w:val="18"/>
              </w:rPr>
            </w:pPr>
            <w:r w:rsidRPr="008B0F56">
              <w:rPr>
                <w:rFonts w:ascii="Arial" w:hAnsi="Arial" w:cs="Arial"/>
                <w:bCs/>
                <w:sz w:val="18"/>
                <w:szCs w:val="18"/>
              </w:rPr>
              <w:t>691</w:t>
            </w:r>
          </w:p>
        </w:tc>
      </w:tr>
    </w:tbl>
    <w:p w:rsidR="00487182" w:rsidRDefault="00487182" w:rsidP="006D0917">
      <w:pPr>
        <w:rPr>
          <w:rFonts w:ascii="Arial" w:hAnsi="Arial" w:cs="Arial"/>
          <w:b/>
          <w:sz w:val="18"/>
          <w:szCs w:val="18"/>
        </w:rPr>
      </w:pPr>
      <w:r>
        <w:rPr>
          <w:rFonts w:ascii="Arial" w:hAnsi="Arial" w:cs="Arial"/>
          <w:b/>
          <w:sz w:val="18"/>
          <w:szCs w:val="18"/>
        </w:rPr>
        <w:br w:type="page"/>
      </w:r>
      <w:r w:rsidRPr="007C7F92">
        <w:rPr>
          <w:rFonts w:ascii="Arial" w:hAnsi="Arial" w:cs="Arial"/>
          <w:b/>
          <w:sz w:val="18"/>
          <w:szCs w:val="18"/>
        </w:rPr>
        <w:lastRenderedPageBreak/>
        <w:t>Balance sheet</w:t>
      </w:r>
    </w:p>
    <w:tbl>
      <w:tblPr>
        <w:tblW w:w="5009" w:type="pct"/>
        <w:tblLayout w:type="fixed"/>
        <w:tblLook w:val="0000" w:firstRow="0" w:lastRow="0" w:firstColumn="0" w:lastColumn="0" w:noHBand="0" w:noVBand="0"/>
      </w:tblPr>
      <w:tblGrid>
        <w:gridCol w:w="5148"/>
        <w:gridCol w:w="1260"/>
        <w:gridCol w:w="1080"/>
        <w:gridCol w:w="1150"/>
        <w:gridCol w:w="924"/>
        <w:gridCol w:w="987"/>
      </w:tblGrid>
      <w:tr w:rsidR="00487182" w:rsidRPr="004E18F2" w:rsidTr="00B65CBA">
        <w:trPr>
          <w:trHeight w:val="240"/>
        </w:trPr>
        <w:tc>
          <w:tcPr>
            <w:tcW w:w="2440" w:type="pct"/>
            <w:tcBorders>
              <w:left w:val="nil"/>
              <w:right w:val="nil"/>
            </w:tcBorders>
            <w:noWrap/>
            <w:vAlign w:val="bottom"/>
          </w:tcPr>
          <w:p w:rsidR="00487182" w:rsidRPr="00462DCC" w:rsidRDefault="00487182" w:rsidP="00F41377">
            <w:pPr>
              <w:rPr>
                <w:rFonts w:ascii="Arial" w:hAnsi="Arial" w:cs="Arial"/>
                <w:bCs/>
                <w:sz w:val="18"/>
                <w:szCs w:val="18"/>
              </w:rPr>
            </w:pPr>
          </w:p>
        </w:tc>
        <w:tc>
          <w:tcPr>
            <w:tcW w:w="2560" w:type="pct"/>
            <w:gridSpan w:val="5"/>
            <w:tcBorders>
              <w:left w:val="nil"/>
              <w:bottom w:val="single" w:sz="4" w:space="0" w:color="auto"/>
              <w:right w:val="nil"/>
            </w:tcBorders>
            <w:noWrap/>
            <w:vAlign w:val="bottom"/>
          </w:tcPr>
          <w:p w:rsidR="00487182" w:rsidRPr="0019782C" w:rsidDel="00096834" w:rsidRDefault="00487182" w:rsidP="00C113E1">
            <w:pPr>
              <w:jc w:val="right"/>
              <w:rPr>
                <w:rFonts w:ascii="Arial" w:hAnsi="Arial" w:cs="Arial"/>
                <w:bCs/>
                <w:sz w:val="18"/>
                <w:szCs w:val="18"/>
                <w:highlight w:val="yellow"/>
              </w:rPr>
            </w:pPr>
            <w:r>
              <w:rPr>
                <w:rFonts w:ascii="Arial" w:hAnsi="Arial" w:cs="Arial"/>
                <w:sz w:val="18"/>
                <w:szCs w:val="18"/>
              </w:rPr>
              <w:t>At 3 August 2013</w:t>
            </w:r>
          </w:p>
        </w:tc>
      </w:tr>
      <w:tr w:rsidR="00487182" w:rsidRPr="004E18F2" w:rsidTr="00B65CBA">
        <w:trPr>
          <w:trHeight w:val="240"/>
        </w:trPr>
        <w:tc>
          <w:tcPr>
            <w:tcW w:w="2440" w:type="pct"/>
            <w:vMerge w:val="restart"/>
            <w:tcBorders>
              <w:left w:val="nil"/>
              <w:right w:val="nil"/>
            </w:tcBorders>
            <w:vAlign w:val="bottom"/>
          </w:tcPr>
          <w:p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97" w:type="pct"/>
            <w:vMerge w:val="restart"/>
            <w:tcBorders>
              <w:top w:val="single" w:sz="4" w:space="0" w:color="auto"/>
              <w:left w:val="nil"/>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UK &amp; Ireland</w:t>
            </w:r>
          </w:p>
        </w:tc>
        <w:tc>
          <w:tcPr>
            <w:tcW w:w="512" w:type="pct"/>
            <w:vMerge w:val="restart"/>
            <w:tcBorders>
              <w:top w:val="single" w:sz="4" w:space="0" w:color="auto"/>
              <w:left w:val="nil"/>
              <w:right w:val="nil"/>
            </w:tcBorders>
            <w:vAlign w:val="bottom"/>
          </w:tcPr>
          <w:p w:rsidR="00487182" w:rsidRDefault="00487182" w:rsidP="000E5BFA">
            <w:pPr>
              <w:jc w:val="right"/>
              <w:rPr>
                <w:rFonts w:ascii="Arial" w:hAnsi="Arial" w:cs="Arial"/>
                <w:sz w:val="18"/>
                <w:szCs w:val="18"/>
              </w:rPr>
            </w:pPr>
            <w:r>
              <w:rPr>
                <w:rFonts w:ascii="Arial" w:hAnsi="Arial" w:cs="Arial"/>
                <w:sz w:val="18"/>
                <w:szCs w:val="18"/>
              </w:rPr>
              <w:t xml:space="preserve"> </w:t>
            </w:r>
          </w:p>
          <w:p w:rsidR="00487182" w:rsidRPr="00024F35" w:rsidRDefault="00487182" w:rsidP="000E5BFA">
            <w:pPr>
              <w:jc w:val="right"/>
              <w:rPr>
                <w:rFonts w:ascii="Arial" w:hAnsi="Arial" w:cs="Arial"/>
                <w:sz w:val="18"/>
                <w:szCs w:val="18"/>
              </w:rPr>
            </w:pPr>
            <w:r w:rsidRPr="00024F35">
              <w:rPr>
                <w:rFonts w:ascii="Arial" w:hAnsi="Arial" w:cs="Arial"/>
                <w:sz w:val="18"/>
                <w:szCs w:val="18"/>
              </w:rPr>
              <w:t>France</w:t>
            </w:r>
          </w:p>
        </w:tc>
        <w:tc>
          <w:tcPr>
            <w:tcW w:w="983" w:type="pct"/>
            <w:gridSpan w:val="2"/>
            <w:tcBorders>
              <w:left w:val="nil"/>
              <w:bottom w:val="single" w:sz="4" w:space="0" w:color="auto"/>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 xml:space="preserve">Other International </w:t>
            </w:r>
          </w:p>
        </w:tc>
        <w:tc>
          <w:tcPr>
            <w:tcW w:w="467" w:type="pct"/>
            <w:vMerge w:val="restart"/>
            <w:tcBorders>
              <w:top w:val="single" w:sz="4" w:space="0" w:color="auto"/>
              <w:left w:val="nil"/>
              <w:right w:val="nil"/>
            </w:tcBorders>
            <w:vAlign w:val="bottom"/>
          </w:tcPr>
          <w:p w:rsidR="00487182" w:rsidRDefault="00487182" w:rsidP="000E5BFA">
            <w:pPr>
              <w:jc w:val="right"/>
              <w:rPr>
                <w:rFonts w:ascii="Arial" w:hAnsi="Arial" w:cs="Arial"/>
                <w:bCs/>
                <w:sz w:val="18"/>
                <w:szCs w:val="18"/>
              </w:rPr>
            </w:pPr>
          </w:p>
          <w:p w:rsidR="00487182" w:rsidRPr="004E18F2" w:rsidRDefault="00487182" w:rsidP="000E5BFA">
            <w:pPr>
              <w:jc w:val="right"/>
              <w:rPr>
                <w:rFonts w:ascii="Arial" w:hAnsi="Arial" w:cs="Arial"/>
                <w:bCs/>
                <w:sz w:val="18"/>
                <w:szCs w:val="18"/>
              </w:rPr>
            </w:pPr>
            <w:r>
              <w:rPr>
                <w:rFonts w:ascii="Arial" w:hAnsi="Arial" w:cs="Arial"/>
                <w:bCs/>
                <w:sz w:val="18"/>
                <w:szCs w:val="18"/>
              </w:rPr>
              <w:t>Total</w:t>
            </w:r>
          </w:p>
        </w:tc>
      </w:tr>
      <w:tr w:rsidR="00487182" w:rsidRPr="004E18F2" w:rsidTr="00B65CBA">
        <w:trPr>
          <w:trHeight w:val="240"/>
        </w:trPr>
        <w:tc>
          <w:tcPr>
            <w:tcW w:w="2440" w:type="pct"/>
            <w:vMerge/>
            <w:tcBorders>
              <w:left w:val="nil"/>
              <w:bottom w:val="single" w:sz="4" w:space="0" w:color="auto"/>
              <w:right w:val="nil"/>
            </w:tcBorders>
            <w:vAlign w:val="bottom"/>
          </w:tcPr>
          <w:p w:rsidR="00487182" w:rsidRPr="00024F35" w:rsidRDefault="00487182" w:rsidP="00F41377">
            <w:pPr>
              <w:rPr>
                <w:rFonts w:ascii="Arial" w:hAnsi="Arial" w:cs="Arial"/>
                <w:sz w:val="18"/>
                <w:szCs w:val="18"/>
              </w:rPr>
            </w:pPr>
          </w:p>
        </w:tc>
        <w:tc>
          <w:tcPr>
            <w:tcW w:w="597" w:type="pct"/>
            <w:vMerge/>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p>
        </w:tc>
        <w:tc>
          <w:tcPr>
            <w:tcW w:w="512" w:type="pct"/>
            <w:vMerge/>
            <w:tcBorders>
              <w:left w:val="nil"/>
              <w:bottom w:val="single" w:sz="4" w:space="0" w:color="auto"/>
              <w:right w:val="nil"/>
            </w:tcBorders>
            <w:vAlign w:val="bottom"/>
          </w:tcPr>
          <w:p w:rsidR="00487182" w:rsidRDefault="00487182" w:rsidP="00F41377">
            <w:pPr>
              <w:rPr>
                <w:rFonts w:ascii="Arial" w:hAnsi="Arial" w:cs="Arial"/>
                <w:sz w:val="18"/>
                <w:szCs w:val="18"/>
              </w:rPr>
            </w:pPr>
          </w:p>
        </w:tc>
        <w:tc>
          <w:tcPr>
            <w:tcW w:w="545"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8"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67" w:type="pct"/>
            <w:vMerge/>
            <w:tcBorders>
              <w:left w:val="nil"/>
              <w:bottom w:val="single" w:sz="4" w:space="0" w:color="auto"/>
              <w:right w:val="nil"/>
            </w:tcBorders>
            <w:vAlign w:val="bottom"/>
          </w:tcPr>
          <w:p w:rsidR="00487182" w:rsidRDefault="00487182" w:rsidP="00F41377">
            <w:pPr>
              <w:jc w:val="right"/>
              <w:rPr>
                <w:rFonts w:ascii="Arial" w:hAnsi="Arial" w:cs="Arial"/>
                <w:bCs/>
                <w:sz w:val="18"/>
                <w:szCs w:val="18"/>
              </w:rPr>
            </w:pPr>
          </w:p>
        </w:tc>
      </w:tr>
      <w:tr w:rsidR="00487182" w:rsidRPr="004E18F2" w:rsidTr="00B65CBA">
        <w:trPr>
          <w:trHeight w:val="240"/>
        </w:trPr>
        <w:tc>
          <w:tcPr>
            <w:tcW w:w="2440" w:type="pct"/>
            <w:tcBorders>
              <w:top w:val="single" w:sz="4" w:space="0" w:color="auto"/>
              <w:left w:val="nil"/>
              <w:bottom w:val="nil"/>
              <w:right w:val="nil"/>
            </w:tcBorders>
            <w:noWrap/>
            <w:vAlign w:val="bottom"/>
          </w:tcPr>
          <w:p w:rsidR="00487182" w:rsidRPr="0080364A" w:rsidRDefault="00487182"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97" w:type="pct"/>
            <w:tcBorders>
              <w:top w:val="single" w:sz="4" w:space="0" w:color="auto"/>
              <w:left w:val="nil"/>
              <w:bottom w:val="nil"/>
              <w:right w:val="nil"/>
            </w:tcBorders>
            <w:noWrap/>
            <w:vAlign w:val="bottom"/>
          </w:tcPr>
          <w:p w:rsidR="00487182" w:rsidRPr="00DB0AA9" w:rsidRDefault="00487182" w:rsidP="00A04CA7">
            <w:pPr>
              <w:jc w:val="right"/>
              <w:rPr>
                <w:rFonts w:ascii="Arial" w:hAnsi="Arial" w:cs="Arial"/>
                <w:b/>
                <w:sz w:val="18"/>
                <w:szCs w:val="18"/>
              </w:rPr>
            </w:pPr>
            <w:r>
              <w:rPr>
                <w:rFonts w:ascii="Arial" w:hAnsi="Arial" w:cs="Arial"/>
                <w:b/>
                <w:sz w:val="18"/>
                <w:szCs w:val="18"/>
              </w:rPr>
              <w:t>1,456</w:t>
            </w:r>
          </w:p>
        </w:tc>
        <w:tc>
          <w:tcPr>
            <w:tcW w:w="512" w:type="pct"/>
            <w:tcBorders>
              <w:top w:val="single" w:sz="4" w:space="0" w:color="auto"/>
              <w:left w:val="nil"/>
              <w:bottom w:val="nil"/>
              <w:right w:val="nil"/>
            </w:tcBorders>
            <w:noWrap/>
            <w:vAlign w:val="bottom"/>
          </w:tcPr>
          <w:p w:rsidR="00487182" w:rsidRPr="00DB0AA9" w:rsidRDefault="00487182" w:rsidP="00A04CA7">
            <w:pPr>
              <w:jc w:val="right"/>
              <w:rPr>
                <w:rFonts w:ascii="Arial" w:hAnsi="Arial" w:cs="Arial"/>
                <w:b/>
                <w:sz w:val="18"/>
                <w:szCs w:val="18"/>
              </w:rPr>
            </w:pPr>
            <w:r>
              <w:rPr>
                <w:rFonts w:ascii="Arial" w:hAnsi="Arial" w:cs="Arial"/>
                <w:b/>
                <w:sz w:val="18"/>
                <w:szCs w:val="18"/>
              </w:rPr>
              <w:t>1,366</w:t>
            </w:r>
          </w:p>
        </w:tc>
        <w:tc>
          <w:tcPr>
            <w:tcW w:w="545" w:type="pct"/>
            <w:tcBorders>
              <w:top w:val="single" w:sz="4" w:space="0" w:color="auto"/>
              <w:left w:val="nil"/>
              <w:bottom w:val="nil"/>
              <w:right w:val="nil"/>
            </w:tcBorders>
            <w:noWrap/>
            <w:vAlign w:val="bottom"/>
          </w:tcPr>
          <w:p w:rsidR="00487182" w:rsidRPr="00DB0AA9" w:rsidRDefault="00487182" w:rsidP="00F41377">
            <w:pPr>
              <w:jc w:val="right"/>
              <w:rPr>
                <w:rFonts w:ascii="Arial" w:hAnsi="Arial" w:cs="Arial"/>
                <w:b/>
                <w:sz w:val="18"/>
                <w:szCs w:val="18"/>
              </w:rPr>
            </w:pPr>
            <w:r>
              <w:rPr>
                <w:rFonts w:ascii="Arial" w:hAnsi="Arial" w:cs="Arial"/>
                <w:b/>
                <w:sz w:val="18"/>
                <w:szCs w:val="18"/>
              </w:rPr>
              <w:t>560</w:t>
            </w:r>
          </w:p>
        </w:tc>
        <w:tc>
          <w:tcPr>
            <w:tcW w:w="438" w:type="pct"/>
            <w:tcBorders>
              <w:top w:val="single" w:sz="4" w:space="0" w:color="auto"/>
              <w:left w:val="nil"/>
              <w:bottom w:val="nil"/>
              <w:right w:val="nil"/>
            </w:tcBorders>
            <w:noWrap/>
            <w:vAlign w:val="bottom"/>
          </w:tcPr>
          <w:p w:rsidR="00487182" w:rsidRPr="00DB0AA9" w:rsidRDefault="00487182" w:rsidP="00F41377">
            <w:pPr>
              <w:jc w:val="right"/>
              <w:rPr>
                <w:rFonts w:ascii="Arial" w:hAnsi="Arial" w:cs="Arial"/>
                <w:b/>
                <w:sz w:val="18"/>
                <w:szCs w:val="18"/>
              </w:rPr>
            </w:pPr>
            <w:r>
              <w:rPr>
                <w:rFonts w:ascii="Arial" w:hAnsi="Arial" w:cs="Arial"/>
                <w:b/>
                <w:sz w:val="18"/>
                <w:szCs w:val="18"/>
              </w:rPr>
              <w:t>612</w:t>
            </w:r>
          </w:p>
        </w:tc>
        <w:tc>
          <w:tcPr>
            <w:tcW w:w="467" w:type="pct"/>
            <w:tcBorders>
              <w:top w:val="single" w:sz="4" w:space="0" w:color="auto"/>
              <w:left w:val="nil"/>
              <w:bottom w:val="nil"/>
              <w:right w:val="nil"/>
            </w:tcBorders>
            <w:noWrap/>
            <w:vAlign w:val="bottom"/>
          </w:tcPr>
          <w:p w:rsidR="00487182" w:rsidRPr="00DB0AA9" w:rsidRDefault="00487182" w:rsidP="00A04CA7">
            <w:pPr>
              <w:jc w:val="right"/>
              <w:rPr>
                <w:rFonts w:ascii="Arial" w:hAnsi="Arial" w:cs="Arial"/>
                <w:b/>
                <w:bCs/>
                <w:sz w:val="18"/>
                <w:szCs w:val="18"/>
              </w:rPr>
            </w:pPr>
            <w:r>
              <w:rPr>
                <w:rFonts w:ascii="Arial" w:hAnsi="Arial" w:cs="Arial"/>
                <w:b/>
                <w:bCs/>
                <w:sz w:val="18"/>
                <w:szCs w:val="18"/>
              </w:rPr>
              <w:t>3,994</w:t>
            </w:r>
          </w:p>
        </w:tc>
      </w:tr>
      <w:tr w:rsidR="00487182" w:rsidRPr="004E18F2" w:rsidTr="00B65CBA">
        <w:trPr>
          <w:trHeight w:val="240"/>
        </w:trPr>
        <w:tc>
          <w:tcPr>
            <w:tcW w:w="2440" w:type="pct"/>
            <w:tcBorders>
              <w:top w:val="nil"/>
              <w:left w:val="nil"/>
              <w:bottom w:val="nil"/>
              <w:right w:val="nil"/>
            </w:tcBorders>
            <w:noWrap/>
            <w:vAlign w:val="bottom"/>
          </w:tcPr>
          <w:p w:rsidR="00487182" w:rsidRPr="00024F35" w:rsidRDefault="00487182" w:rsidP="00F41377">
            <w:pPr>
              <w:rPr>
                <w:rFonts w:ascii="Arial" w:hAnsi="Arial" w:cs="Arial"/>
                <w:sz w:val="18"/>
                <w:szCs w:val="18"/>
              </w:rPr>
            </w:pPr>
            <w:r>
              <w:rPr>
                <w:rFonts w:ascii="Arial" w:hAnsi="Arial" w:cs="Arial"/>
                <w:sz w:val="18"/>
                <w:szCs w:val="18"/>
              </w:rPr>
              <w:t>Central liabilities</w:t>
            </w:r>
          </w:p>
        </w:tc>
        <w:tc>
          <w:tcPr>
            <w:tcW w:w="597"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512"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545"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438" w:type="pct"/>
            <w:tcBorders>
              <w:top w:val="nil"/>
              <w:left w:val="nil"/>
              <w:bottom w:val="nil"/>
              <w:right w:val="nil"/>
            </w:tcBorders>
            <w:noWrap/>
            <w:vAlign w:val="bottom"/>
          </w:tcPr>
          <w:p w:rsidR="00487182" w:rsidRPr="00DB0AA9" w:rsidRDefault="00487182" w:rsidP="00F41377">
            <w:pPr>
              <w:jc w:val="right"/>
              <w:rPr>
                <w:rFonts w:ascii="Arial" w:hAnsi="Arial" w:cs="Arial"/>
                <w:b/>
                <w:sz w:val="18"/>
                <w:szCs w:val="18"/>
              </w:rPr>
            </w:pPr>
          </w:p>
        </w:tc>
        <w:tc>
          <w:tcPr>
            <w:tcW w:w="467" w:type="pct"/>
            <w:tcBorders>
              <w:top w:val="nil"/>
              <w:left w:val="nil"/>
              <w:bottom w:val="nil"/>
              <w:right w:val="nil"/>
            </w:tcBorders>
            <w:noWrap/>
            <w:vAlign w:val="bottom"/>
          </w:tcPr>
          <w:p w:rsidR="00487182" w:rsidRPr="00DB0AA9" w:rsidRDefault="00487182" w:rsidP="00F41377">
            <w:pPr>
              <w:jc w:val="right"/>
              <w:rPr>
                <w:rFonts w:ascii="Arial" w:hAnsi="Arial" w:cs="Arial"/>
                <w:b/>
                <w:bCs/>
                <w:sz w:val="18"/>
                <w:szCs w:val="18"/>
              </w:rPr>
            </w:pPr>
            <w:r>
              <w:rPr>
                <w:rFonts w:ascii="Arial" w:hAnsi="Arial" w:cs="Arial"/>
                <w:b/>
                <w:bCs/>
                <w:sz w:val="18"/>
                <w:szCs w:val="18"/>
              </w:rPr>
              <w:t>(234)</w:t>
            </w:r>
          </w:p>
        </w:tc>
      </w:tr>
      <w:tr w:rsidR="00487182" w:rsidRPr="004E18F2" w:rsidTr="00B65CBA">
        <w:trPr>
          <w:trHeight w:val="240"/>
        </w:trPr>
        <w:tc>
          <w:tcPr>
            <w:tcW w:w="2440" w:type="pct"/>
            <w:tcBorders>
              <w:top w:val="nil"/>
              <w:left w:val="nil"/>
              <w:bottom w:val="nil"/>
              <w:right w:val="nil"/>
            </w:tcBorders>
            <w:vAlign w:val="bottom"/>
          </w:tcPr>
          <w:p w:rsidR="00487182" w:rsidRPr="00024F35" w:rsidRDefault="00487182" w:rsidP="00F41377">
            <w:pPr>
              <w:rPr>
                <w:rFonts w:ascii="Arial" w:hAnsi="Arial" w:cs="Arial"/>
                <w:sz w:val="18"/>
                <w:szCs w:val="18"/>
              </w:rPr>
            </w:pPr>
            <w:r>
              <w:rPr>
                <w:rFonts w:ascii="Arial" w:hAnsi="Arial" w:cs="Arial"/>
                <w:sz w:val="18"/>
                <w:szCs w:val="18"/>
              </w:rPr>
              <w:t>Goodwill</w:t>
            </w:r>
          </w:p>
        </w:tc>
        <w:tc>
          <w:tcPr>
            <w:tcW w:w="597"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512"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545"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438" w:type="pct"/>
            <w:tcBorders>
              <w:top w:val="nil"/>
              <w:left w:val="nil"/>
              <w:bottom w:val="nil"/>
              <w:right w:val="nil"/>
            </w:tcBorders>
            <w:noWrap/>
            <w:vAlign w:val="bottom"/>
          </w:tcPr>
          <w:p w:rsidR="00487182" w:rsidRPr="00DB0AA9" w:rsidRDefault="00487182" w:rsidP="00F41377">
            <w:pPr>
              <w:rPr>
                <w:rFonts w:ascii="Arial" w:hAnsi="Arial" w:cs="Arial"/>
                <w:b/>
                <w:sz w:val="18"/>
                <w:szCs w:val="18"/>
              </w:rPr>
            </w:pPr>
          </w:p>
        </w:tc>
        <w:tc>
          <w:tcPr>
            <w:tcW w:w="467" w:type="pct"/>
            <w:tcBorders>
              <w:top w:val="nil"/>
              <w:left w:val="nil"/>
              <w:bottom w:val="nil"/>
              <w:right w:val="nil"/>
            </w:tcBorders>
            <w:noWrap/>
            <w:vAlign w:val="bottom"/>
          </w:tcPr>
          <w:p w:rsidR="00487182" w:rsidRPr="00DB0AA9" w:rsidRDefault="00487182" w:rsidP="00F41377">
            <w:pPr>
              <w:jc w:val="right"/>
              <w:rPr>
                <w:rFonts w:ascii="Arial" w:hAnsi="Arial" w:cs="Arial"/>
                <w:b/>
                <w:bCs/>
                <w:sz w:val="18"/>
                <w:szCs w:val="18"/>
              </w:rPr>
            </w:pPr>
            <w:r>
              <w:rPr>
                <w:rFonts w:ascii="Arial" w:hAnsi="Arial" w:cs="Arial"/>
                <w:b/>
                <w:bCs/>
                <w:sz w:val="18"/>
                <w:szCs w:val="18"/>
              </w:rPr>
              <w:t>2,414</w:t>
            </w:r>
          </w:p>
        </w:tc>
      </w:tr>
      <w:tr w:rsidR="00487182" w:rsidRPr="004E18F2" w:rsidTr="00B65CBA">
        <w:trPr>
          <w:trHeight w:val="240"/>
        </w:trPr>
        <w:tc>
          <w:tcPr>
            <w:tcW w:w="2440" w:type="pct"/>
            <w:tcBorders>
              <w:top w:val="nil"/>
              <w:left w:val="nil"/>
              <w:bottom w:val="single" w:sz="4" w:space="0" w:color="auto"/>
              <w:right w:val="nil"/>
            </w:tcBorders>
            <w:noWrap/>
            <w:vAlign w:val="bottom"/>
          </w:tcPr>
          <w:p w:rsidR="00487182" w:rsidRPr="0080364A" w:rsidRDefault="00487182" w:rsidP="00F41377">
            <w:pPr>
              <w:rPr>
                <w:rFonts w:ascii="Arial" w:hAnsi="Arial" w:cs="Arial"/>
                <w:sz w:val="18"/>
                <w:szCs w:val="18"/>
              </w:rPr>
            </w:pPr>
            <w:r>
              <w:rPr>
                <w:rFonts w:ascii="Arial" w:hAnsi="Arial" w:cs="Arial"/>
                <w:sz w:val="18"/>
                <w:szCs w:val="18"/>
              </w:rPr>
              <w:t>Net cash</w:t>
            </w:r>
          </w:p>
        </w:tc>
        <w:tc>
          <w:tcPr>
            <w:tcW w:w="597"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512"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545"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438" w:type="pct"/>
            <w:tcBorders>
              <w:top w:val="nil"/>
              <w:left w:val="nil"/>
              <w:bottom w:val="single" w:sz="4" w:space="0" w:color="auto"/>
              <w:right w:val="nil"/>
            </w:tcBorders>
            <w:noWrap/>
            <w:vAlign w:val="bottom"/>
          </w:tcPr>
          <w:p w:rsidR="00487182" w:rsidRPr="00DB0AA9" w:rsidRDefault="00487182" w:rsidP="00F41377">
            <w:pPr>
              <w:rPr>
                <w:rFonts w:ascii="Arial" w:hAnsi="Arial" w:cs="Arial"/>
                <w:b/>
                <w:sz w:val="18"/>
                <w:szCs w:val="18"/>
              </w:rPr>
            </w:pPr>
          </w:p>
        </w:tc>
        <w:tc>
          <w:tcPr>
            <w:tcW w:w="467" w:type="pct"/>
            <w:tcBorders>
              <w:top w:val="nil"/>
              <w:left w:val="nil"/>
              <w:bottom w:val="single" w:sz="4" w:space="0" w:color="auto"/>
              <w:right w:val="nil"/>
            </w:tcBorders>
            <w:noWrap/>
            <w:vAlign w:val="bottom"/>
          </w:tcPr>
          <w:p w:rsidR="00487182" w:rsidRPr="00DB0AA9" w:rsidRDefault="00487182" w:rsidP="00F41377">
            <w:pPr>
              <w:jc w:val="right"/>
              <w:rPr>
                <w:rFonts w:ascii="Arial" w:hAnsi="Arial" w:cs="Arial"/>
                <w:b/>
                <w:bCs/>
                <w:sz w:val="18"/>
                <w:szCs w:val="18"/>
              </w:rPr>
            </w:pPr>
            <w:r>
              <w:rPr>
                <w:rFonts w:ascii="Arial" w:hAnsi="Arial" w:cs="Arial"/>
                <w:b/>
                <w:bCs/>
                <w:sz w:val="18"/>
                <w:szCs w:val="18"/>
              </w:rPr>
              <w:t>259</w:t>
            </w:r>
          </w:p>
        </w:tc>
      </w:tr>
      <w:tr w:rsidR="00487182" w:rsidRPr="004E18F2" w:rsidTr="00B65CBA">
        <w:trPr>
          <w:trHeight w:val="240"/>
        </w:trPr>
        <w:tc>
          <w:tcPr>
            <w:tcW w:w="2440" w:type="pct"/>
            <w:tcBorders>
              <w:top w:val="single" w:sz="4" w:space="0" w:color="auto"/>
              <w:left w:val="nil"/>
              <w:bottom w:val="single" w:sz="12" w:space="0" w:color="auto"/>
              <w:right w:val="nil"/>
            </w:tcBorders>
            <w:noWrap/>
            <w:vAlign w:val="bottom"/>
          </w:tcPr>
          <w:p w:rsidR="00487182" w:rsidRPr="00024F35" w:rsidRDefault="00487182" w:rsidP="00F41377">
            <w:pPr>
              <w:rPr>
                <w:rFonts w:ascii="Arial" w:hAnsi="Arial" w:cs="Arial"/>
                <w:b/>
                <w:bCs/>
                <w:sz w:val="18"/>
                <w:szCs w:val="18"/>
              </w:rPr>
            </w:pPr>
            <w:r>
              <w:rPr>
                <w:rFonts w:ascii="Arial" w:hAnsi="Arial" w:cs="Arial"/>
                <w:b/>
                <w:bCs/>
                <w:sz w:val="18"/>
                <w:szCs w:val="18"/>
              </w:rPr>
              <w:t>Net assets</w:t>
            </w:r>
          </w:p>
        </w:tc>
        <w:tc>
          <w:tcPr>
            <w:tcW w:w="597"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512"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545"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438" w:type="pct"/>
            <w:tcBorders>
              <w:top w:val="single" w:sz="4" w:space="0" w:color="auto"/>
              <w:left w:val="nil"/>
              <w:bottom w:val="single" w:sz="12" w:space="0" w:color="auto"/>
              <w:right w:val="nil"/>
            </w:tcBorders>
            <w:noWrap/>
            <w:vAlign w:val="bottom"/>
          </w:tcPr>
          <w:p w:rsidR="00487182" w:rsidRPr="00DB0AA9" w:rsidRDefault="00487182" w:rsidP="00F41377">
            <w:pPr>
              <w:rPr>
                <w:rFonts w:ascii="Arial" w:hAnsi="Arial" w:cs="Arial"/>
                <w:b/>
                <w:sz w:val="18"/>
                <w:szCs w:val="18"/>
              </w:rPr>
            </w:pPr>
          </w:p>
        </w:tc>
        <w:tc>
          <w:tcPr>
            <w:tcW w:w="467" w:type="pct"/>
            <w:tcBorders>
              <w:top w:val="single" w:sz="4" w:space="0" w:color="auto"/>
              <w:left w:val="nil"/>
              <w:bottom w:val="single" w:sz="12" w:space="0" w:color="auto"/>
              <w:right w:val="nil"/>
            </w:tcBorders>
            <w:noWrap/>
            <w:vAlign w:val="bottom"/>
          </w:tcPr>
          <w:p w:rsidR="00487182" w:rsidRPr="00DB0AA9" w:rsidRDefault="00487182" w:rsidP="00F41377">
            <w:pPr>
              <w:jc w:val="right"/>
              <w:rPr>
                <w:rFonts w:ascii="Arial" w:hAnsi="Arial" w:cs="Arial"/>
                <w:b/>
                <w:bCs/>
                <w:sz w:val="18"/>
                <w:szCs w:val="18"/>
              </w:rPr>
            </w:pPr>
            <w:r>
              <w:rPr>
                <w:rFonts w:ascii="Arial" w:hAnsi="Arial" w:cs="Arial"/>
                <w:b/>
                <w:bCs/>
                <w:sz w:val="18"/>
                <w:szCs w:val="18"/>
              </w:rPr>
              <w:t>6,433</w:t>
            </w:r>
          </w:p>
        </w:tc>
      </w:tr>
    </w:tbl>
    <w:p w:rsidR="00487182" w:rsidRDefault="00487182" w:rsidP="006D0917">
      <w:pPr>
        <w:jc w:val="right"/>
        <w:rPr>
          <w:rFonts w:ascii="Arial" w:hAnsi="Arial" w:cs="Arial"/>
          <w:sz w:val="18"/>
          <w:szCs w:val="18"/>
        </w:rPr>
      </w:pPr>
    </w:p>
    <w:tbl>
      <w:tblPr>
        <w:tblW w:w="5018" w:type="pct"/>
        <w:tblLayout w:type="fixed"/>
        <w:tblLook w:val="0000" w:firstRow="0" w:lastRow="0" w:firstColumn="0" w:lastColumn="0" w:noHBand="0" w:noVBand="0"/>
      </w:tblPr>
      <w:tblGrid>
        <w:gridCol w:w="5148"/>
        <w:gridCol w:w="1260"/>
        <w:gridCol w:w="1080"/>
        <w:gridCol w:w="1148"/>
        <w:gridCol w:w="924"/>
        <w:gridCol w:w="1008"/>
      </w:tblGrid>
      <w:tr w:rsidR="00487182" w:rsidRPr="004E18F2" w:rsidTr="00067A3B">
        <w:trPr>
          <w:trHeight w:val="240"/>
        </w:trPr>
        <w:tc>
          <w:tcPr>
            <w:tcW w:w="2436" w:type="pct"/>
            <w:tcBorders>
              <w:left w:val="nil"/>
              <w:right w:val="nil"/>
            </w:tcBorders>
            <w:noWrap/>
            <w:vAlign w:val="bottom"/>
          </w:tcPr>
          <w:p w:rsidR="00487182" w:rsidRPr="00462DCC"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rsidR="00487182" w:rsidRPr="0019782C" w:rsidDel="00096834" w:rsidRDefault="00487182">
            <w:pPr>
              <w:jc w:val="right"/>
              <w:rPr>
                <w:rFonts w:ascii="Arial" w:hAnsi="Arial" w:cs="Arial"/>
                <w:bCs/>
                <w:sz w:val="18"/>
                <w:szCs w:val="18"/>
                <w:highlight w:val="yellow"/>
              </w:rPr>
            </w:pPr>
            <w:r>
              <w:rPr>
                <w:rFonts w:ascii="Arial" w:hAnsi="Arial" w:cs="Arial"/>
                <w:sz w:val="18"/>
                <w:szCs w:val="18"/>
              </w:rPr>
              <w:t>At 28 July 2012</w:t>
            </w:r>
          </w:p>
        </w:tc>
      </w:tr>
      <w:tr w:rsidR="00487182" w:rsidRPr="004E18F2" w:rsidTr="00067A3B">
        <w:trPr>
          <w:trHeight w:val="240"/>
        </w:trPr>
        <w:tc>
          <w:tcPr>
            <w:tcW w:w="2436" w:type="pct"/>
            <w:vMerge w:val="restart"/>
            <w:tcBorders>
              <w:left w:val="nil"/>
              <w:right w:val="nil"/>
            </w:tcBorders>
            <w:vAlign w:val="bottom"/>
          </w:tcPr>
          <w:p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96" w:type="pct"/>
            <w:vMerge w:val="restart"/>
            <w:tcBorders>
              <w:top w:val="single" w:sz="4" w:space="0" w:color="auto"/>
              <w:left w:val="nil"/>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Default="00487182" w:rsidP="000E5BFA">
            <w:pPr>
              <w:jc w:val="right"/>
              <w:rPr>
                <w:rFonts w:ascii="Arial" w:hAnsi="Arial" w:cs="Arial"/>
                <w:sz w:val="18"/>
                <w:szCs w:val="18"/>
              </w:rPr>
            </w:pPr>
            <w:r>
              <w:rPr>
                <w:rFonts w:ascii="Arial" w:hAnsi="Arial" w:cs="Arial"/>
                <w:sz w:val="18"/>
                <w:szCs w:val="18"/>
              </w:rPr>
              <w:t xml:space="preserve"> </w:t>
            </w:r>
          </w:p>
          <w:p w:rsidR="00487182" w:rsidRPr="00024F35" w:rsidRDefault="00487182" w:rsidP="000E5BFA">
            <w:pPr>
              <w:jc w:val="right"/>
              <w:rPr>
                <w:rFonts w:ascii="Arial" w:hAnsi="Arial" w:cs="Arial"/>
                <w:sz w:val="18"/>
                <w:szCs w:val="18"/>
              </w:rPr>
            </w:pPr>
            <w:r w:rsidRPr="00024F35">
              <w:rPr>
                <w:rFonts w:ascii="Arial" w:hAnsi="Arial" w:cs="Arial"/>
                <w:sz w:val="18"/>
                <w:szCs w:val="18"/>
              </w:rPr>
              <w:t>France</w:t>
            </w:r>
          </w:p>
        </w:tc>
        <w:tc>
          <w:tcPr>
            <w:tcW w:w="980" w:type="pct"/>
            <w:gridSpan w:val="2"/>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r>
              <w:rPr>
                <w:rFonts w:ascii="Arial" w:hAnsi="Arial" w:cs="Arial"/>
                <w:sz w:val="18"/>
                <w:szCs w:val="18"/>
              </w:rPr>
              <w:t xml:space="preserve">Other International </w:t>
            </w:r>
          </w:p>
        </w:tc>
        <w:tc>
          <w:tcPr>
            <w:tcW w:w="477" w:type="pct"/>
            <w:vMerge w:val="restart"/>
            <w:tcBorders>
              <w:top w:val="single" w:sz="4" w:space="0" w:color="auto"/>
              <w:left w:val="nil"/>
              <w:right w:val="nil"/>
            </w:tcBorders>
            <w:vAlign w:val="bottom"/>
          </w:tcPr>
          <w:p w:rsidR="00487182" w:rsidRDefault="00487182" w:rsidP="00F41377">
            <w:pPr>
              <w:jc w:val="right"/>
              <w:rPr>
                <w:rFonts w:ascii="Arial" w:hAnsi="Arial" w:cs="Arial"/>
                <w:bCs/>
                <w:sz w:val="18"/>
                <w:szCs w:val="18"/>
              </w:rPr>
            </w:pPr>
          </w:p>
          <w:p w:rsidR="00487182" w:rsidRPr="004E18F2" w:rsidRDefault="00487182" w:rsidP="00F41377">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36" w:type="pct"/>
            <w:vMerge/>
            <w:tcBorders>
              <w:left w:val="nil"/>
              <w:bottom w:val="single" w:sz="4" w:space="0" w:color="auto"/>
              <w:right w:val="nil"/>
            </w:tcBorders>
            <w:vAlign w:val="bottom"/>
          </w:tcPr>
          <w:p w:rsidR="00487182" w:rsidRPr="00024F35" w:rsidRDefault="00487182" w:rsidP="00F41377">
            <w:pPr>
              <w:rPr>
                <w:rFonts w:ascii="Arial" w:hAnsi="Arial" w:cs="Arial"/>
                <w:sz w:val="18"/>
                <w:szCs w:val="18"/>
              </w:rPr>
            </w:pPr>
          </w:p>
        </w:tc>
        <w:tc>
          <w:tcPr>
            <w:tcW w:w="596" w:type="pct"/>
            <w:vMerge/>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Default="00487182" w:rsidP="00F41377">
            <w:pPr>
              <w:rPr>
                <w:rFonts w:ascii="Arial" w:hAnsi="Arial" w:cs="Arial"/>
                <w:sz w:val="18"/>
                <w:szCs w:val="18"/>
              </w:rPr>
            </w:pPr>
          </w:p>
        </w:tc>
        <w:tc>
          <w:tcPr>
            <w:tcW w:w="543"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7" w:type="pct"/>
            <w:vMerge/>
            <w:tcBorders>
              <w:left w:val="nil"/>
              <w:bottom w:val="single" w:sz="4" w:space="0" w:color="auto"/>
              <w:right w:val="nil"/>
            </w:tcBorders>
            <w:vAlign w:val="bottom"/>
          </w:tcPr>
          <w:p w:rsidR="00487182" w:rsidRDefault="00487182" w:rsidP="00F41377">
            <w:pPr>
              <w:jc w:val="right"/>
              <w:rPr>
                <w:rFonts w:ascii="Arial" w:hAnsi="Arial" w:cs="Arial"/>
                <w:bCs/>
                <w:sz w:val="18"/>
                <w:szCs w:val="18"/>
              </w:rPr>
            </w:pPr>
          </w:p>
        </w:tc>
      </w:tr>
      <w:tr w:rsidR="00487182" w:rsidRPr="004E18F2" w:rsidTr="00067A3B">
        <w:trPr>
          <w:trHeight w:val="240"/>
        </w:trPr>
        <w:tc>
          <w:tcPr>
            <w:tcW w:w="2436" w:type="pct"/>
            <w:tcBorders>
              <w:top w:val="single" w:sz="4" w:space="0" w:color="auto"/>
              <w:left w:val="nil"/>
              <w:bottom w:val="nil"/>
              <w:right w:val="nil"/>
            </w:tcBorders>
            <w:noWrap/>
            <w:vAlign w:val="bottom"/>
          </w:tcPr>
          <w:p w:rsidR="00487182" w:rsidRPr="0080364A" w:rsidRDefault="00487182"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96"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1,350</w:t>
            </w:r>
          </w:p>
        </w:tc>
        <w:tc>
          <w:tcPr>
            <w:tcW w:w="511"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1,237</w:t>
            </w:r>
          </w:p>
        </w:tc>
        <w:tc>
          <w:tcPr>
            <w:tcW w:w="543"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480</w:t>
            </w:r>
          </w:p>
        </w:tc>
        <w:tc>
          <w:tcPr>
            <w:tcW w:w="437"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564</w:t>
            </w:r>
          </w:p>
        </w:tc>
        <w:tc>
          <w:tcPr>
            <w:tcW w:w="477"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3,631</w:t>
            </w:r>
          </w:p>
        </w:tc>
      </w:tr>
      <w:tr w:rsidR="00487182" w:rsidRPr="004E18F2" w:rsidTr="00067A3B">
        <w:trPr>
          <w:trHeight w:val="240"/>
        </w:trPr>
        <w:tc>
          <w:tcPr>
            <w:tcW w:w="2436" w:type="pct"/>
            <w:tcBorders>
              <w:top w:val="nil"/>
              <w:left w:val="nil"/>
              <w:bottom w:val="nil"/>
              <w:right w:val="nil"/>
            </w:tcBorders>
            <w:noWrap/>
            <w:vAlign w:val="bottom"/>
          </w:tcPr>
          <w:p w:rsidR="00487182" w:rsidRPr="00024F35" w:rsidRDefault="00487182" w:rsidP="00F41377">
            <w:pPr>
              <w:rPr>
                <w:rFonts w:ascii="Arial" w:hAnsi="Arial" w:cs="Arial"/>
                <w:sz w:val="18"/>
                <w:szCs w:val="18"/>
              </w:rPr>
            </w:pPr>
            <w:r>
              <w:rPr>
                <w:rFonts w:ascii="Arial" w:hAnsi="Arial" w:cs="Arial"/>
                <w:sz w:val="18"/>
                <w:szCs w:val="18"/>
              </w:rPr>
              <w:t>Central liabilities</w:t>
            </w:r>
          </w:p>
        </w:tc>
        <w:tc>
          <w:tcPr>
            <w:tcW w:w="596"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p>
        </w:tc>
        <w:tc>
          <w:tcPr>
            <w:tcW w:w="511"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p>
        </w:tc>
        <w:tc>
          <w:tcPr>
            <w:tcW w:w="543"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p>
        </w:tc>
        <w:tc>
          <w:tcPr>
            <w:tcW w:w="437"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p>
        </w:tc>
        <w:tc>
          <w:tcPr>
            <w:tcW w:w="477" w:type="pct"/>
            <w:tcBorders>
              <w:top w:val="nil"/>
              <w:left w:val="nil"/>
              <w:bottom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(401)</w:t>
            </w:r>
          </w:p>
        </w:tc>
      </w:tr>
      <w:tr w:rsidR="00487182" w:rsidRPr="004E18F2" w:rsidTr="00067A3B">
        <w:trPr>
          <w:trHeight w:val="240"/>
        </w:trPr>
        <w:tc>
          <w:tcPr>
            <w:tcW w:w="2436" w:type="pct"/>
            <w:tcBorders>
              <w:top w:val="nil"/>
              <w:left w:val="nil"/>
              <w:bottom w:val="nil"/>
              <w:right w:val="nil"/>
            </w:tcBorders>
            <w:vAlign w:val="bottom"/>
          </w:tcPr>
          <w:p w:rsidR="00487182" w:rsidRPr="00024F35" w:rsidRDefault="00487182" w:rsidP="00F41377">
            <w:pPr>
              <w:rPr>
                <w:rFonts w:ascii="Arial" w:hAnsi="Arial" w:cs="Arial"/>
                <w:sz w:val="18"/>
                <w:szCs w:val="18"/>
              </w:rPr>
            </w:pPr>
            <w:r>
              <w:rPr>
                <w:rFonts w:ascii="Arial" w:hAnsi="Arial" w:cs="Arial"/>
                <w:sz w:val="18"/>
                <w:szCs w:val="18"/>
              </w:rPr>
              <w:t>Goodwill</w:t>
            </w:r>
          </w:p>
        </w:tc>
        <w:tc>
          <w:tcPr>
            <w:tcW w:w="596"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511"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543"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437" w:type="pct"/>
            <w:tcBorders>
              <w:top w:val="nil"/>
              <w:left w:val="nil"/>
              <w:bottom w:val="nil"/>
              <w:right w:val="nil"/>
            </w:tcBorders>
            <w:noWrap/>
            <w:vAlign w:val="bottom"/>
          </w:tcPr>
          <w:p w:rsidR="00487182" w:rsidRPr="001857C5" w:rsidRDefault="00487182" w:rsidP="00417423">
            <w:pPr>
              <w:rPr>
                <w:rFonts w:ascii="Arial" w:hAnsi="Arial" w:cs="Arial"/>
                <w:sz w:val="18"/>
                <w:szCs w:val="18"/>
              </w:rPr>
            </w:pPr>
          </w:p>
        </w:tc>
        <w:tc>
          <w:tcPr>
            <w:tcW w:w="477" w:type="pct"/>
            <w:tcBorders>
              <w:top w:val="nil"/>
              <w:left w:val="nil"/>
              <w:bottom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2,396</w:t>
            </w:r>
          </w:p>
        </w:tc>
      </w:tr>
      <w:tr w:rsidR="00487182" w:rsidRPr="004E18F2" w:rsidTr="00067A3B">
        <w:trPr>
          <w:trHeight w:val="240"/>
        </w:trPr>
        <w:tc>
          <w:tcPr>
            <w:tcW w:w="2436" w:type="pct"/>
            <w:tcBorders>
              <w:top w:val="nil"/>
              <w:left w:val="nil"/>
              <w:bottom w:val="single" w:sz="4" w:space="0" w:color="auto"/>
              <w:right w:val="nil"/>
            </w:tcBorders>
            <w:noWrap/>
            <w:vAlign w:val="bottom"/>
          </w:tcPr>
          <w:p w:rsidR="00487182" w:rsidRPr="0080364A" w:rsidRDefault="00487182" w:rsidP="00D70B86">
            <w:pPr>
              <w:rPr>
                <w:rFonts w:ascii="Arial" w:hAnsi="Arial" w:cs="Arial"/>
                <w:sz w:val="18"/>
                <w:szCs w:val="18"/>
              </w:rPr>
            </w:pPr>
            <w:r>
              <w:rPr>
                <w:rFonts w:ascii="Arial" w:hAnsi="Arial" w:cs="Arial"/>
                <w:sz w:val="18"/>
                <w:szCs w:val="18"/>
              </w:rPr>
              <w:t>Net cash</w:t>
            </w:r>
          </w:p>
        </w:tc>
        <w:tc>
          <w:tcPr>
            <w:tcW w:w="596"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543"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437" w:type="pct"/>
            <w:tcBorders>
              <w:top w:val="nil"/>
              <w:left w:val="nil"/>
              <w:bottom w:val="single" w:sz="4" w:space="0" w:color="auto"/>
              <w:right w:val="nil"/>
            </w:tcBorders>
            <w:noWrap/>
            <w:vAlign w:val="bottom"/>
          </w:tcPr>
          <w:p w:rsidR="00487182" w:rsidRPr="001857C5" w:rsidRDefault="00487182" w:rsidP="00417423">
            <w:pPr>
              <w:rPr>
                <w:rFonts w:ascii="Arial" w:hAnsi="Arial" w:cs="Arial"/>
                <w:sz w:val="18"/>
                <w:szCs w:val="18"/>
              </w:rPr>
            </w:pPr>
          </w:p>
        </w:tc>
        <w:tc>
          <w:tcPr>
            <w:tcW w:w="477" w:type="pct"/>
            <w:tcBorders>
              <w:top w:val="nil"/>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29</w:t>
            </w:r>
          </w:p>
        </w:tc>
      </w:tr>
      <w:tr w:rsidR="00487182" w:rsidRPr="004E18F2" w:rsidTr="00067A3B">
        <w:trPr>
          <w:trHeight w:val="240"/>
        </w:trPr>
        <w:tc>
          <w:tcPr>
            <w:tcW w:w="2436" w:type="pct"/>
            <w:tcBorders>
              <w:top w:val="single" w:sz="4" w:space="0" w:color="auto"/>
              <w:left w:val="nil"/>
              <w:bottom w:val="single" w:sz="12" w:space="0" w:color="auto"/>
              <w:right w:val="nil"/>
            </w:tcBorders>
            <w:noWrap/>
            <w:vAlign w:val="bottom"/>
          </w:tcPr>
          <w:p w:rsidR="00487182" w:rsidRPr="00024F35" w:rsidRDefault="00487182" w:rsidP="00F41377">
            <w:pPr>
              <w:rPr>
                <w:rFonts w:ascii="Arial" w:hAnsi="Arial" w:cs="Arial"/>
                <w:b/>
                <w:bCs/>
                <w:sz w:val="18"/>
                <w:szCs w:val="18"/>
              </w:rPr>
            </w:pPr>
            <w:r>
              <w:rPr>
                <w:rFonts w:ascii="Arial" w:hAnsi="Arial" w:cs="Arial"/>
                <w:b/>
                <w:bCs/>
                <w:sz w:val="18"/>
                <w:szCs w:val="18"/>
              </w:rPr>
              <w:t>Net assets</w:t>
            </w:r>
          </w:p>
        </w:tc>
        <w:tc>
          <w:tcPr>
            <w:tcW w:w="596"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511"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543"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rsidR="00487182" w:rsidRPr="001857C5" w:rsidRDefault="00487182" w:rsidP="00417423">
            <w:pPr>
              <w:rPr>
                <w:rFonts w:ascii="Arial" w:hAnsi="Arial" w:cs="Arial"/>
                <w:sz w:val="18"/>
                <w:szCs w:val="18"/>
              </w:rPr>
            </w:pPr>
          </w:p>
        </w:tc>
        <w:tc>
          <w:tcPr>
            <w:tcW w:w="477" w:type="pct"/>
            <w:tcBorders>
              <w:top w:val="single" w:sz="4" w:space="0" w:color="auto"/>
              <w:left w:val="nil"/>
              <w:bottom w:val="single" w:sz="12"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5,655</w:t>
            </w:r>
          </w:p>
        </w:tc>
      </w:tr>
    </w:tbl>
    <w:p w:rsidR="00487182" w:rsidRDefault="00487182" w:rsidP="006D0917">
      <w:pPr>
        <w:rPr>
          <w:rFonts w:ascii="Arial" w:hAnsi="Arial" w:cs="Arial"/>
          <w:sz w:val="18"/>
          <w:szCs w:val="18"/>
        </w:rPr>
      </w:pPr>
    </w:p>
    <w:tbl>
      <w:tblPr>
        <w:tblW w:w="5018" w:type="pct"/>
        <w:tblLayout w:type="fixed"/>
        <w:tblLook w:val="0000" w:firstRow="0" w:lastRow="0" w:firstColumn="0" w:lastColumn="0" w:noHBand="0" w:noVBand="0"/>
      </w:tblPr>
      <w:tblGrid>
        <w:gridCol w:w="5148"/>
        <w:gridCol w:w="1260"/>
        <w:gridCol w:w="1080"/>
        <w:gridCol w:w="1154"/>
        <w:gridCol w:w="924"/>
        <w:gridCol w:w="1002"/>
      </w:tblGrid>
      <w:tr w:rsidR="00487182" w:rsidRPr="004E18F2" w:rsidTr="00067A3B">
        <w:trPr>
          <w:trHeight w:val="240"/>
        </w:trPr>
        <w:tc>
          <w:tcPr>
            <w:tcW w:w="2436" w:type="pct"/>
            <w:tcBorders>
              <w:left w:val="nil"/>
              <w:right w:val="nil"/>
            </w:tcBorders>
            <w:noWrap/>
            <w:vAlign w:val="bottom"/>
          </w:tcPr>
          <w:p w:rsidR="00487182" w:rsidRPr="00462DCC"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rsidR="00487182" w:rsidRPr="0019782C" w:rsidDel="00096834" w:rsidRDefault="00487182">
            <w:pPr>
              <w:jc w:val="right"/>
              <w:rPr>
                <w:rFonts w:ascii="Arial" w:hAnsi="Arial" w:cs="Arial"/>
                <w:bCs/>
                <w:sz w:val="18"/>
                <w:szCs w:val="18"/>
                <w:highlight w:val="yellow"/>
              </w:rPr>
            </w:pPr>
            <w:r>
              <w:rPr>
                <w:rFonts w:ascii="Arial" w:hAnsi="Arial" w:cs="Arial"/>
                <w:sz w:val="18"/>
                <w:szCs w:val="18"/>
              </w:rPr>
              <w:t>At 2 February 2013</w:t>
            </w:r>
          </w:p>
        </w:tc>
      </w:tr>
      <w:tr w:rsidR="00487182" w:rsidRPr="004E18F2" w:rsidTr="00067A3B">
        <w:trPr>
          <w:trHeight w:val="240"/>
        </w:trPr>
        <w:tc>
          <w:tcPr>
            <w:tcW w:w="2436" w:type="pct"/>
            <w:vMerge w:val="restart"/>
            <w:tcBorders>
              <w:left w:val="nil"/>
              <w:right w:val="nil"/>
            </w:tcBorders>
            <w:vAlign w:val="bottom"/>
          </w:tcPr>
          <w:p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596" w:type="pct"/>
            <w:vMerge w:val="restart"/>
            <w:tcBorders>
              <w:top w:val="single" w:sz="4" w:space="0" w:color="auto"/>
              <w:left w:val="nil"/>
              <w:right w:val="nil"/>
            </w:tcBorders>
            <w:vAlign w:val="bottom"/>
          </w:tcPr>
          <w:p w:rsidR="00487182" w:rsidRPr="00024F35" w:rsidRDefault="00487182" w:rsidP="000E5BFA">
            <w:pPr>
              <w:jc w:val="right"/>
              <w:rPr>
                <w:rFonts w:ascii="Arial" w:hAnsi="Arial" w:cs="Arial"/>
                <w:sz w:val="18"/>
                <w:szCs w:val="18"/>
              </w:rPr>
            </w:pPr>
            <w:r>
              <w:rPr>
                <w:rFonts w:ascii="Arial" w:hAnsi="Arial" w:cs="Arial"/>
                <w:sz w:val="18"/>
                <w:szCs w:val="18"/>
              </w:rPr>
              <w:t>UK &amp; Ireland</w:t>
            </w:r>
          </w:p>
        </w:tc>
        <w:tc>
          <w:tcPr>
            <w:tcW w:w="511" w:type="pct"/>
            <w:vMerge w:val="restart"/>
            <w:tcBorders>
              <w:top w:val="single" w:sz="4" w:space="0" w:color="auto"/>
              <w:left w:val="nil"/>
              <w:right w:val="nil"/>
            </w:tcBorders>
            <w:vAlign w:val="bottom"/>
          </w:tcPr>
          <w:p w:rsidR="00487182" w:rsidRDefault="00487182" w:rsidP="000E5BFA">
            <w:pPr>
              <w:jc w:val="right"/>
              <w:rPr>
                <w:rFonts w:ascii="Arial" w:hAnsi="Arial" w:cs="Arial"/>
                <w:sz w:val="18"/>
                <w:szCs w:val="18"/>
              </w:rPr>
            </w:pPr>
            <w:r>
              <w:rPr>
                <w:rFonts w:ascii="Arial" w:hAnsi="Arial" w:cs="Arial"/>
                <w:sz w:val="18"/>
                <w:szCs w:val="18"/>
              </w:rPr>
              <w:t xml:space="preserve"> </w:t>
            </w:r>
          </w:p>
          <w:p w:rsidR="00487182" w:rsidRPr="00024F35" w:rsidRDefault="00487182" w:rsidP="000E5BFA">
            <w:pPr>
              <w:jc w:val="right"/>
              <w:rPr>
                <w:rFonts w:ascii="Arial" w:hAnsi="Arial" w:cs="Arial"/>
                <w:sz w:val="18"/>
                <w:szCs w:val="18"/>
              </w:rPr>
            </w:pPr>
            <w:r w:rsidRPr="00024F35">
              <w:rPr>
                <w:rFonts w:ascii="Arial" w:hAnsi="Arial" w:cs="Arial"/>
                <w:sz w:val="18"/>
                <w:szCs w:val="18"/>
              </w:rPr>
              <w:t>France</w:t>
            </w:r>
          </w:p>
        </w:tc>
        <w:tc>
          <w:tcPr>
            <w:tcW w:w="983" w:type="pct"/>
            <w:gridSpan w:val="2"/>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r>
              <w:rPr>
                <w:rFonts w:ascii="Arial" w:hAnsi="Arial" w:cs="Arial"/>
                <w:sz w:val="18"/>
                <w:szCs w:val="18"/>
              </w:rPr>
              <w:t xml:space="preserve">Other International </w:t>
            </w:r>
          </w:p>
        </w:tc>
        <w:tc>
          <w:tcPr>
            <w:tcW w:w="474" w:type="pct"/>
            <w:vMerge w:val="restart"/>
            <w:tcBorders>
              <w:top w:val="single" w:sz="4" w:space="0" w:color="auto"/>
              <w:left w:val="nil"/>
              <w:right w:val="nil"/>
            </w:tcBorders>
            <w:vAlign w:val="bottom"/>
          </w:tcPr>
          <w:p w:rsidR="00487182" w:rsidRDefault="00487182" w:rsidP="00F41377">
            <w:pPr>
              <w:jc w:val="right"/>
              <w:rPr>
                <w:rFonts w:ascii="Arial" w:hAnsi="Arial" w:cs="Arial"/>
                <w:bCs/>
                <w:sz w:val="18"/>
                <w:szCs w:val="18"/>
              </w:rPr>
            </w:pPr>
          </w:p>
          <w:p w:rsidR="00487182" w:rsidRPr="004E18F2" w:rsidRDefault="00487182" w:rsidP="00F41377">
            <w:pPr>
              <w:jc w:val="right"/>
              <w:rPr>
                <w:rFonts w:ascii="Arial" w:hAnsi="Arial" w:cs="Arial"/>
                <w:bCs/>
                <w:sz w:val="18"/>
                <w:szCs w:val="18"/>
              </w:rPr>
            </w:pPr>
            <w:r>
              <w:rPr>
                <w:rFonts w:ascii="Arial" w:hAnsi="Arial" w:cs="Arial"/>
                <w:bCs/>
                <w:sz w:val="18"/>
                <w:szCs w:val="18"/>
              </w:rPr>
              <w:t>Total</w:t>
            </w:r>
          </w:p>
        </w:tc>
      </w:tr>
      <w:tr w:rsidR="00487182" w:rsidRPr="004E18F2" w:rsidTr="00067A3B">
        <w:trPr>
          <w:trHeight w:val="240"/>
        </w:trPr>
        <w:tc>
          <w:tcPr>
            <w:tcW w:w="2436" w:type="pct"/>
            <w:vMerge/>
            <w:tcBorders>
              <w:left w:val="nil"/>
              <w:bottom w:val="single" w:sz="4" w:space="0" w:color="auto"/>
              <w:right w:val="nil"/>
            </w:tcBorders>
            <w:vAlign w:val="bottom"/>
          </w:tcPr>
          <w:p w:rsidR="00487182" w:rsidRPr="00024F35" w:rsidRDefault="00487182" w:rsidP="00F41377">
            <w:pPr>
              <w:rPr>
                <w:rFonts w:ascii="Arial" w:hAnsi="Arial" w:cs="Arial"/>
                <w:sz w:val="18"/>
                <w:szCs w:val="18"/>
              </w:rPr>
            </w:pPr>
          </w:p>
        </w:tc>
        <w:tc>
          <w:tcPr>
            <w:tcW w:w="596" w:type="pct"/>
            <w:vMerge/>
            <w:tcBorders>
              <w:left w:val="nil"/>
              <w:bottom w:val="single" w:sz="4" w:space="0" w:color="auto"/>
              <w:right w:val="nil"/>
            </w:tcBorders>
            <w:vAlign w:val="bottom"/>
          </w:tcPr>
          <w:p w:rsidR="00487182" w:rsidRPr="00024F35" w:rsidRDefault="00487182" w:rsidP="00F41377">
            <w:pPr>
              <w:jc w:val="right"/>
              <w:rPr>
                <w:rFonts w:ascii="Arial" w:hAnsi="Arial" w:cs="Arial"/>
                <w:sz w:val="18"/>
                <w:szCs w:val="18"/>
              </w:rPr>
            </w:pPr>
          </w:p>
        </w:tc>
        <w:tc>
          <w:tcPr>
            <w:tcW w:w="511" w:type="pct"/>
            <w:vMerge/>
            <w:tcBorders>
              <w:left w:val="nil"/>
              <w:bottom w:val="single" w:sz="4" w:space="0" w:color="auto"/>
              <w:right w:val="nil"/>
            </w:tcBorders>
            <w:vAlign w:val="bottom"/>
          </w:tcPr>
          <w:p w:rsidR="00487182" w:rsidRDefault="00487182" w:rsidP="00F41377">
            <w:pPr>
              <w:rPr>
                <w:rFonts w:ascii="Arial" w:hAnsi="Arial" w:cs="Arial"/>
                <w:sz w:val="18"/>
                <w:szCs w:val="18"/>
              </w:rPr>
            </w:pPr>
          </w:p>
        </w:tc>
        <w:tc>
          <w:tcPr>
            <w:tcW w:w="546"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4" w:type="pct"/>
            <w:vMerge/>
            <w:tcBorders>
              <w:left w:val="nil"/>
              <w:bottom w:val="single" w:sz="4" w:space="0" w:color="auto"/>
              <w:right w:val="nil"/>
            </w:tcBorders>
            <w:vAlign w:val="bottom"/>
          </w:tcPr>
          <w:p w:rsidR="00487182" w:rsidRDefault="00487182" w:rsidP="00F41377">
            <w:pPr>
              <w:jc w:val="right"/>
              <w:rPr>
                <w:rFonts w:ascii="Arial" w:hAnsi="Arial" w:cs="Arial"/>
                <w:bCs/>
                <w:sz w:val="18"/>
                <w:szCs w:val="18"/>
              </w:rPr>
            </w:pPr>
          </w:p>
        </w:tc>
      </w:tr>
      <w:tr w:rsidR="00487182" w:rsidRPr="004E18F2" w:rsidTr="00067A3B">
        <w:trPr>
          <w:trHeight w:val="240"/>
        </w:trPr>
        <w:tc>
          <w:tcPr>
            <w:tcW w:w="2436" w:type="pct"/>
            <w:tcBorders>
              <w:top w:val="single" w:sz="4" w:space="0" w:color="auto"/>
              <w:left w:val="nil"/>
              <w:bottom w:val="nil"/>
              <w:right w:val="nil"/>
            </w:tcBorders>
            <w:noWrap/>
            <w:vAlign w:val="bottom"/>
          </w:tcPr>
          <w:p w:rsidR="00487182" w:rsidRPr="0080364A" w:rsidRDefault="00487182"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596" w:type="pct"/>
            <w:tcBorders>
              <w:top w:val="single" w:sz="4" w:space="0" w:color="auto"/>
              <w:left w:val="nil"/>
              <w:bottom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1,458</w:t>
            </w:r>
          </w:p>
        </w:tc>
        <w:tc>
          <w:tcPr>
            <w:tcW w:w="511" w:type="pct"/>
            <w:tcBorders>
              <w:top w:val="single" w:sz="4" w:space="0" w:color="auto"/>
              <w:left w:val="nil"/>
              <w:bottom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1,443</w:t>
            </w:r>
          </w:p>
        </w:tc>
        <w:tc>
          <w:tcPr>
            <w:tcW w:w="546" w:type="pct"/>
            <w:tcBorders>
              <w:top w:val="single" w:sz="4" w:space="0" w:color="auto"/>
              <w:left w:val="nil"/>
              <w:bottom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600</w:t>
            </w:r>
          </w:p>
        </w:tc>
        <w:tc>
          <w:tcPr>
            <w:tcW w:w="437" w:type="pct"/>
            <w:tcBorders>
              <w:top w:val="single" w:sz="4" w:space="0" w:color="auto"/>
              <w:left w:val="nil"/>
              <w:bottom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620</w:t>
            </w:r>
          </w:p>
        </w:tc>
        <w:tc>
          <w:tcPr>
            <w:tcW w:w="474" w:type="pct"/>
            <w:tcBorders>
              <w:top w:val="single" w:sz="4" w:space="0" w:color="auto"/>
              <w:left w:val="nil"/>
              <w:bottom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4,121</w:t>
            </w:r>
          </w:p>
        </w:tc>
      </w:tr>
      <w:tr w:rsidR="00487182" w:rsidRPr="004E18F2" w:rsidTr="00067A3B">
        <w:trPr>
          <w:trHeight w:val="240"/>
        </w:trPr>
        <w:tc>
          <w:tcPr>
            <w:tcW w:w="2436" w:type="pct"/>
            <w:tcBorders>
              <w:top w:val="nil"/>
              <w:left w:val="nil"/>
              <w:bottom w:val="nil"/>
              <w:right w:val="nil"/>
            </w:tcBorders>
            <w:noWrap/>
            <w:vAlign w:val="bottom"/>
          </w:tcPr>
          <w:p w:rsidR="00487182" w:rsidRPr="00024F35" w:rsidRDefault="00487182" w:rsidP="00F41377">
            <w:pPr>
              <w:rPr>
                <w:rFonts w:ascii="Arial" w:hAnsi="Arial" w:cs="Arial"/>
                <w:sz w:val="18"/>
                <w:szCs w:val="18"/>
              </w:rPr>
            </w:pPr>
            <w:r>
              <w:rPr>
                <w:rFonts w:ascii="Arial" w:hAnsi="Arial" w:cs="Arial"/>
                <w:sz w:val="18"/>
                <w:szCs w:val="18"/>
              </w:rPr>
              <w:t>Central liabilities</w:t>
            </w:r>
          </w:p>
        </w:tc>
        <w:tc>
          <w:tcPr>
            <w:tcW w:w="596"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511"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546"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437"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474" w:type="pct"/>
            <w:tcBorders>
              <w:top w:val="nil"/>
              <w:left w:val="nil"/>
              <w:bottom w:val="nil"/>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(402)</w:t>
            </w:r>
          </w:p>
        </w:tc>
      </w:tr>
      <w:tr w:rsidR="00487182" w:rsidRPr="004E18F2" w:rsidTr="00067A3B">
        <w:trPr>
          <w:trHeight w:val="240"/>
        </w:trPr>
        <w:tc>
          <w:tcPr>
            <w:tcW w:w="2436" w:type="pct"/>
            <w:tcBorders>
              <w:top w:val="nil"/>
              <w:left w:val="nil"/>
              <w:bottom w:val="nil"/>
              <w:right w:val="nil"/>
            </w:tcBorders>
            <w:vAlign w:val="bottom"/>
          </w:tcPr>
          <w:p w:rsidR="00487182" w:rsidRPr="00024F35" w:rsidRDefault="00487182" w:rsidP="00F41377">
            <w:pPr>
              <w:rPr>
                <w:rFonts w:ascii="Arial" w:hAnsi="Arial" w:cs="Arial"/>
                <w:sz w:val="18"/>
                <w:szCs w:val="18"/>
              </w:rPr>
            </w:pPr>
            <w:r>
              <w:rPr>
                <w:rFonts w:ascii="Arial" w:hAnsi="Arial" w:cs="Arial"/>
                <w:sz w:val="18"/>
                <w:szCs w:val="18"/>
              </w:rPr>
              <w:t>Goodwill</w:t>
            </w:r>
          </w:p>
        </w:tc>
        <w:tc>
          <w:tcPr>
            <w:tcW w:w="596"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511"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546"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437"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p>
        </w:tc>
        <w:tc>
          <w:tcPr>
            <w:tcW w:w="474" w:type="pct"/>
            <w:tcBorders>
              <w:top w:val="nil"/>
              <w:left w:val="nil"/>
              <w:bottom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2,399</w:t>
            </w:r>
          </w:p>
        </w:tc>
      </w:tr>
      <w:tr w:rsidR="00487182" w:rsidRPr="004E18F2" w:rsidTr="00067A3B">
        <w:trPr>
          <w:trHeight w:val="240"/>
        </w:trPr>
        <w:tc>
          <w:tcPr>
            <w:tcW w:w="2436" w:type="pct"/>
            <w:tcBorders>
              <w:top w:val="nil"/>
              <w:left w:val="nil"/>
              <w:bottom w:val="single" w:sz="4" w:space="0" w:color="auto"/>
              <w:right w:val="nil"/>
            </w:tcBorders>
            <w:noWrap/>
            <w:vAlign w:val="bottom"/>
          </w:tcPr>
          <w:p w:rsidR="00487182" w:rsidRPr="0080364A" w:rsidRDefault="00487182" w:rsidP="00D70B86">
            <w:pPr>
              <w:rPr>
                <w:rFonts w:ascii="Arial" w:hAnsi="Arial" w:cs="Arial"/>
                <w:sz w:val="18"/>
                <w:szCs w:val="18"/>
              </w:rPr>
            </w:pPr>
            <w:r>
              <w:rPr>
                <w:rFonts w:ascii="Arial" w:hAnsi="Arial" w:cs="Arial"/>
                <w:sz w:val="18"/>
                <w:szCs w:val="18"/>
              </w:rPr>
              <w:t>Net cash</w:t>
            </w:r>
          </w:p>
        </w:tc>
        <w:tc>
          <w:tcPr>
            <w:tcW w:w="596" w:type="pct"/>
            <w:tcBorders>
              <w:top w:val="nil"/>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511" w:type="pct"/>
            <w:tcBorders>
              <w:top w:val="nil"/>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546" w:type="pct"/>
            <w:tcBorders>
              <w:top w:val="nil"/>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437" w:type="pct"/>
            <w:tcBorders>
              <w:top w:val="nil"/>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474" w:type="pct"/>
            <w:tcBorders>
              <w:top w:val="nil"/>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38</w:t>
            </w:r>
          </w:p>
        </w:tc>
      </w:tr>
      <w:tr w:rsidR="00487182" w:rsidRPr="004E18F2" w:rsidTr="00067A3B">
        <w:trPr>
          <w:trHeight w:val="240"/>
        </w:trPr>
        <w:tc>
          <w:tcPr>
            <w:tcW w:w="2436" w:type="pct"/>
            <w:tcBorders>
              <w:top w:val="single" w:sz="4" w:space="0" w:color="auto"/>
              <w:left w:val="nil"/>
              <w:bottom w:val="single" w:sz="12" w:space="0" w:color="auto"/>
              <w:right w:val="nil"/>
            </w:tcBorders>
            <w:noWrap/>
            <w:vAlign w:val="bottom"/>
          </w:tcPr>
          <w:p w:rsidR="00487182" w:rsidRPr="00024F35" w:rsidRDefault="00487182" w:rsidP="00F41377">
            <w:pPr>
              <w:rPr>
                <w:rFonts w:ascii="Arial" w:hAnsi="Arial" w:cs="Arial"/>
                <w:b/>
                <w:bCs/>
                <w:sz w:val="18"/>
                <w:szCs w:val="18"/>
              </w:rPr>
            </w:pPr>
            <w:r>
              <w:rPr>
                <w:rFonts w:ascii="Arial" w:hAnsi="Arial" w:cs="Arial"/>
                <w:b/>
                <w:bCs/>
                <w:sz w:val="18"/>
                <w:szCs w:val="18"/>
              </w:rPr>
              <w:t>Net assets</w:t>
            </w:r>
          </w:p>
        </w:tc>
        <w:tc>
          <w:tcPr>
            <w:tcW w:w="596" w:type="pct"/>
            <w:tcBorders>
              <w:top w:val="single" w:sz="4" w:space="0" w:color="auto"/>
              <w:left w:val="nil"/>
              <w:bottom w:val="single" w:sz="12"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511" w:type="pct"/>
            <w:tcBorders>
              <w:top w:val="single" w:sz="4" w:space="0" w:color="auto"/>
              <w:left w:val="nil"/>
              <w:bottom w:val="single" w:sz="12"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546" w:type="pct"/>
            <w:tcBorders>
              <w:top w:val="single" w:sz="4" w:space="0" w:color="auto"/>
              <w:left w:val="nil"/>
              <w:bottom w:val="single" w:sz="12"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rsidR="00487182" w:rsidRPr="000D241C" w:rsidRDefault="00487182" w:rsidP="009A2A0A">
            <w:pPr>
              <w:pStyle w:val="TableFiguresBold"/>
              <w:rPr>
                <w:rFonts w:ascii="Arial" w:hAnsi="Arial" w:cs="Arial"/>
                <w:sz w:val="18"/>
                <w:szCs w:val="18"/>
              </w:rPr>
            </w:pPr>
          </w:p>
        </w:tc>
        <w:tc>
          <w:tcPr>
            <w:tcW w:w="474" w:type="pct"/>
            <w:tcBorders>
              <w:top w:val="single" w:sz="4" w:space="0" w:color="auto"/>
              <w:left w:val="nil"/>
              <w:bottom w:val="single" w:sz="12" w:space="0" w:color="auto"/>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6,156</w:t>
            </w:r>
          </w:p>
        </w:tc>
      </w:tr>
    </w:tbl>
    <w:p w:rsidR="00487182" w:rsidRDefault="00487182" w:rsidP="006D0917">
      <w:pPr>
        <w:rPr>
          <w:rFonts w:ascii="Arial" w:hAnsi="Arial" w:cs="Arial"/>
          <w:sz w:val="18"/>
          <w:szCs w:val="18"/>
        </w:rPr>
      </w:pPr>
    </w:p>
    <w:p w:rsidR="00487182" w:rsidRDefault="00487182" w:rsidP="004561B5">
      <w:pPr>
        <w:rPr>
          <w:rFonts w:ascii="Arial" w:hAnsi="Arial" w:cs="Arial"/>
          <w:sz w:val="18"/>
          <w:szCs w:val="18"/>
        </w:rPr>
      </w:pPr>
      <w:r w:rsidRPr="00AD75B1">
        <w:rPr>
          <w:rFonts w:ascii="Arial" w:hAnsi="Arial" w:cs="Arial"/>
          <w:sz w:val="18"/>
          <w:szCs w:val="18"/>
        </w:rPr>
        <w:t xml:space="preserve">The </w:t>
      </w:r>
      <w:r>
        <w:rPr>
          <w:rFonts w:ascii="Arial" w:hAnsi="Arial" w:cs="Arial"/>
          <w:sz w:val="18"/>
          <w:szCs w:val="18"/>
        </w:rPr>
        <w:t>‘</w:t>
      </w:r>
      <w:r w:rsidRPr="00AD75B1">
        <w:rPr>
          <w:rFonts w:ascii="Arial" w:hAnsi="Arial" w:cs="Arial"/>
          <w:sz w:val="18"/>
          <w:szCs w:val="18"/>
        </w:rPr>
        <w:t>Other International</w:t>
      </w:r>
      <w:r>
        <w:rPr>
          <w:rFonts w:ascii="Arial" w:hAnsi="Arial" w:cs="Arial"/>
          <w:sz w:val="18"/>
          <w:szCs w:val="18"/>
        </w:rPr>
        <w:t>’</w:t>
      </w:r>
      <w:r w:rsidRPr="00AD75B1">
        <w:rPr>
          <w:rFonts w:ascii="Arial" w:hAnsi="Arial" w:cs="Arial"/>
          <w:sz w:val="18"/>
          <w:szCs w:val="18"/>
        </w:rPr>
        <w:t xml:space="preserve"> segment co</w:t>
      </w:r>
      <w:r>
        <w:rPr>
          <w:rFonts w:ascii="Arial" w:hAnsi="Arial" w:cs="Arial"/>
          <w:sz w:val="18"/>
          <w:szCs w:val="18"/>
        </w:rPr>
        <w:t xml:space="preserve">nsists of Poland, China, </w:t>
      </w:r>
      <w:r w:rsidRPr="00AD75B1">
        <w:rPr>
          <w:rFonts w:ascii="Arial" w:hAnsi="Arial" w:cs="Arial"/>
          <w:sz w:val="18"/>
          <w:szCs w:val="18"/>
        </w:rPr>
        <w:t>Spain, Russia,</w:t>
      </w:r>
      <w:r>
        <w:rPr>
          <w:rFonts w:ascii="Arial" w:hAnsi="Arial" w:cs="Arial"/>
          <w:sz w:val="18"/>
          <w:szCs w:val="18"/>
        </w:rPr>
        <w:t xml:space="preserve"> Romania,</w:t>
      </w:r>
      <w:r w:rsidRPr="00AD75B1">
        <w:rPr>
          <w:rFonts w:ascii="Arial" w:hAnsi="Arial" w:cs="Arial"/>
          <w:sz w:val="18"/>
          <w:szCs w:val="18"/>
        </w:rPr>
        <w:t xml:space="preserve"> </w:t>
      </w:r>
      <w:r>
        <w:rPr>
          <w:rFonts w:ascii="Arial" w:hAnsi="Arial" w:cs="Arial"/>
          <w:sz w:val="18"/>
          <w:szCs w:val="18"/>
        </w:rPr>
        <w:t xml:space="preserve">the joint venture </w:t>
      </w:r>
      <w:r w:rsidRPr="00E82F32">
        <w:rPr>
          <w:rFonts w:ascii="Arial" w:hAnsi="Arial" w:cs="Arial"/>
          <w:sz w:val="18"/>
          <w:szCs w:val="18"/>
        </w:rPr>
        <w:t>Koçtaş</w:t>
      </w:r>
      <w:r>
        <w:rPr>
          <w:rFonts w:ascii="Arial" w:hAnsi="Arial" w:cs="Arial"/>
          <w:sz w:val="18"/>
          <w:szCs w:val="18"/>
        </w:rPr>
        <w:t xml:space="preserve"> in </w:t>
      </w:r>
      <w:r w:rsidRPr="00AD75B1">
        <w:rPr>
          <w:rFonts w:ascii="Arial" w:hAnsi="Arial" w:cs="Arial"/>
          <w:sz w:val="18"/>
          <w:szCs w:val="18"/>
        </w:rPr>
        <w:t xml:space="preserve">Turkey and </w:t>
      </w:r>
      <w:r>
        <w:rPr>
          <w:rFonts w:ascii="Arial" w:hAnsi="Arial" w:cs="Arial"/>
          <w:sz w:val="18"/>
          <w:szCs w:val="18"/>
        </w:rPr>
        <w:t xml:space="preserve">the associate </w:t>
      </w:r>
      <w:r w:rsidRPr="00AD75B1">
        <w:rPr>
          <w:rFonts w:ascii="Arial" w:hAnsi="Arial" w:cs="Arial"/>
          <w:sz w:val="18"/>
          <w:szCs w:val="18"/>
        </w:rPr>
        <w:t>Hornbach</w:t>
      </w:r>
      <w:r>
        <w:rPr>
          <w:rFonts w:ascii="Arial" w:hAnsi="Arial" w:cs="Arial"/>
          <w:sz w:val="18"/>
          <w:szCs w:val="18"/>
        </w:rPr>
        <w:t xml:space="preserve"> which has </w:t>
      </w:r>
      <w:r w:rsidRPr="00AD75B1">
        <w:rPr>
          <w:rFonts w:ascii="Arial" w:hAnsi="Arial" w:cs="Arial"/>
          <w:sz w:val="18"/>
          <w:szCs w:val="18"/>
        </w:rPr>
        <w:t>operations in Germany</w:t>
      </w:r>
      <w:r>
        <w:rPr>
          <w:rFonts w:ascii="Arial" w:hAnsi="Arial" w:cs="Arial"/>
          <w:sz w:val="18"/>
          <w:szCs w:val="18"/>
        </w:rPr>
        <w:t xml:space="preserve"> and other European countries. </w:t>
      </w:r>
      <w:r w:rsidRPr="002A7D7A">
        <w:rPr>
          <w:rFonts w:ascii="Arial" w:hAnsi="Arial" w:cs="Arial"/>
          <w:sz w:val="18"/>
          <w:szCs w:val="18"/>
        </w:rPr>
        <w:t xml:space="preserve">Poland has been shown separately </w:t>
      </w:r>
      <w:r>
        <w:rPr>
          <w:rFonts w:ascii="Arial" w:hAnsi="Arial" w:cs="Arial"/>
          <w:sz w:val="18"/>
          <w:szCs w:val="18"/>
        </w:rPr>
        <w:t>due to its significance</w:t>
      </w:r>
      <w:r w:rsidRPr="002A7D7A">
        <w:rPr>
          <w:rFonts w:ascii="Arial" w:hAnsi="Arial" w:cs="Arial"/>
          <w:sz w:val="18"/>
          <w:szCs w:val="18"/>
        </w:rPr>
        <w:t>.</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EF1091">
        <w:rPr>
          <w:rFonts w:ascii="Arial" w:hAnsi="Arial" w:cs="Arial"/>
          <w:bCs/>
          <w:sz w:val="18"/>
          <w:szCs w:val="18"/>
        </w:rPr>
        <w:t xml:space="preserve">Central </w:t>
      </w:r>
      <w:r>
        <w:rPr>
          <w:rFonts w:ascii="Arial" w:hAnsi="Arial" w:cs="Arial"/>
          <w:bCs/>
          <w:sz w:val="18"/>
          <w:szCs w:val="18"/>
        </w:rPr>
        <w:t>costs principally comprise</w:t>
      </w:r>
      <w:r w:rsidRPr="00EF1091">
        <w:rPr>
          <w:rFonts w:ascii="Arial" w:hAnsi="Arial" w:cs="Arial"/>
          <w:bCs/>
          <w:sz w:val="18"/>
          <w:szCs w:val="18"/>
        </w:rPr>
        <w:t xml:space="preserve"> the </w:t>
      </w:r>
      <w:r>
        <w:rPr>
          <w:rFonts w:ascii="Arial" w:hAnsi="Arial" w:cs="Arial"/>
          <w:bCs/>
          <w:sz w:val="18"/>
          <w:szCs w:val="18"/>
        </w:rPr>
        <w:t>costs of the Group’s h</w:t>
      </w:r>
      <w:r w:rsidRPr="00EF1091">
        <w:rPr>
          <w:rFonts w:ascii="Arial" w:hAnsi="Arial" w:cs="Arial"/>
          <w:bCs/>
          <w:sz w:val="18"/>
          <w:szCs w:val="18"/>
        </w:rPr>
        <w:t xml:space="preserve">ead </w:t>
      </w:r>
      <w:r>
        <w:rPr>
          <w:rFonts w:ascii="Arial" w:hAnsi="Arial" w:cs="Arial"/>
          <w:bCs/>
          <w:sz w:val="18"/>
          <w:szCs w:val="18"/>
        </w:rPr>
        <w:t>o</w:t>
      </w:r>
      <w:r w:rsidRPr="00EF1091">
        <w:rPr>
          <w:rFonts w:ascii="Arial" w:hAnsi="Arial" w:cs="Arial"/>
          <w:bCs/>
          <w:sz w:val="18"/>
          <w:szCs w:val="18"/>
        </w:rPr>
        <w:t>ffice.</w:t>
      </w:r>
      <w:r>
        <w:rPr>
          <w:rFonts w:ascii="Arial" w:hAnsi="Arial" w:cs="Arial"/>
          <w:bCs/>
          <w:sz w:val="18"/>
          <w:szCs w:val="18"/>
        </w:rPr>
        <w:t xml:space="preserve"> </w:t>
      </w:r>
      <w:r>
        <w:rPr>
          <w:rFonts w:ascii="Arial" w:hAnsi="Arial" w:cs="Arial"/>
          <w:sz w:val="18"/>
          <w:szCs w:val="18"/>
        </w:rPr>
        <w:t>Central liabilities comprise unallocated head office and other central items including pensions, interest and tax.</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sidRPr="002A7D7A">
        <w:rPr>
          <w:rFonts w:ascii="Arial" w:hAnsi="Arial" w:cs="Arial"/>
          <w:sz w:val="18"/>
          <w:szCs w:val="18"/>
        </w:rPr>
        <w:t xml:space="preserve">The Group’s </w:t>
      </w:r>
      <w:r>
        <w:rPr>
          <w:rFonts w:ascii="Arial" w:hAnsi="Arial" w:cs="Arial"/>
          <w:sz w:val="18"/>
          <w:szCs w:val="18"/>
        </w:rPr>
        <w:t>sales</w:t>
      </w:r>
      <w:r w:rsidRPr="002A7D7A">
        <w:rPr>
          <w:rFonts w:ascii="Arial" w:hAnsi="Arial" w:cs="Arial"/>
          <w:sz w:val="18"/>
          <w:szCs w:val="18"/>
        </w:rPr>
        <w:t xml:space="preserve">, although </w:t>
      </w:r>
      <w:r w:rsidR="001A7531">
        <w:rPr>
          <w:rFonts w:ascii="Arial" w:hAnsi="Arial" w:cs="Arial"/>
          <w:sz w:val="18"/>
          <w:szCs w:val="18"/>
        </w:rPr>
        <w:t xml:space="preserve">generally </w:t>
      </w:r>
      <w:r w:rsidRPr="002A7D7A">
        <w:rPr>
          <w:rFonts w:ascii="Arial" w:hAnsi="Arial" w:cs="Arial"/>
          <w:sz w:val="18"/>
          <w:szCs w:val="18"/>
        </w:rPr>
        <w:t xml:space="preserve">not highly seasonal </w:t>
      </w:r>
      <w:r w:rsidR="001A7531">
        <w:rPr>
          <w:rFonts w:ascii="Arial" w:hAnsi="Arial" w:cs="Arial"/>
          <w:sz w:val="18"/>
          <w:szCs w:val="18"/>
        </w:rPr>
        <w:t>on a half-yearly basis</w:t>
      </w:r>
      <w:r w:rsidRPr="002A7D7A">
        <w:rPr>
          <w:rFonts w:ascii="Arial" w:hAnsi="Arial" w:cs="Arial"/>
          <w:sz w:val="18"/>
          <w:szCs w:val="18"/>
        </w:rPr>
        <w:t xml:space="preserve">, do increase over the Easter period and during the summer months leading to slightly higher </w:t>
      </w:r>
      <w:r>
        <w:rPr>
          <w:rFonts w:ascii="Arial" w:hAnsi="Arial" w:cs="Arial"/>
          <w:sz w:val="18"/>
          <w:szCs w:val="18"/>
        </w:rPr>
        <w:t>sales</w:t>
      </w:r>
      <w:r w:rsidRPr="002A7D7A">
        <w:rPr>
          <w:rFonts w:ascii="Arial" w:hAnsi="Arial" w:cs="Arial"/>
          <w:sz w:val="18"/>
          <w:szCs w:val="18"/>
        </w:rPr>
        <w:t xml:space="preserve"> </w:t>
      </w:r>
      <w:r>
        <w:rPr>
          <w:rFonts w:ascii="Arial" w:hAnsi="Arial" w:cs="Arial"/>
          <w:sz w:val="18"/>
          <w:szCs w:val="18"/>
        </w:rPr>
        <w:t xml:space="preserve">usually </w:t>
      </w:r>
      <w:r w:rsidRPr="002A7D7A">
        <w:rPr>
          <w:rFonts w:ascii="Arial" w:hAnsi="Arial" w:cs="Arial"/>
          <w:sz w:val="18"/>
          <w:szCs w:val="18"/>
        </w:rPr>
        <w:t>being recognised</w:t>
      </w:r>
      <w:r>
        <w:rPr>
          <w:rFonts w:ascii="Arial" w:hAnsi="Arial" w:cs="Arial"/>
          <w:sz w:val="18"/>
          <w:szCs w:val="18"/>
        </w:rPr>
        <w:t xml:space="preserve"> in the first half of the year.</w:t>
      </w:r>
      <w:r>
        <w:rPr>
          <w:rFonts w:ascii="Arial" w:hAnsi="Arial" w:cs="Arial"/>
          <w:b/>
        </w:rPr>
        <w:br w:type="page"/>
      </w:r>
      <w:r>
        <w:rPr>
          <w:rFonts w:ascii="Arial" w:hAnsi="Arial" w:cs="Arial"/>
          <w:b/>
        </w:rPr>
        <w:lastRenderedPageBreak/>
        <w:t>5</w:t>
      </w:r>
      <w:r w:rsidRPr="002A7D7A">
        <w:rPr>
          <w:rFonts w:ascii="Arial" w:hAnsi="Arial" w:cs="Arial"/>
          <w:b/>
        </w:rPr>
        <w:t>.</w:t>
      </w:r>
      <w:r w:rsidRPr="002A7D7A">
        <w:rPr>
          <w:rFonts w:ascii="Arial" w:hAnsi="Arial" w:cs="Arial"/>
          <w:b/>
        </w:rPr>
        <w:tab/>
        <w:t>Exceptional items</w:t>
      </w:r>
    </w:p>
    <w:p w:rsidR="00487182" w:rsidRDefault="00487182" w:rsidP="004561B5">
      <w:pPr>
        <w:rPr>
          <w:rFonts w:ascii="Arial" w:hAnsi="Arial" w:cs="Arial"/>
          <w:b/>
          <w:sz w:val="18"/>
          <w:szCs w:val="18"/>
        </w:rPr>
      </w:pPr>
    </w:p>
    <w:tbl>
      <w:tblPr>
        <w:tblW w:w="4965" w:type="pct"/>
        <w:tblLayout w:type="fixed"/>
        <w:tblLook w:val="0000" w:firstRow="0" w:lastRow="0" w:firstColumn="0" w:lastColumn="0" w:noHBand="0" w:noVBand="0"/>
      </w:tblPr>
      <w:tblGrid>
        <w:gridCol w:w="5508"/>
        <w:gridCol w:w="1801"/>
        <w:gridCol w:w="1589"/>
        <w:gridCol w:w="1558"/>
      </w:tblGrid>
      <w:tr w:rsidR="00487182" w:rsidTr="00EE7214">
        <w:trPr>
          <w:trHeight w:val="80"/>
        </w:trPr>
        <w:tc>
          <w:tcPr>
            <w:tcW w:w="2634" w:type="pct"/>
            <w:tcBorders>
              <w:top w:val="nil"/>
              <w:left w:val="nil"/>
              <w:bottom w:val="nil"/>
              <w:right w:val="nil"/>
            </w:tcBorders>
            <w:vAlign w:val="bottom"/>
          </w:tcPr>
          <w:p w:rsidR="00487182" w:rsidRPr="00171BB9" w:rsidRDefault="00487182" w:rsidP="004561B5">
            <w:pPr>
              <w:rPr>
                <w:rFonts w:ascii="Arial" w:hAnsi="Arial" w:cs="Arial"/>
                <w:sz w:val="18"/>
                <w:szCs w:val="18"/>
              </w:rPr>
            </w:pPr>
          </w:p>
        </w:tc>
        <w:tc>
          <w:tcPr>
            <w:tcW w:w="861" w:type="pct"/>
            <w:tcBorders>
              <w:top w:val="nil"/>
              <w:left w:val="nil"/>
              <w:bottom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60" w:type="pct"/>
            <w:tcBorders>
              <w:top w:val="nil"/>
              <w:left w:val="nil"/>
              <w:bottom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45" w:type="pct"/>
            <w:tcBorders>
              <w:top w:val="nil"/>
              <w:left w:val="nil"/>
              <w:bottom w:val="nil"/>
              <w:right w:val="nil"/>
            </w:tcBorders>
            <w:vAlign w:val="bottom"/>
          </w:tcPr>
          <w:p w:rsidR="00487182" w:rsidRPr="00171BB9" w:rsidRDefault="00487182" w:rsidP="004561B5">
            <w:pPr>
              <w:jc w:val="right"/>
              <w:rPr>
                <w:rFonts w:ascii="Arial" w:hAnsi="Arial" w:cs="Arial"/>
                <w:sz w:val="18"/>
                <w:szCs w:val="18"/>
              </w:rPr>
            </w:pPr>
            <w:r w:rsidRPr="00171BB9">
              <w:rPr>
                <w:rFonts w:ascii="Arial" w:hAnsi="Arial" w:cs="Arial"/>
                <w:sz w:val="18"/>
                <w:szCs w:val="18"/>
              </w:rPr>
              <w:t>Year ended</w:t>
            </w:r>
          </w:p>
        </w:tc>
      </w:tr>
      <w:tr w:rsidR="00487182" w:rsidTr="00EE7214">
        <w:trPr>
          <w:trHeight w:val="240"/>
        </w:trPr>
        <w:tc>
          <w:tcPr>
            <w:tcW w:w="2634" w:type="pct"/>
            <w:tcBorders>
              <w:top w:val="nil"/>
              <w:left w:val="nil"/>
              <w:bottom w:val="single" w:sz="4" w:space="0" w:color="auto"/>
              <w:right w:val="nil"/>
            </w:tcBorders>
            <w:noWrap/>
            <w:vAlign w:val="bottom"/>
          </w:tcPr>
          <w:p w:rsidR="00487182" w:rsidRPr="00171BB9" w:rsidRDefault="00487182" w:rsidP="004561B5">
            <w:pPr>
              <w:rPr>
                <w:rFonts w:ascii="Arial" w:hAnsi="Arial" w:cs="Arial"/>
                <w:sz w:val="18"/>
                <w:szCs w:val="18"/>
              </w:rPr>
            </w:pPr>
            <w:r w:rsidRPr="00171BB9">
              <w:rPr>
                <w:rFonts w:ascii="Arial" w:hAnsi="Arial" w:cs="Arial"/>
                <w:sz w:val="18"/>
                <w:szCs w:val="18"/>
              </w:rPr>
              <w:t>£ millions</w:t>
            </w:r>
          </w:p>
        </w:tc>
        <w:tc>
          <w:tcPr>
            <w:tcW w:w="861" w:type="pct"/>
            <w:tcBorders>
              <w:top w:val="nil"/>
              <w:left w:val="nil"/>
              <w:bottom w:val="single" w:sz="4" w:space="0" w:color="auto"/>
              <w:right w:val="nil"/>
            </w:tcBorders>
            <w:noWrap/>
            <w:vAlign w:val="bottom"/>
          </w:tcPr>
          <w:p w:rsidR="00487182" w:rsidRPr="00CA4777" w:rsidRDefault="00487182">
            <w:pPr>
              <w:jc w:val="right"/>
              <w:rPr>
                <w:rFonts w:ascii="Arial" w:hAnsi="Arial" w:cs="Arial"/>
                <w:bCs/>
                <w:sz w:val="18"/>
                <w:szCs w:val="18"/>
              </w:rPr>
            </w:pPr>
            <w:r>
              <w:rPr>
                <w:rFonts w:ascii="Arial" w:hAnsi="Arial" w:cs="Arial"/>
                <w:sz w:val="18"/>
                <w:szCs w:val="18"/>
              </w:rPr>
              <w:t>3 August 2013</w:t>
            </w:r>
          </w:p>
        </w:tc>
        <w:tc>
          <w:tcPr>
            <w:tcW w:w="760" w:type="pct"/>
            <w:tcBorders>
              <w:top w:val="nil"/>
              <w:left w:val="nil"/>
              <w:bottom w:val="single" w:sz="4" w:space="0" w:color="auto"/>
              <w:right w:val="nil"/>
            </w:tcBorders>
            <w:noWrap/>
            <w:vAlign w:val="bottom"/>
          </w:tcPr>
          <w:p w:rsidR="00487182" w:rsidRPr="00CA4777" w:rsidRDefault="00487182">
            <w:pPr>
              <w:jc w:val="right"/>
              <w:rPr>
                <w:rFonts w:ascii="Arial" w:hAnsi="Arial" w:cs="Arial"/>
                <w:bCs/>
                <w:sz w:val="18"/>
                <w:szCs w:val="18"/>
              </w:rPr>
            </w:pPr>
            <w:r>
              <w:rPr>
                <w:rFonts w:ascii="Arial" w:hAnsi="Arial" w:cs="Arial"/>
                <w:bCs/>
                <w:sz w:val="18"/>
                <w:szCs w:val="18"/>
              </w:rPr>
              <w:t>28 July</w:t>
            </w:r>
            <w:r w:rsidRPr="00CA4777">
              <w:rPr>
                <w:rFonts w:ascii="Arial" w:hAnsi="Arial" w:cs="Arial"/>
                <w:bCs/>
                <w:sz w:val="18"/>
                <w:szCs w:val="18"/>
              </w:rPr>
              <w:t xml:space="preserve"> 20</w:t>
            </w:r>
            <w:r>
              <w:rPr>
                <w:rFonts w:ascii="Arial" w:hAnsi="Arial" w:cs="Arial"/>
                <w:bCs/>
                <w:sz w:val="18"/>
                <w:szCs w:val="18"/>
              </w:rPr>
              <w:t>12</w:t>
            </w:r>
          </w:p>
        </w:tc>
        <w:tc>
          <w:tcPr>
            <w:tcW w:w="745" w:type="pct"/>
            <w:tcBorders>
              <w:top w:val="nil"/>
              <w:left w:val="nil"/>
              <w:bottom w:val="single" w:sz="4" w:space="0" w:color="auto"/>
              <w:right w:val="nil"/>
            </w:tcBorders>
            <w:noWrap/>
            <w:vAlign w:val="bottom"/>
          </w:tcPr>
          <w:p w:rsidR="00487182" w:rsidRPr="00171BB9" w:rsidRDefault="00487182">
            <w:pPr>
              <w:jc w:val="right"/>
              <w:rPr>
                <w:rFonts w:ascii="Arial" w:hAnsi="Arial" w:cs="Arial"/>
                <w:sz w:val="18"/>
                <w:szCs w:val="18"/>
              </w:rPr>
            </w:pPr>
            <w:r>
              <w:rPr>
                <w:rFonts w:ascii="Arial" w:hAnsi="Arial" w:cs="Arial"/>
                <w:sz w:val="18"/>
                <w:szCs w:val="18"/>
              </w:rPr>
              <w:t>2 February 2013</w:t>
            </w:r>
          </w:p>
        </w:tc>
      </w:tr>
      <w:tr w:rsidR="00487182" w:rsidTr="00EE7214">
        <w:trPr>
          <w:trHeight w:val="238"/>
        </w:trPr>
        <w:tc>
          <w:tcPr>
            <w:tcW w:w="2634" w:type="pct"/>
            <w:tcBorders>
              <w:top w:val="single" w:sz="4" w:space="0" w:color="auto"/>
              <w:left w:val="nil"/>
              <w:right w:val="nil"/>
            </w:tcBorders>
            <w:noWrap/>
            <w:vAlign w:val="bottom"/>
          </w:tcPr>
          <w:p w:rsidR="00487182" w:rsidRDefault="00487182" w:rsidP="004561B5">
            <w:pPr>
              <w:rPr>
                <w:rFonts w:ascii="Arial" w:hAnsi="Arial" w:cs="Arial"/>
                <w:b/>
                <w:bCs/>
                <w:sz w:val="18"/>
                <w:szCs w:val="18"/>
              </w:rPr>
            </w:pPr>
            <w:r>
              <w:rPr>
                <w:rFonts w:ascii="Arial" w:hAnsi="Arial" w:cs="Arial"/>
                <w:b/>
                <w:bCs/>
                <w:sz w:val="18"/>
                <w:szCs w:val="18"/>
              </w:rPr>
              <w:t>Included within selling and distribution expenses</w:t>
            </w:r>
          </w:p>
        </w:tc>
        <w:tc>
          <w:tcPr>
            <w:tcW w:w="861" w:type="pct"/>
            <w:tcBorders>
              <w:top w:val="single" w:sz="4" w:space="0" w:color="auto"/>
              <w:left w:val="nil"/>
              <w:right w:val="nil"/>
            </w:tcBorders>
            <w:noWrap/>
            <w:vAlign w:val="bottom"/>
          </w:tcPr>
          <w:p w:rsidR="00487182" w:rsidRPr="00845B62" w:rsidRDefault="00487182" w:rsidP="004561B5">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87182" w:rsidRPr="00845B62" w:rsidRDefault="00487182" w:rsidP="003632DB">
            <w:pPr>
              <w:jc w:val="right"/>
              <w:rPr>
                <w:rFonts w:ascii="Arial" w:hAnsi="Arial" w:cs="Arial"/>
                <w:bCs/>
                <w:sz w:val="18"/>
                <w:szCs w:val="18"/>
              </w:rPr>
            </w:pPr>
          </w:p>
        </w:tc>
        <w:tc>
          <w:tcPr>
            <w:tcW w:w="745" w:type="pct"/>
            <w:tcBorders>
              <w:top w:val="single" w:sz="4" w:space="0" w:color="auto"/>
              <w:left w:val="nil"/>
              <w:right w:val="nil"/>
            </w:tcBorders>
            <w:noWrap/>
            <w:vAlign w:val="bottom"/>
          </w:tcPr>
          <w:p w:rsidR="00487182" w:rsidRPr="00845B62" w:rsidRDefault="00487182" w:rsidP="004561B5">
            <w:pPr>
              <w:jc w:val="right"/>
              <w:rPr>
                <w:rFonts w:ascii="Arial" w:hAnsi="Arial" w:cs="Arial"/>
                <w:sz w:val="18"/>
                <w:szCs w:val="18"/>
              </w:rPr>
            </w:pPr>
          </w:p>
        </w:tc>
      </w:tr>
      <w:tr w:rsidR="00487182" w:rsidTr="00EE7214">
        <w:trPr>
          <w:trHeight w:val="238"/>
        </w:trPr>
        <w:tc>
          <w:tcPr>
            <w:tcW w:w="2634" w:type="pct"/>
            <w:tcBorders>
              <w:left w:val="nil"/>
              <w:right w:val="nil"/>
            </w:tcBorders>
            <w:noWrap/>
            <w:vAlign w:val="bottom"/>
          </w:tcPr>
          <w:p w:rsidR="00487182" w:rsidRPr="00D05C25" w:rsidRDefault="00487182" w:rsidP="009E3055">
            <w:pPr>
              <w:rPr>
                <w:rFonts w:ascii="Arial" w:hAnsi="Arial" w:cs="Arial"/>
                <w:bCs/>
                <w:sz w:val="18"/>
                <w:szCs w:val="18"/>
              </w:rPr>
            </w:pPr>
            <w:r w:rsidRPr="0077406D">
              <w:rPr>
                <w:rFonts w:ascii="Arial" w:hAnsi="Arial" w:cs="Arial"/>
                <w:bCs/>
                <w:sz w:val="18"/>
                <w:szCs w:val="18"/>
              </w:rPr>
              <w:t>Ireland restructuring</w:t>
            </w:r>
          </w:p>
        </w:tc>
        <w:tc>
          <w:tcPr>
            <w:tcW w:w="861" w:type="pct"/>
            <w:tcBorders>
              <w:left w:val="nil"/>
              <w:right w:val="nil"/>
            </w:tcBorders>
            <w:noWrap/>
            <w:vAlign w:val="bottom"/>
          </w:tcPr>
          <w:p w:rsidR="00487182" w:rsidRPr="00845B62" w:rsidRDefault="00487182" w:rsidP="009E3055">
            <w:pPr>
              <w:jc w:val="right"/>
              <w:rPr>
                <w:rFonts w:ascii="Arial" w:hAnsi="Arial" w:cs="Arial"/>
                <w:b/>
                <w:bCs/>
                <w:sz w:val="18"/>
                <w:szCs w:val="18"/>
              </w:rPr>
            </w:pPr>
            <w:r>
              <w:rPr>
                <w:rFonts w:ascii="Arial" w:hAnsi="Arial" w:cs="Arial"/>
                <w:b/>
                <w:bCs/>
                <w:sz w:val="18"/>
                <w:szCs w:val="18"/>
              </w:rPr>
              <w:t>7</w:t>
            </w:r>
          </w:p>
        </w:tc>
        <w:tc>
          <w:tcPr>
            <w:tcW w:w="760" w:type="pct"/>
            <w:tcBorders>
              <w:left w:val="nil"/>
              <w:right w:val="nil"/>
            </w:tcBorders>
            <w:noWrap/>
            <w:vAlign w:val="bottom"/>
          </w:tcPr>
          <w:p w:rsidR="00487182" w:rsidRPr="009630B6" w:rsidRDefault="00487182" w:rsidP="009E3055">
            <w:pPr>
              <w:jc w:val="right"/>
              <w:rPr>
                <w:rFonts w:ascii="Arial" w:hAnsi="Arial" w:cs="Arial"/>
                <w:bCs/>
                <w:sz w:val="18"/>
                <w:szCs w:val="18"/>
              </w:rPr>
            </w:pPr>
            <w:r w:rsidRPr="009630B6">
              <w:rPr>
                <w:rFonts w:ascii="Arial" w:hAnsi="Arial" w:cs="Arial"/>
                <w:bCs/>
                <w:sz w:val="18"/>
                <w:szCs w:val="18"/>
              </w:rPr>
              <w:t>-</w:t>
            </w:r>
          </w:p>
        </w:tc>
        <w:tc>
          <w:tcPr>
            <w:tcW w:w="745" w:type="pct"/>
            <w:tcBorders>
              <w:left w:val="nil"/>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(21)</w:t>
            </w:r>
          </w:p>
        </w:tc>
      </w:tr>
      <w:tr w:rsidR="00487182" w:rsidTr="00EE7214">
        <w:trPr>
          <w:trHeight w:val="238"/>
        </w:trPr>
        <w:tc>
          <w:tcPr>
            <w:tcW w:w="2634" w:type="pct"/>
            <w:tcBorders>
              <w:left w:val="nil"/>
              <w:right w:val="nil"/>
            </w:tcBorders>
            <w:noWrap/>
            <w:vAlign w:val="bottom"/>
          </w:tcPr>
          <w:p w:rsidR="00487182" w:rsidRPr="0077406D" w:rsidRDefault="00487182" w:rsidP="009E3055">
            <w:pPr>
              <w:rPr>
                <w:rFonts w:ascii="Arial" w:hAnsi="Arial" w:cs="Arial"/>
                <w:bCs/>
                <w:sz w:val="18"/>
                <w:szCs w:val="18"/>
              </w:rPr>
            </w:pPr>
            <w:r w:rsidRPr="00D05C25">
              <w:rPr>
                <w:rFonts w:ascii="Arial" w:hAnsi="Arial" w:cs="Arial"/>
                <w:bCs/>
                <w:sz w:val="18"/>
                <w:szCs w:val="18"/>
              </w:rPr>
              <w:t>UK restructuring</w:t>
            </w:r>
          </w:p>
        </w:tc>
        <w:tc>
          <w:tcPr>
            <w:tcW w:w="861" w:type="pct"/>
            <w:tcBorders>
              <w:left w:val="nil"/>
              <w:right w:val="nil"/>
            </w:tcBorders>
            <w:noWrap/>
            <w:vAlign w:val="bottom"/>
          </w:tcPr>
          <w:p w:rsidR="00487182" w:rsidRPr="00845B62" w:rsidRDefault="00487182" w:rsidP="009E3055">
            <w:pPr>
              <w:jc w:val="right"/>
              <w:rPr>
                <w:rFonts w:ascii="Arial" w:hAnsi="Arial" w:cs="Arial"/>
                <w:b/>
                <w:bCs/>
                <w:sz w:val="18"/>
                <w:szCs w:val="18"/>
              </w:rPr>
            </w:pPr>
            <w:r>
              <w:rPr>
                <w:rFonts w:ascii="Arial" w:hAnsi="Arial" w:cs="Arial"/>
                <w:b/>
                <w:bCs/>
                <w:sz w:val="18"/>
                <w:szCs w:val="18"/>
              </w:rPr>
              <w:t>-</w:t>
            </w:r>
          </w:p>
        </w:tc>
        <w:tc>
          <w:tcPr>
            <w:tcW w:w="760" w:type="pct"/>
            <w:tcBorders>
              <w:left w:val="nil"/>
              <w:right w:val="nil"/>
            </w:tcBorders>
            <w:noWrap/>
            <w:vAlign w:val="bottom"/>
          </w:tcPr>
          <w:p w:rsidR="00487182" w:rsidRPr="001857C5" w:rsidRDefault="00487182" w:rsidP="009E3055">
            <w:pPr>
              <w:jc w:val="right"/>
              <w:rPr>
                <w:rFonts w:ascii="Arial" w:hAnsi="Arial" w:cs="Arial"/>
                <w:bCs/>
                <w:sz w:val="18"/>
                <w:szCs w:val="18"/>
              </w:rPr>
            </w:pPr>
            <w:r w:rsidRPr="009630B6">
              <w:rPr>
                <w:rFonts w:ascii="Arial" w:hAnsi="Arial" w:cs="Arial"/>
                <w:bCs/>
                <w:sz w:val="18"/>
                <w:szCs w:val="18"/>
              </w:rPr>
              <w:t>4</w:t>
            </w:r>
          </w:p>
        </w:tc>
        <w:tc>
          <w:tcPr>
            <w:tcW w:w="745" w:type="pct"/>
            <w:tcBorders>
              <w:left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4</w:t>
            </w:r>
          </w:p>
        </w:tc>
      </w:tr>
      <w:tr w:rsidR="00487182" w:rsidTr="00EE7214">
        <w:trPr>
          <w:trHeight w:val="240"/>
        </w:trPr>
        <w:tc>
          <w:tcPr>
            <w:tcW w:w="2634" w:type="pct"/>
            <w:tcBorders>
              <w:top w:val="single" w:sz="2" w:space="0" w:color="auto"/>
              <w:left w:val="nil"/>
              <w:bottom w:val="single" w:sz="4" w:space="0" w:color="auto"/>
              <w:right w:val="nil"/>
            </w:tcBorders>
            <w:noWrap/>
            <w:vAlign w:val="bottom"/>
          </w:tcPr>
          <w:p w:rsidR="00487182" w:rsidRPr="0077406D" w:rsidRDefault="00487182" w:rsidP="009E3055">
            <w:pPr>
              <w:rPr>
                <w:rFonts w:ascii="Arial" w:hAnsi="Arial" w:cs="Arial"/>
                <w:bCs/>
                <w:sz w:val="18"/>
                <w:szCs w:val="18"/>
              </w:rPr>
            </w:pPr>
          </w:p>
        </w:tc>
        <w:tc>
          <w:tcPr>
            <w:tcW w:w="861" w:type="pct"/>
            <w:tcBorders>
              <w:top w:val="single" w:sz="2" w:space="0" w:color="auto"/>
              <w:left w:val="nil"/>
              <w:bottom w:val="single" w:sz="4" w:space="0" w:color="auto"/>
              <w:right w:val="nil"/>
            </w:tcBorders>
            <w:noWrap/>
            <w:vAlign w:val="bottom"/>
          </w:tcPr>
          <w:p w:rsidR="00487182" w:rsidRPr="00845B62" w:rsidRDefault="00487182" w:rsidP="009E3055">
            <w:pPr>
              <w:jc w:val="right"/>
              <w:rPr>
                <w:rFonts w:ascii="Arial" w:hAnsi="Arial" w:cs="Arial"/>
                <w:b/>
                <w:bCs/>
                <w:sz w:val="18"/>
                <w:szCs w:val="18"/>
              </w:rPr>
            </w:pPr>
            <w:r>
              <w:rPr>
                <w:rFonts w:ascii="Arial" w:hAnsi="Arial" w:cs="Arial"/>
                <w:b/>
                <w:bCs/>
                <w:sz w:val="18"/>
                <w:szCs w:val="18"/>
              </w:rPr>
              <w:t>7</w:t>
            </w:r>
          </w:p>
        </w:tc>
        <w:tc>
          <w:tcPr>
            <w:tcW w:w="760" w:type="pct"/>
            <w:tcBorders>
              <w:top w:val="single" w:sz="2" w:space="0" w:color="auto"/>
              <w:left w:val="nil"/>
              <w:bottom w:val="single" w:sz="4" w:space="0" w:color="auto"/>
              <w:right w:val="nil"/>
            </w:tcBorders>
            <w:noWrap/>
            <w:vAlign w:val="bottom"/>
          </w:tcPr>
          <w:p w:rsidR="00487182" w:rsidRPr="001857C5" w:rsidRDefault="00487182" w:rsidP="009E3055">
            <w:pPr>
              <w:jc w:val="right"/>
              <w:rPr>
                <w:rFonts w:ascii="Arial" w:hAnsi="Arial" w:cs="Arial"/>
                <w:bCs/>
                <w:sz w:val="18"/>
                <w:szCs w:val="18"/>
              </w:rPr>
            </w:pPr>
            <w:r w:rsidRPr="009630B6">
              <w:rPr>
                <w:rFonts w:ascii="Arial" w:hAnsi="Arial" w:cs="Arial"/>
                <w:bCs/>
                <w:sz w:val="18"/>
                <w:szCs w:val="18"/>
              </w:rPr>
              <w:t>4</w:t>
            </w:r>
          </w:p>
        </w:tc>
        <w:tc>
          <w:tcPr>
            <w:tcW w:w="745" w:type="pct"/>
            <w:tcBorders>
              <w:top w:val="single" w:sz="2" w:space="0" w:color="auto"/>
              <w:left w:val="nil"/>
              <w:bottom w:val="single" w:sz="4" w:space="0" w:color="auto"/>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(17)</w:t>
            </w:r>
          </w:p>
        </w:tc>
      </w:tr>
      <w:tr w:rsidR="00487182" w:rsidTr="00EE7214">
        <w:trPr>
          <w:trHeight w:val="238"/>
        </w:trPr>
        <w:tc>
          <w:tcPr>
            <w:tcW w:w="2634" w:type="pct"/>
            <w:tcBorders>
              <w:top w:val="single" w:sz="4" w:space="0" w:color="auto"/>
              <w:left w:val="nil"/>
              <w:right w:val="nil"/>
            </w:tcBorders>
            <w:noWrap/>
            <w:vAlign w:val="bottom"/>
          </w:tcPr>
          <w:p w:rsidR="00487182" w:rsidRDefault="00487182" w:rsidP="009E3055">
            <w:pPr>
              <w:rPr>
                <w:rFonts w:ascii="Arial" w:hAnsi="Arial" w:cs="Arial"/>
                <w:b/>
                <w:bCs/>
                <w:sz w:val="18"/>
                <w:szCs w:val="18"/>
              </w:rPr>
            </w:pPr>
            <w:r>
              <w:rPr>
                <w:rFonts w:ascii="Arial" w:hAnsi="Arial" w:cs="Arial"/>
                <w:b/>
                <w:bCs/>
                <w:sz w:val="18"/>
                <w:szCs w:val="18"/>
              </w:rPr>
              <w:t>Included within administrative expenses</w:t>
            </w:r>
          </w:p>
        </w:tc>
        <w:tc>
          <w:tcPr>
            <w:tcW w:w="861" w:type="pct"/>
            <w:tcBorders>
              <w:top w:val="single" w:sz="4" w:space="0" w:color="auto"/>
              <w:left w:val="nil"/>
              <w:right w:val="nil"/>
            </w:tcBorders>
            <w:noWrap/>
            <w:vAlign w:val="bottom"/>
          </w:tcPr>
          <w:p w:rsidR="00487182" w:rsidRPr="00845B62" w:rsidRDefault="00487182" w:rsidP="009E3055">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87182" w:rsidRPr="001857C5" w:rsidRDefault="00487182" w:rsidP="009E3055">
            <w:pPr>
              <w:jc w:val="right"/>
              <w:rPr>
                <w:rFonts w:ascii="Arial" w:hAnsi="Arial" w:cs="Arial"/>
                <w:bCs/>
                <w:sz w:val="18"/>
                <w:szCs w:val="18"/>
              </w:rPr>
            </w:pPr>
          </w:p>
        </w:tc>
        <w:tc>
          <w:tcPr>
            <w:tcW w:w="745" w:type="pct"/>
            <w:tcBorders>
              <w:top w:val="single" w:sz="4" w:space="0" w:color="auto"/>
              <w:left w:val="nil"/>
              <w:right w:val="nil"/>
            </w:tcBorders>
            <w:noWrap/>
            <w:vAlign w:val="bottom"/>
          </w:tcPr>
          <w:p w:rsidR="00487182" w:rsidRPr="000D241C" w:rsidRDefault="00487182" w:rsidP="009A2A0A">
            <w:pPr>
              <w:pStyle w:val="TableFiguresBracketsBold"/>
              <w:rPr>
                <w:rFonts w:ascii="Arial" w:hAnsi="Arial" w:cs="Arial"/>
                <w:sz w:val="18"/>
                <w:szCs w:val="18"/>
              </w:rPr>
            </w:pPr>
          </w:p>
        </w:tc>
      </w:tr>
      <w:tr w:rsidR="00487182" w:rsidTr="00EE7214">
        <w:trPr>
          <w:trHeight w:val="238"/>
        </w:trPr>
        <w:tc>
          <w:tcPr>
            <w:tcW w:w="2634" w:type="pct"/>
            <w:tcBorders>
              <w:left w:val="nil"/>
              <w:right w:val="nil"/>
            </w:tcBorders>
            <w:noWrap/>
            <w:vAlign w:val="bottom"/>
          </w:tcPr>
          <w:p w:rsidR="00487182" w:rsidRDefault="00487182" w:rsidP="009E3055">
            <w:pPr>
              <w:rPr>
                <w:rFonts w:ascii="Arial" w:hAnsi="Arial" w:cs="Arial"/>
                <w:b/>
                <w:bCs/>
                <w:sz w:val="18"/>
                <w:szCs w:val="18"/>
              </w:rPr>
            </w:pPr>
            <w:r w:rsidRPr="00D05C25">
              <w:rPr>
                <w:rFonts w:ascii="Arial" w:hAnsi="Arial" w:cs="Arial"/>
                <w:bCs/>
                <w:sz w:val="18"/>
                <w:szCs w:val="18"/>
              </w:rPr>
              <w:t>UK restructuring</w:t>
            </w:r>
          </w:p>
        </w:tc>
        <w:tc>
          <w:tcPr>
            <w:tcW w:w="861" w:type="pct"/>
            <w:tcBorders>
              <w:left w:val="nil"/>
              <w:right w:val="nil"/>
            </w:tcBorders>
            <w:noWrap/>
            <w:vAlign w:val="bottom"/>
          </w:tcPr>
          <w:p w:rsidR="00487182" w:rsidRPr="00845B62" w:rsidRDefault="00487182" w:rsidP="009E3055">
            <w:pPr>
              <w:jc w:val="right"/>
              <w:rPr>
                <w:rFonts w:ascii="Arial" w:hAnsi="Arial" w:cs="Arial"/>
                <w:b/>
                <w:bCs/>
                <w:sz w:val="18"/>
                <w:szCs w:val="18"/>
              </w:rPr>
            </w:pPr>
            <w:r>
              <w:rPr>
                <w:rFonts w:ascii="Arial" w:hAnsi="Arial" w:cs="Arial"/>
                <w:b/>
                <w:bCs/>
                <w:sz w:val="18"/>
                <w:szCs w:val="18"/>
              </w:rPr>
              <w:t>-</w:t>
            </w:r>
          </w:p>
        </w:tc>
        <w:tc>
          <w:tcPr>
            <w:tcW w:w="760" w:type="pct"/>
            <w:tcBorders>
              <w:left w:val="nil"/>
              <w:right w:val="nil"/>
            </w:tcBorders>
            <w:noWrap/>
            <w:vAlign w:val="bottom"/>
          </w:tcPr>
          <w:p w:rsidR="00487182" w:rsidRPr="001857C5" w:rsidRDefault="00487182" w:rsidP="009E3055">
            <w:pPr>
              <w:jc w:val="right"/>
              <w:rPr>
                <w:rFonts w:ascii="Arial" w:hAnsi="Arial" w:cs="Arial"/>
                <w:bCs/>
                <w:sz w:val="18"/>
                <w:szCs w:val="18"/>
              </w:rPr>
            </w:pPr>
            <w:r w:rsidRPr="009630B6">
              <w:rPr>
                <w:rFonts w:ascii="Arial" w:hAnsi="Arial" w:cs="Arial"/>
                <w:bCs/>
                <w:sz w:val="18"/>
                <w:szCs w:val="18"/>
              </w:rPr>
              <w:t>(22)</w:t>
            </w:r>
          </w:p>
        </w:tc>
        <w:tc>
          <w:tcPr>
            <w:tcW w:w="745" w:type="pct"/>
            <w:tcBorders>
              <w:left w:val="nil"/>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(20)</w:t>
            </w:r>
          </w:p>
        </w:tc>
      </w:tr>
      <w:tr w:rsidR="00487182" w:rsidTr="00EE7214">
        <w:trPr>
          <w:trHeight w:val="238"/>
        </w:trPr>
        <w:tc>
          <w:tcPr>
            <w:tcW w:w="2634" w:type="pct"/>
            <w:tcBorders>
              <w:left w:val="nil"/>
              <w:right w:val="nil"/>
            </w:tcBorders>
            <w:noWrap/>
            <w:vAlign w:val="bottom"/>
          </w:tcPr>
          <w:p w:rsidR="00487182" w:rsidRPr="00232BD3" w:rsidRDefault="00487182" w:rsidP="009E3055">
            <w:pPr>
              <w:rPr>
                <w:rFonts w:ascii="Arial" w:hAnsi="Arial" w:cs="Arial"/>
                <w:sz w:val="18"/>
                <w:szCs w:val="18"/>
              </w:rPr>
            </w:pPr>
            <w:r>
              <w:rPr>
                <w:rFonts w:ascii="Arial" w:hAnsi="Arial" w:cs="Arial"/>
                <w:sz w:val="18"/>
                <w:szCs w:val="18"/>
              </w:rPr>
              <w:t>Net p</w:t>
            </w:r>
            <w:r w:rsidRPr="00232BD3">
              <w:rPr>
                <w:rFonts w:ascii="Arial" w:hAnsi="Arial" w:cs="Arial"/>
                <w:sz w:val="18"/>
                <w:szCs w:val="18"/>
              </w:rPr>
              <w:t>ension</w:t>
            </w:r>
            <w:r>
              <w:rPr>
                <w:rFonts w:ascii="Arial" w:hAnsi="Arial" w:cs="Arial"/>
                <w:sz w:val="18"/>
                <w:szCs w:val="18"/>
              </w:rPr>
              <w:t xml:space="preserve"> gain</w:t>
            </w:r>
          </w:p>
        </w:tc>
        <w:tc>
          <w:tcPr>
            <w:tcW w:w="861" w:type="pct"/>
            <w:tcBorders>
              <w:left w:val="nil"/>
              <w:right w:val="nil"/>
            </w:tcBorders>
            <w:noWrap/>
            <w:vAlign w:val="bottom"/>
          </w:tcPr>
          <w:p w:rsidR="00487182" w:rsidRPr="00845B62" w:rsidRDefault="00487182" w:rsidP="009E3055">
            <w:pPr>
              <w:jc w:val="right"/>
              <w:rPr>
                <w:rFonts w:ascii="Arial" w:hAnsi="Arial" w:cs="Arial"/>
                <w:b/>
                <w:bCs/>
                <w:sz w:val="18"/>
                <w:szCs w:val="18"/>
              </w:rPr>
            </w:pPr>
            <w:r>
              <w:rPr>
                <w:rFonts w:ascii="Arial" w:hAnsi="Arial" w:cs="Arial"/>
                <w:b/>
                <w:bCs/>
                <w:sz w:val="18"/>
                <w:szCs w:val="18"/>
              </w:rPr>
              <w:t>-</w:t>
            </w:r>
          </w:p>
        </w:tc>
        <w:tc>
          <w:tcPr>
            <w:tcW w:w="760" w:type="pct"/>
            <w:tcBorders>
              <w:left w:val="nil"/>
              <w:right w:val="nil"/>
            </w:tcBorders>
            <w:noWrap/>
            <w:vAlign w:val="bottom"/>
          </w:tcPr>
          <w:p w:rsidR="00487182" w:rsidRPr="001857C5" w:rsidRDefault="00487182" w:rsidP="009E3055">
            <w:pPr>
              <w:jc w:val="right"/>
              <w:rPr>
                <w:rFonts w:ascii="Arial" w:hAnsi="Arial" w:cs="Arial"/>
                <w:sz w:val="18"/>
                <w:szCs w:val="18"/>
              </w:rPr>
            </w:pPr>
            <w:r w:rsidRPr="009630B6">
              <w:rPr>
                <w:rFonts w:ascii="Arial" w:hAnsi="Arial" w:cs="Arial"/>
                <w:bCs/>
                <w:sz w:val="18"/>
                <w:szCs w:val="18"/>
              </w:rPr>
              <w:t>11</w:t>
            </w:r>
          </w:p>
        </w:tc>
        <w:tc>
          <w:tcPr>
            <w:tcW w:w="745" w:type="pct"/>
            <w:tcBorders>
              <w:left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11</w:t>
            </w:r>
          </w:p>
        </w:tc>
      </w:tr>
      <w:tr w:rsidR="00487182" w:rsidTr="00EE7214">
        <w:trPr>
          <w:trHeight w:val="240"/>
        </w:trPr>
        <w:tc>
          <w:tcPr>
            <w:tcW w:w="2634" w:type="pct"/>
            <w:tcBorders>
              <w:top w:val="single" w:sz="2" w:space="0" w:color="auto"/>
              <w:left w:val="nil"/>
              <w:bottom w:val="single" w:sz="4" w:space="0" w:color="auto"/>
              <w:right w:val="nil"/>
            </w:tcBorders>
            <w:noWrap/>
            <w:vAlign w:val="bottom"/>
          </w:tcPr>
          <w:p w:rsidR="00487182" w:rsidRDefault="00487182" w:rsidP="004561B5">
            <w:pPr>
              <w:rPr>
                <w:rFonts w:ascii="Arial" w:hAnsi="Arial" w:cs="Arial"/>
                <w:b/>
                <w:bCs/>
                <w:sz w:val="18"/>
                <w:szCs w:val="18"/>
              </w:rPr>
            </w:pPr>
          </w:p>
        </w:tc>
        <w:tc>
          <w:tcPr>
            <w:tcW w:w="861" w:type="pct"/>
            <w:tcBorders>
              <w:top w:val="single" w:sz="2" w:space="0" w:color="auto"/>
              <w:left w:val="nil"/>
              <w:bottom w:val="single" w:sz="4" w:space="0" w:color="auto"/>
              <w:right w:val="nil"/>
            </w:tcBorders>
            <w:noWrap/>
            <w:vAlign w:val="bottom"/>
          </w:tcPr>
          <w:p w:rsidR="00487182" w:rsidRPr="00845B62" w:rsidRDefault="00F54F36" w:rsidP="004561B5">
            <w:pPr>
              <w:jc w:val="right"/>
              <w:rPr>
                <w:rFonts w:ascii="Arial" w:hAnsi="Arial" w:cs="Arial"/>
                <w:b/>
                <w:bCs/>
                <w:sz w:val="18"/>
                <w:szCs w:val="18"/>
              </w:rPr>
            </w:pPr>
            <w:r>
              <w:rPr>
                <w:rFonts w:ascii="Arial" w:hAnsi="Arial" w:cs="Arial"/>
                <w:b/>
                <w:bCs/>
                <w:sz w:val="18"/>
                <w:szCs w:val="18"/>
              </w:rPr>
              <w:t>-</w:t>
            </w:r>
          </w:p>
        </w:tc>
        <w:tc>
          <w:tcPr>
            <w:tcW w:w="760" w:type="pct"/>
            <w:tcBorders>
              <w:top w:val="single" w:sz="2"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(11)</w:t>
            </w:r>
          </w:p>
        </w:tc>
        <w:tc>
          <w:tcPr>
            <w:tcW w:w="745" w:type="pct"/>
            <w:tcBorders>
              <w:top w:val="single" w:sz="2" w:space="0" w:color="auto"/>
              <w:left w:val="nil"/>
              <w:bottom w:val="single" w:sz="4" w:space="0" w:color="auto"/>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(9)</w:t>
            </w:r>
          </w:p>
        </w:tc>
      </w:tr>
      <w:tr w:rsidR="00487182" w:rsidTr="00EE7214">
        <w:trPr>
          <w:trHeight w:val="240"/>
        </w:trPr>
        <w:tc>
          <w:tcPr>
            <w:tcW w:w="2634" w:type="pct"/>
            <w:tcBorders>
              <w:top w:val="single" w:sz="4" w:space="0" w:color="auto"/>
              <w:left w:val="nil"/>
              <w:right w:val="nil"/>
            </w:tcBorders>
            <w:noWrap/>
            <w:vAlign w:val="bottom"/>
          </w:tcPr>
          <w:p w:rsidR="00487182" w:rsidRPr="00D05C25" w:rsidRDefault="00487182" w:rsidP="004561B5">
            <w:pPr>
              <w:rPr>
                <w:rFonts w:ascii="Arial" w:hAnsi="Arial" w:cs="Arial"/>
                <w:b/>
                <w:sz w:val="18"/>
                <w:szCs w:val="18"/>
              </w:rPr>
            </w:pPr>
            <w:r w:rsidRPr="00D05C25">
              <w:rPr>
                <w:rFonts w:ascii="Arial" w:hAnsi="Arial" w:cs="Arial"/>
                <w:b/>
                <w:sz w:val="18"/>
                <w:szCs w:val="18"/>
              </w:rPr>
              <w:t>Included within other income</w:t>
            </w:r>
          </w:p>
        </w:tc>
        <w:tc>
          <w:tcPr>
            <w:tcW w:w="861" w:type="pct"/>
            <w:tcBorders>
              <w:top w:val="single" w:sz="4" w:space="0" w:color="auto"/>
              <w:left w:val="nil"/>
              <w:right w:val="nil"/>
            </w:tcBorders>
            <w:noWrap/>
            <w:vAlign w:val="bottom"/>
          </w:tcPr>
          <w:p w:rsidR="00487182" w:rsidRPr="00845B62" w:rsidRDefault="00487182" w:rsidP="004561B5">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87182" w:rsidRPr="001857C5" w:rsidRDefault="00487182" w:rsidP="00417423">
            <w:pPr>
              <w:jc w:val="right"/>
              <w:rPr>
                <w:rFonts w:ascii="Arial" w:hAnsi="Arial" w:cs="Arial"/>
                <w:bCs/>
                <w:sz w:val="18"/>
                <w:szCs w:val="18"/>
              </w:rPr>
            </w:pPr>
          </w:p>
        </w:tc>
        <w:tc>
          <w:tcPr>
            <w:tcW w:w="745" w:type="pct"/>
            <w:tcBorders>
              <w:top w:val="single" w:sz="4" w:space="0" w:color="auto"/>
              <w:left w:val="nil"/>
              <w:right w:val="nil"/>
            </w:tcBorders>
            <w:noWrap/>
            <w:vAlign w:val="bottom"/>
          </w:tcPr>
          <w:p w:rsidR="00487182" w:rsidRPr="000D241C" w:rsidRDefault="00487182" w:rsidP="009A2A0A">
            <w:pPr>
              <w:pStyle w:val="TableFiguresBold"/>
              <w:rPr>
                <w:rFonts w:ascii="Arial" w:hAnsi="Arial" w:cs="Arial"/>
                <w:sz w:val="18"/>
                <w:szCs w:val="18"/>
              </w:rPr>
            </w:pPr>
          </w:p>
        </w:tc>
      </w:tr>
      <w:tr w:rsidR="00487182" w:rsidTr="00EE7214">
        <w:trPr>
          <w:trHeight w:val="240"/>
        </w:trPr>
        <w:tc>
          <w:tcPr>
            <w:tcW w:w="2634" w:type="pct"/>
            <w:tcBorders>
              <w:left w:val="nil"/>
              <w:bottom w:val="single" w:sz="2" w:space="0" w:color="auto"/>
              <w:right w:val="nil"/>
            </w:tcBorders>
            <w:noWrap/>
            <w:vAlign w:val="bottom"/>
          </w:tcPr>
          <w:p w:rsidR="00487182" w:rsidRDefault="00487182" w:rsidP="000D241C">
            <w:pPr>
              <w:rPr>
                <w:rFonts w:ascii="Arial" w:hAnsi="Arial" w:cs="Arial"/>
                <w:b/>
                <w:bCs/>
                <w:sz w:val="18"/>
                <w:szCs w:val="18"/>
              </w:rPr>
            </w:pPr>
            <w:r>
              <w:rPr>
                <w:rFonts w:ascii="Arial" w:hAnsi="Arial" w:cs="Arial"/>
                <w:sz w:val="18"/>
                <w:szCs w:val="18"/>
              </w:rPr>
              <w:t>Profit</w:t>
            </w:r>
            <w:r w:rsidRPr="00171BB9">
              <w:rPr>
                <w:rFonts w:ascii="Arial" w:hAnsi="Arial" w:cs="Arial"/>
                <w:sz w:val="18"/>
                <w:szCs w:val="18"/>
              </w:rPr>
              <w:t xml:space="preserve"> on disposal of properties</w:t>
            </w:r>
          </w:p>
        </w:tc>
        <w:tc>
          <w:tcPr>
            <w:tcW w:w="861" w:type="pct"/>
            <w:tcBorders>
              <w:left w:val="nil"/>
              <w:bottom w:val="single" w:sz="2" w:space="0" w:color="auto"/>
              <w:right w:val="nil"/>
            </w:tcBorders>
            <w:noWrap/>
            <w:vAlign w:val="bottom"/>
          </w:tcPr>
          <w:p w:rsidR="00487182" w:rsidRPr="00845B62" w:rsidRDefault="00F54F36" w:rsidP="004561B5">
            <w:pPr>
              <w:jc w:val="right"/>
              <w:rPr>
                <w:rFonts w:ascii="Arial" w:hAnsi="Arial" w:cs="Arial"/>
                <w:b/>
                <w:bCs/>
                <w:sz w:val="18"/>
                <w:szCs w:val="18"/>
              </w:rPr>
            </w:pPr>
            <w:r>
              <w:rPr>
                <w:rFonts w:ascii="Arial" w:hAnsi="Arial" w:cs="Arial"/>
                <w:b/>
                <w:bCs/>
                <w:sz w:val="18"/>
                <w:szCs w:val="18"/>
              </w:rPr>
              <w:t>1</w:t>
            </w:r>
          </w:p>
        </w:tc>
        <w:tc>
          <w:tcPr>
            <w:tcW w:w="760" w:type="pct"/>
            <w:tcBorders>
              <w:left w:val="nil"/>
              <w:bottom w:val="single" w:sz="2"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w:t>
            </w:r>
          </w:p>
        </w:tc>
        <w:tc>
          <w:tcPr>
            <w:tcW w:w="745" w:type="pct"/>
            <w:tcBorders>
              <w:left w:val="nil"/>
              <w:bottom w:val="single" w:sz="2" w:space="0" w:color="auto"/>
              <w:right w:val="nil"/>
            </w:tcBorders>
            <w:noWrap/>
            <w:vAlign w:val="bottom"/>
          </w:tcPr>
          <w:p w:rsidR="00487182" w:rsidRPr="000D241C" w:rsidRDefault="00487182" w:rsidP="009A2A0A">
            <w:pPr>
              <w:pStyle w:val="TableFiguresBold"/>
              <w:rPr>
                <w:rFonts w:ascii="Arial" w:hAnsi="Arial" w:cs="Arial"/>
                <w:sz w:val="18"/>
                <w:szCs w:val="18"/>
              </w:rPr>
            </w:pPr>
            <w:r w:rsidRPr="009630B6">
              <w:rPr>
                <w:rFonts w:ascii="Arial" w:hAnsi="Arial" w:cs="Arial"/>
                <w:bCs w:val="0"/>
                <w:sz w:val="18"/>
                <w:szCs w:val="18"/>
              </w:rPr>
              <w:t>-</w:t>
            </w:r>
          </w:p>
        </w:tc>
      </w:tr>
      <w:tr w:rsidR="00487182" w:rsidTr="00EE7214">
        <w:trPr>
          <w:trHeight w:val="240"/>
        </w:trPr>
        <w:tc>
          <w:tcPr>
            <w:tcW w:w="2634" w:type="pct"/>
            <w:tcBorders>
              <w:top w:val="single" w:sz="2" w:space="0" w:color="auto"/>
              <w:left w:val="nil"/>
              <w:bottom w:val="single" w:sz="4" w:space="0" w:color="auto"/>
              <w:right w:val="nil"/>
            </w:tcBorders>
            <w:noWrap/>
            <w:vAlign w:val="bottom"/>
          </w:tcPr>
          <w:p w:rsidR="00487182" w:rsidRDefault="00487182" w:rsidP="004561B5">
            <w:pPr>
              <w:rPr>
                <w:rFonts w:ascii="Arial" w:hAnsi="Arial" w:cs="Arial"/>
                <w:b/>
                <w:bCs/>
                <w:sz w:val="18"/>
                <w:szCs w:val="18"/>
              </w:rPr>
            </w:pPr>
            <w:r w:rsidRPr="00171BB9">
              <w:rPr>
                <w:rFonts w:ascii="Arial" w:hAnsi="Arial" w:cs="Arial"/>
                <w:sz w:val="18"/>
                <w:szCs w:val="18"/>
              </w:rPr>
              <w:t> </w:t>
            </w:r>
          </w:p>
        </w:tc>
        <w:tc>
          <w:tcPr>
            <w:tcW w:w="861" w:type="pct"/>
            <w:tcBorders>
              <w:top w:val="single" w:sz="2" w:space="0" w:color="auto"/>
              <w:left w:val="nil"/>
              <w:bottom w:val="single" w:sz="4" w:space="0" w:color="auto"/>
              <w:right w:val="nil"/>
            </w:tcBorders>
            <w:noWrap/>
            <w:vAlign w:val="bottom"/>
          </w:tcPr>
          <w:p w:rsidR="00487182" w:rsidRPr="00845B62" w:rsidRDefault="00F54F36" w:rsidP="004561B5">
            <w:pPr>
              <w:jc w:val="right"/>
              <w:rPr>
                <w:rFonts w:ascii="Arial" w:hAnsi="Arial" w:cs="Arial"/>
                <w:b/>
                <w:bCs/>
                <w:sz w:val="18"/>
                <w:szCs w:val="18"/>
              </w:rPr>
            </w:pPr>
            <w:r>
              <w:rPr>
                <w:rFonts w:ascii="Arial" w:hAnsi="Arial" w:cs="Arial"/>
                <w:b/>
                <w:bCs/>
                <w:sz w:val="18"/>
                <w:szCs w:val="18"/>
              </w:rPr>
              <w:t>1</w:t>
            </w:r>
          </w:p>
        </w:tc>
        <w:tc>
          <w:tcPr>
            <w:tcW w:w="760" w:type="pct"/>
            <w:tcBorders>
              <w:top w:val="single" w:sz="2"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w:t>
            </w:r>
          </w:p>
        </w:tc>
        <w:tc>
          <w:tcPr>
            <w:tcW w:w="745" w:type="pct"/>
            <w:tcBorders>
              <w:top w:val="single" w:sz="2" w:space="0" w:color="auto"/>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r w:rsidRPr="009630B6">
              <w:rPr>
                <w:rFonts w:ascii="Arial" w:hAnsi="Arial" w:cs="Arial"/>
                <w:bCs w:val="0"/>
                <w:sz w:val="18"/>
                <w:szCs w:val="18"/>
              </w:rPr>
              <w:t>-</w:t>
            </w:r>
          </w:p>
        </w:tc>
      </w:tr>
      <w:tr w:rsidR="00487182" w:rsidTr="00EE7214">
        <w:trPr>
          <w:trHeight w:val="285"/>
        </w:trPr>
        <w:tc>
          <w:tcPr>
            <w:tcW w:w="2634" w:type="pct"/>
            <w:tcBorders>
              <w:top w:val="single" w:sz="4" w:space="0" w:color="auto"/>
              <w:left w:val="nil"/>
              <w:right w:val="nil"/>
            </w:tcBorders>
            <w:noWrap/>
            <w:vAlign w:val="bottom"/>
          </w:tcPr>
          <w:p w:rsidR="00487182" w:rsidRDefault="00487182" w:rsidP="00D70B86">
            <w:pPr>
              <w:rPr>
                <w:rFonts w:ascii="Arial" w:hAnsi="Arial" w:cs="Arial"/>
                <w:b/>
                <w:bCs/>
                <w:sz w:val="18"/>
                <w:szCs w:val="18"/>
              </w:rPr>
            </w:pPr>
            <w:r>
              <w:rPr>
                <w:rFonts w:ascii="Arial" w:hAnsi="Arial" w:cs="Arial"/>
                <w:b/>
                <w:bCs/>
                <w:sz w:val="18"/>
                <w:szCs w:val="18"/>
              </w:rPr>
              <w:t>Included within finance income</w:t>
            </w:r>
          </w:p>
        </w:tc>
        <w:tc>
          <w:tcPr>
            <w:tcW w:w="861" w:type="pct"/>
            <w:tcBorders>
              <w:top w:val="single" w:sz="4" w:space="0" w:color="auto"/>
              <w:left w:val="nil"/>
              <w:right w:val="nil"/>
            </w:tcBorders>
            <w:noWrap/>
            <w:vAlign w:val="bottom"/>
          </w:tcPr>
          <w:p w:rsidR="00487182" w:rsidRPr="00845B62" w:rsidRDefault="00487182" w:rsidP="00717EAD">
            <w:pPr>
              <w:jc w:val="right"/>
              <w:rPr>
                <w:rFonts w:ascii="Arial" w:hAnsi="Arial" w:cs="Arial"/>
                <w:b/>
                <w:bCs/>
                <w:sz w:val="18"/>
                <w:szCs w:val="18"/>
              </w:rPr>
            </w:pPr>
          </w:p>
        </w:tc>
        <w:tc>
          <w:tcPr>
            <w:tcW w:w="760" w:type="pct"/>
            <w:tcBorders>
              <w:top w:val="single" w:sz="4" w:space="0" w:color="auto"/>
              <w:left w:val="nil"/>
              <w:right w:val="nil"/>
            </w:tcBorders>
            <w:noWrap/>
            <w:vAlign w:val="bottom"/>
          </w:tcPr>
          <w:p w:rsidR="00487182" w:rsidRPr="001857C5" w:rsidRDefault="00487182" w:rsidP="00717EAD">
            <w:pPr>
              <w:jc w:val="right"/>
              <w:rPr>
                <w:rFonts w:ascii="Arial" w:hAnsi="Arial" w:cs="Arial"/>
                <w:bCs/>
                <w:sz w:val="18"/>
                <w:szCs w:val="18"/>
              </w:rPr>
            </w:pPr>
          </w:p>
        </w:tc>
        <w:tc>
          <w:tcPr>
            <w:tcW w:w="745" w:type="pct"/>
            <w:tcBorders>
              <w:top w:val="single" w:sz="4" w:space="0" w:color="auto"/>
              <w:left w:val="nil"/>
              <w:right w:val="nil"/>
            </w:tcBorders>
            <w:noWrap/>
            <w:vAlign w:val="bottom"/>
          </w:tcPr>
          <w:p w:rsidR="00487182" w:rsidRPr="000D241C" w:rsidRDefault="00487182" w:rsidP="00717EAD">
            <w:pPr>
              <w:pStyle w:val="TableFiguresBracketsBold"/>
              <w:rPr>
                <w:rFonts w:ascii="Arial" w:hAnsi="Arial" w:cs="Arial"/>
                <w:sz w:val="18"/>
                <w:szCs w:val="18"/>
              </w:rPr>
            </w:pPr>
          </w:p>
        </w:tc>
      </w:tr>
      <w:tr w:rsidR="00487182" w:rsidTr="00EE7214">
        <w:trPr>
          <w:trHeight w:val="285"/>
        </w:trPr>
        <w:tc>
          <w:tcPr>
            <w:tcW w:w="2634" w:type="pct"/>
            <w:tcBorders>
              <w:left w:val="nil"/>
              <w:bottom w:val="single" w:sz="4" w:space="0" w:color="auto"/>
              <w:right w:val="nil"/>
            </w:tcBorders>
            <w:noWrap/>
            <w:vAlign w:val="bottom"/>
          </w:tcPr>
          <w:p w:rsidR="00487182" w:rsidRDefault="00F54F36">
            <w:pPr>
              <w:rPr>
                <w:rFonts w:ascii="Arial" w:hAnsi="Arial" w:cs="Arial"/>
                <w:b/>
                <w:bCs/>
                <w:sz w:val="18"/>
                <w:szCs w:val="18"/>
              </w:rPr>
            </w:pPr>
            <w:r>
              <w:rPr>
                <w:rFonts w:ascii="Arial" w:hAnsi="Arial" w:cs="Arial"/>
                <w:bCs/>
                <w:sz w:val="18"/>
                <w:szCs w:val="18"/>
              </w:rPr>
              <w:t xml:space="preserve">Kesa demerger </w:t>
            </w:r>
            <w:r w:rsidR="00487182">
              <w:rPr>
                <w:rFonts w:ascii="Arial" w:hAnsi="Arial" w:cs="Arial"/>
                <w:bCs/>
                <w:sz w:val="18"/>
                <w:szCs w:val="18"/>
              </w:rPr>
              <w:t xml:space="preserve">French tax </w:t>
            </w:r>
            <w:r>
              <w:rPr>
                <w:rFonts w:ascii="Arial" w:hAnsi="Arial" w:cs="Arial"/>
                <w:bCs/>
                <w:sz w:val="18"/>
                <w:szCs w:val="18"/>
              </w:rPr>
              <w:t>case –</w:t>
            </w:r>
            <w:r w:rsidR="00487182">
              <w:rPr>
                <w:rFonts w:ascii="Arial" w:hAnsi="Arial" w:cs="Arial"/>
                <w:bCs/>
                <w:sz w:val="18"/>
                <w:szCs w:val="18"/>
              </w:rPr>
              <w:t xml:space="preserve"> </w:t>
            </w:r>
            <w:r>
              <w:rPr>
                <w:rFonts w:ascii="Arial" w:hAnsi="Arial" w:cs="Arial"/>
                <w:bCs/>
                <w:sz w:val="18"/>
                <w:szCs w:val="18"/>
              </w:rPr>
              <w:t>repayment supplement income</w:t>
            </w:r>
          </w:p>
        </w:tc>
        <w:tc>
          <w:tcPr>
            <w:tcW w:w="861" w:type="pct"/>
            <w:tcBorders>
              <w:left w:val="nil"/>
              <w:bottom w:val="single" w:sz="4" w:space="0" w:color="auto"/>
              <w:right w:val="nil"/>
            </w:tcBorders>
            <w:noWrap/>
            <w:vAlign w:val="bottom"/>
          </w:tcPr>
          <w:p w:rsidR="00487182" w:rsidRPr="00845B62" w:rsidRDefault="00487182" w:rsidP="00717EAD">
            <w:pPr>
              <w:jc w:val="right"/>
              <w:rPr>
                <w:rFonts w:ascii="Arial" w:hAnsi="Arial" w:cs="Arial"/>
                <w:b/>
                <w:bCs/>
                <w:sz w:val="18"/>
                <w:szCs w:val="18"/>
              </w:rPr>
            </w:pPr>
            <w:r>
              <w:rPr>
                <w:rFonts w:ascii="Arial" w:hAnsi="Arial" w:cs="Arial"/>
                <w:b/>
                <w:bCs/>
                <w:sz w:val="18"/>
                <w:szCs w:val="18"/>
              </w:rPr>
              <w:t>27</w:t>
            </w:r>
          </w:p>
        </w:tc>
        <w:tc>
          <w:tcPr>
            <w:tcW w:w="760" w:type="pct"/>
            <w:tcBorders>
              <w:left w:val="nil"/>
              <w:bottom w:val="single" w:sz="4" w:space="0" w:color="auto"/>
              <w:right w:val="nil"/>
            </w:tcBorders>
            <w:noWrap/>
            <w:vAlign w:val="bottom"/>
          </w:tcPr>
          <w:p w:rsidR="00487182" w:rsidRPr="001857C5" w:rsidRDefault="00487182" w:rsidP="00D70B86">
            <w:pPr>
              <w:jc w:val="right"/>
              <w:rPr>
                <w:rFonts w:ascii="Arial" w:hAnsi="Arial" w:cs="Arial"/>
                <w:bCs/>
                <w:sz w:val="18"/>
                <w:szCs w:val="18"/>
              </w:rPr>
            </w:pPr>
            <w:r w:rsidRPr="009630B6">
              <w:rPr>
                <w:rFonts w:ascii="Arial" w:hAnsi="Arial" w:cs="Arial"/>
                <w:sz w:val="18"/>
                <w:szCs w:val="18"/>
              </w:rPr>
              <w:t>-</w:t>
            </w:r>
          </w:p>
        </w:tc>
        <w:tc>
          <w:tcPr>
            <w:tcW w:w="745" w:type="pct"/>
            <w:tcBorders>
              <w:left w:val="nil"/>
              <w:bottom w:val="single" w:sz="4" w:space="0" w:color="auto"/>
              <w:right w:val="nil"/>
            </w:tcBorders>
            <w:noWrap/>
            <w:vAlign w:val="bottom"/>
          </w:tcPr>
          <w:p w:rsidR="00487182" w:rsidRPr="000D241C" w:rsidRDefault="00487182" w:rsidP="00717EAD">
            <w:pPr>
              <w:pStyle w:val="TableFiguresBracketsBold"/>
              <w:rPr>
                <w:rFonts w:ascii="Arial" w:hAnsi="Arial" w:cs="Arial"/>
                <w:sz w:val="18"/>
                <w:szCs w:val="18"/>
              </w:rPr>
            </w:pPr>
            <w:r w:rsidRPr="009630B6">
              <w:rPr>
                <w:rFonts w:ascii="Arial" w:hAnsi="Arial" w:cs="Arial"/>
                <w:bCs w:val="0"/>
                <w:sz w:val="18"/>
                <w:szCs w:val="18"/>
              </w:rPr>
              <w:t>-</w:t>
            </w:r>
          </w:p>
        </w:tc>
      </w:tr>
      <w:tr w:rsidR="00487182" w:rsidTr="00EE7214">
        <w:trPr>
          <w:trHeight w:val="285"/>
        </w:trPr>
        <w:tc>
          <w:tcPr>
            <w:tcW w:w="2634" w:type="pct"/>
            <w:tcBorders>
              <w:top w:val="single" w:sz="4" w:space="0" w:color="auto"/>
              <w:left w:val="nil"/>
              <w:bottom w:val="single" w:sz="4" w:space="0" w:color="auto"/>
              <w:right w:val="nil"/>
            </w:tcBorders>
            <w:noWrap/>
            <w:vAlign w:val="bottom"/>
          </w:tcPr>
          <w:p w:rsidR="00487182" w:rsidRDefault="00487182" w:rsidP="004561B5">
            <w:pPr>
              <w:rPr>
                <w:rFonts w:ascii="Arial" w:hAnsi="Arial" w:cs="Arial"/>
                <w:b/>
                <w:bCs/>
                <w:sz w:val="18"/>
                <w:szCs w:val="18"/>
              </w:rPr>
            </w:pPr>
          </w:p>
        </w:tc>
        <w:tc>
          <w:tcPr>
            <w:tcW w:w="861" w:type="pct"/>
            <w:tcBorders>
              <w:top w:val="single" w:sz="4" w:space="0" w:color="auto"/>
              <w:left w:val="nil"/>
              <w:bottom w:val="single" w:sz="4" w:space="0" w:color="auto"/>
              <w:right w:val="nil"/>
            </w:tcBorders>
            <w:noWrap/>
            <w:vAlign w:val="bottom"/>
          </w:tcPr>
          <w:p w:rsidR="00487182" w:rsidRPr="00845B62" w:rsidRDefault="00487182" w:rsidP="004561B5">
            <w:pPr>
              <w:jc w:val="right"/>
              <w:rPr>
                <w:rFonts w:ascii="Arial" w:hAnsi="Arial" w:cs="Arial"/>
                <w:b/>
                <w:bCs/>
                <w:sz w:val="18"/>
                <w:szCs w:val="18"/>
              </w:rPr>
            </w:pPr>
            <w:r>
              <w:rPr>
                <w:rFonts w:ascii="Arial" w:hAnsi="Arial" w:cs="Arial"/>
                <w:b/>
                <w:bCs/>
                <w:sz w:val="18"/>
                <w:szCs w:val="18"/>
              </w:rPr>
              <w:t>27</w:t>
            </w:r>
          </w:p>
        </w:tc>
        <w:tc>
          <w:tcPr>
            <w:tcW w:w="760" w:type="pct"/>
            <w:tcBorders>
              <w:top w:val="single" w:sz="4" w:space="0" w:color="auto"/>
              <w:left w:val="nil"/>
              <w:bottom w:val="single" w:sz="4" w:space="0" w:color="auto"/>
              <w:right w:val="nil"/>
            </w:tcBorders>
            <w:noWrap/>
            <w:vAlign w:val="bottom"/>
          </w:tcPr>
          <w:p w:rsidR="00487182" w:rsidRPr="001857C5" w:rsidRDefault="00487182" w:rsidP="00717EAD">
            <w:pPr>
              <w:jc w:val="right"/>
              <w:rPr>
                <w:rFonts w:ascii="Arial" w:hAnsi="Arial" w:cs="Arial"/>
                <w:bCs/>
                <w:sz w:val="18"/>
                <w:szCs w:val="18"/>
              </w:rPr>
            </w:pPr>
            <w:r w:rsidRPr="009630B6">
              <w:rPr>
                <w:rFonts w:ascii="Arial" w:hAnsi="Arial" w:cs="Arial"/>
                <w:sz w:val="18"/>
                <w:szCs w:val="18"/>
              </w:rPr>
              <w:t>-</w:t>
            </w:r>
          </w:p>
        </w:tc>
        <w:tc>
          <w:tcPr>
            <w:tcW w:w="745" w:type="pct"/>
            <w:tcBorders>
              <w:top w:val="single" w:sz="4" w:space="0" w:color="auto"/>
              <w:left w:val="nil"/>
              <w:bottom w:val="single" w:sz="4" w:space="0" w:color="auto"/>
              <w:right w:val="nil"/>
            </w:tcBorders>
            <w:noWrap/>
            <w:vAlign w:val="bottom"/>
          </w:tcPr>
          <w:p w:rsidR="00487182" w:rsidRPr="000D241C" w:rsidRDefault="00487182" w:rsidP="00717EAD">
            <w:pPr>
              <w:pStyle w:val="TableFiguresBracketsBold"/>
              <w:rPr>
                <w:rFonts w:ascii="Arial" w:hAnsi="Arial" w:cs="Arial"/>
                <w:sz w:val="18"/>
                <w:szCs w:val="18"/>
              </w:rPr>
            </w:pPr>
            <w:r w:rsidRPr="009630B6">
              <w:rPr>
                <w:rFonts w:ascii="Arial" w:hAnsi="Arial" w:cs="Arial"/>
                <w:bCs w:val="0"/>
                <w:sz w:val="18"/>
                <w:szCs w:val="18"/>
              </w:rPr>
              <w:t>-</w:t>
            </w:r>
          </w:p>
        </w:tc>
      </w:tr>
      <w:tr w:rsidR="00487182" w:rsidTr="00EE7214">
        <w:trPr>
          <w:trHeight w:val="285"/>
        </w:trPr>
        <w:tc>
          <w:tcPr>
            <w:tcW w:w="2634" w:type="pct"/>
            <w:tcBorders>
              <w:top w:val="single" w:sz="4" w:space="0" w:color="auto"/>
              <w:left w:val="nil"/>
              <w:right w:val="nil"/>
            </w:tcBorders>
            <w:noWrap/>
            <w:vAlign w:val="bottom"/>
          </w:tcPr>
          <w:p w:rsidR="00487182" w:rsidRPr="00171BB9" w:rsidRDefault="00487182" w:rsidP="004561B5">
            <w:pPr>
              <w:rPr>
                <w:rFonts w:ascii="Arial" w:hAnsi="Arial" w:cs="Arial"/>
                <w:b/>
                <w:bCs/>
                <w:sz w:val="18"/>
                <w:szCs w:val="18"/>
              </w:rPr>
            </w:pPr>
            <w:r>
              <w:rPr>
                <w:rFonts w:ascii="Arial" w:hAnsi="Arial" w:cs="Arial"/>
                <w:b/>
                <w:bCs/>
                <w:sz w:val="18"/>
                <w:szCs w:val="18"/>
              </w:rPr>
              <w:t>E</w:t>
            </w:r>
            <w:r w:rsidRPr="00171BB9">
              <w:rPr>
                <w:rFonts w:ascii="Arial" w:hAnsi="Arial" w:cs="Arial"/>
                <w:b/>
                <w:bCs/>
                <w:sz w:val="18"/>
                <w:szCs w:val="18"/>
              </w:rPr>
              <w:t>xceptional items</w:t>
            </w:r>
            <w:r>
              <w:rPr>
                <w:rFonts w:ascii="Arial" w:hAnsi="Arial" w:cs="Arial"/>
                <w:b/>
                <w:bCs/>
                <w:sz w:val="18"/>
                <w:szCs w:val="18"/>
              </w:rPr>
              <w:t xml:space="preserve"> before tax</w:t>
            </w:r>
          </w:p>
        </w:tc>
        <w:tc>
          <w:tcPr>
            <w:tcW w:w="861" w:type="pct"/>
            <w:tcBorders>
              <w:top w:val="single" w:sz="4" w:space="0" w:color="auto"/>
              <w:left w:val="nil"/>
              <w:right w:val="nil"/>
            </w:tcBorders>
            <w:noWrap/>
            <w:vAlign w:val="bottom"/>
          </w:tcPr>
          <w:p w:rsidR="00487182" w:rsidRPr="00845B62" w:rsidRDefault="00487182" w:rsidP="004561B5">
            <w:pPr>
              <w:jc w:val="right"/>
              <w:rPr>
                <w:rFonts w:ascii="Arial" w:hAnsi="Arial" w:cs="Arial"/>
                <w:b/>
                <w:bCs/>
                <w:sz w:val="18"/>
                <w:szCs w:val="18"/>
              </w:rPr>
            </w:pPr>
            <w:r>
              <w:rPr>
                <w:rFonts w:ascii="Arial" w:hAnsi="Arial" w:cs="Arial"/>
                <w:b/>
                <w:bCs/>
                <w:sz w:val="18"/>
                <w:szCs w:val="18"/>
              </w:rPr>
              <w:t>35</w:t>
            </w:r>
          </w:p>
        </w:tc>
        <w:tc>
          <w:tcPr>
            <w:tcW w:w="760" w:type="pct"/>
            <w:tcBorders>
              <w:top w:val="single" w:sz="4" w:space="0" w:color="auto"/>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(6)</w:t>
            </w:r>
          </w:p>
        </w:tc>
        <w:tc>
          <w:tcPr>
            <w:tcW w:w="745" w:type="pct"/>
            <w:tcBorders>
              <w:top w:val="single" w:sz="4" w:space="0" w:color="auto"/>
              <w:left w:val="nil"/>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(26)</w:t>
            </w:r>
          </w:p>
        </w:tc>
      </w:tr>
      <w:tr w:rsidR="00487182" w:rsidTr="00EE7214">
        <w:trPr>
          <w:trHeight w:val="285"/>
        </w:trPr>
        <w:tc>
          <w:tcPr>
            <w:tcW w:w="2634" w:type="pct"/>
            <w:tcBorders>
              <w:left w:val="nil"/>
              <w:right w:val="nil"/>
            </w:tcBorders>
            <w:noWrap/>
            <w:vAlign w:val="bottom"/>
          </w:tcPr>
          <w:p w:rsidR="00487182" w:rsidRPr="009C1028" w:rsidRDefault="00487182" w:rsidP="004561B5">
            <w:pPr>
              <w:rPr>
                <w:rFonts w:ascii="Arial" w:hAnsi="Arial" w:cs="Arial"/>
                <w:bCs/>
                <w:sz w:val="18"/>
                <w:szCs w:val="18"/>
              </w:rPr>
            </w:pPr>
            <w:r>
              <w:rPr>
                <w:rFonts w:ascii="Arial" w:hAnsi="Arial" w:cs="Arial"/>
                <w:bCs/>
                <w:sz w:val="18"/>
                <w:szCs w:val="18"/>
              </w:rPr>
              <w:t>Tax on exceptional items</w:t>
            </w:r>
          </w:p>
        </w:tc>
        <w:tc>
          <w:tcPr>
            <w:tcW w:w="861" w:type="pct"/>
            <w:tcBorders>
              <w:left w:val="nil"/>
              <w:right w:val="nil"/>
            </w:tcBorders>
            <w:noWrap/>
            <w:vAlign w:val="bottom"/>
          </w:tcPr>
          <w:p w:rsidR="00487182" w:rsidRPr="00845B62" w:rsidRDefault="00487182" w:rsidP="004561B5">
            <w:pPr>
              <w:jc w:val="right"/>
              <w:rPr>
                <w:rFonts w:ascii="Arial" w:hAnsi="Arial" w:cs="Arial"/>
                <w:b/>
                <w:bCs/>
                <w:sz w:val="18"/>
                <w:szCs w:val="18"/>
              </w:rPr>
            </w:pPr>
            <w:r>
              <w:rPr>
                <w:rFonts w:ascii="Arial" w:hAnsi="Arial" w:cs="Arial"/>
                <w:b/>
                <w:bCs/>
                <w:sz w:val="18"/>
                <w:szCs w:val="18"/>
              </w:rPr>
              <w:t>-</w:t>
            </w:r>
          </w:p>
        </w:tc>
        <w:tc>
          <w:tcPr>
            <w:tcW w:w="760" w:type="pct"/>
            <w:tcBorders>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w:t>
            </w:r>
          </w:p>
        </w:tc>
        <w:tc>
          <w:tcPr>
            <w:tcW w:w="745" w:type="pct"/>
            <w:tcBorders>
              <w:left w:val="nil"/>
              <w:right w:val="nil"/>
            </w:tcBorders>
            <w:noWrap/>
            <w:vAlign w:val="bottom"/>
          </w:tcPr>
          <w:p w:rsidR="00487182" w:rsidRPr="000D241C" w:rsidRDefault="00487182" w:rsidP="009A2A0A">
            <w:pPr>
              <w:pStyle w:val="TableFiguresBold"/>
              <w:rPr>
                <w:rFonts w:ascii="Arial" w:hAnsi="Arial" w:cs="Arial"/>
                <w:sz w:val="18"/>
                <w:szCs w:val="18"/>
              </w:rPr>
            </w:pPr>
            <w:r w:rsidRPr="000D241C">
              <w:rPr>
                <w:rFonts w:ascii="Arial" w:hAnsi="Arial" w:cs="Arial"/>
                <w:sz w:val="18"/>
                <w:szCs w:val="18"/>
              </w:rPr>
              <w:t>1</w:t>
            </w:r>
          </w:p>
        </w:tc>
      </w:tr>
      <w:tr w:rsidR="00487182" w:rsidTr="00EE7214">
        <w:trPr>
          <w:trHeight w:val="285"/>
        </w:trPr>
        <w:tc>
          <w:tcPr>
            <w:tcW w:w="2634" w:type="pct"/>
            <w:tcBorders>
              <w:left w:val="nil"/>
              <w:bottom w:val="single" w:sz="4" w:space="0" w:color="auto"/>
              <w:right w:val="nil"/>
            </w:tcBorders>
            <w:noWrap/>
            <w:vAlign w:val="bottom"/>
          </w:tcPr>
          <w:p w:rsidR="00487182" w:rsidRDefault="00F54F36" w:rsidP="00346D37">
            <w:pPr>
              <w:rPr>
                <w:rFonts w:ascii="Arial" w:hAnsi="Arial" w:cs="Arial"/>
                <w:bCs/>
                <w:sz w:val="18"/>
                <w:szCs w:val="18"/>
              </w:rPr>
            </w:pPr>
            <w:r>
              <w:rPr>
                <w:rFonts w:ascii="Arial" w:hAnsi="Arial" w:cs="Arial"/>
                <w:bCs/>
                <w:sz w:val="18"/>
                <w:szCs w:val="18"/>
              </w:rPr>
              <w:t xml:space="preserve">Kesa </w:t>
            </w:r>
            <w:r w:rsidR="007703D2">
              <w:rPr>
                <w:rFonts w:ascii="Arial" w:hAnsi="Arial" w:cs="Arial"/>
                <w:bCs/>
                <w:sz w:val="18"/>
                <w:szCs w:val="18"/>
              </w:rPr>
              <w:t>demerger French tax case</w:t>
            </w:r>
          </w:p>
        </w:tc>
        <w:tc>
          <w:tcPr>
            <w:tcW w:w="861" w:type="pct"/>
            <w:tcBorders>
              <w:left w:val="nil"/>
              <w:bottom w:val="single" w:sz="4" w:space="0" w:color="auto"/>
              <w:right w:val="nil"/>
            </w:tcBorders>
            <w:noWrap/>
            <w:vAlign w:val="bottom"/>
          </w:tcPr>
          <w:p w:rsidR="00487182" w:rsidRPr="00845B62" w:rsidRDefault="00487182" w:rsidP="004561B5">
            <w:pPr>
              <w:jc w:val="right"/>
              <w:rPr>
                <w:rFonts w:ascii="Arial" w:hAnsi="Arial" w:cs="Arial"/>
                <w:b/>
                <w:bCs/>
                <w:sz w:val="18"/>
                <w:szCs w:val="18"/>
              </w:rPr>
            </w:pPr>
            <w:r>
              <w:rPr>
                <w:rFonts w:ascii="Arial" w:hAnsi="Arial" w:cs="Arial"/>
                <w:b/>
                <w:bCs/>
                <w:sz w:val="18"/>
                <w:szCs w:val="18"/>
              </w:rPr>
              <w:t>118</w:t>
            </w:r>
          </w:p>
        </w:tc>
        <w:tc>
          <w:tcPr>
            <w:tcW w:w="760" w:type="pct"/>
            <w:tcBorders>
              <w:left w:val="nil"/>
              <w:bottom w:val="single" w:sz="4" w:space="0" w:color="auto"/>
              <w:right w:val="nil"/>
            </w:tcBorders>
            <w:noWrap/>
            <w:vAlign w:val="bottom"/>
          </w:tcPr>
          <w:p w:rsidR="00487182" w:rsidRPr="009630B6" w:rsidRDefault="00487182" w:rsidP="00417423">
            <w:pPr>
              <w:jc w:val="right"/>
              <w:rPr>
                <w:rFonts w:ascii="Arial" w:hAnsi="Arial" w:cs="Arial"/>
                <w:bCs/>
                <w:sz w:val="18"/>
                <w:szCs w:val="18"/>
              </w:rPr>
            </w:pPr>
            <w:r w:rsidRPr="009630B6">
              <w:rPr>
                <w:rFonts w:ascii="Arial" w:hAnsi="Arial" w:cs="Arial"/>
                <w:sz w:val="18"/>
                <w:szCs w:val="18"/>
              </w:rPr>
              <w:t>-</w:t>
            </w:r>
          </w:p>
        </w:tc>
        <w:tc>
          <w:tcPr>
            <w:tcW w:w="745" w:type="pct"/>
            <w:tcBorders>
              <w:left w:val="nil"/>
              <w:bottom w:val="single" w:sz="4" w:space="0" w:color="auto"/>
              <w:right w:val="nil"/>
            </w:tcBorders>
            <w:noWrap/>
            <w:vAlign w:val="bottom"/>
          </w:tcPr>
          <w:p w:rsidR="00487182" w:rsidRPr="000D241C" w:rsidRDefault="00487182" w:rsidP="009A2A0A">
            <w:pPr>
              <w:pStyle w:val="TableFiguresBold"/>
              <w:rPr>
                <w:rFonts w:ascii="Arial" w:hAnsi="Arial" w:cs="Arial"/>
                <w:sz w:val="18"/>
                <w:szCs w:val="18"/>
              </w:rPr>
            </w:pPr>
            <w:r w:rsidRPr="009630B6">
              <w:rPr>
                <w:rFonts w:ascii="Arial" w:hAnsi="Arial" w:cs="Arial"/>
                <w:sz w:val="18"/>
                <w:szCs w:val="18"/>
              </w:rPr>
              <w:t>-</w:t>
            </w:r>
          </w:p>
        </w:tc>
      </w:tr>
      <w:tr w:rsidR="00487182" w:rsidTr="00EE7214">
        <w:trPr>
          <w:trHeight w:val="285"/>
        </w:trPr>
        <w:tc>
          <w:tcPr>
            <w:tcW w:w="2634" w:type="pct"/>
            <w:tcBorders>
              <w:top w:val="single" w:sz="4" w:space="0" w:color="auto"/>
              <w:left w:val="nil"/>
              <w:bottom w:val="single" w:sz="12" w:space="0" w:color="auto"/>
              <w:right w:val="nil"/>
            </w:tcBorders>
            <w:noWrap/>
            <w:vAlign w:val="bottom"/>
          </w:tcPr>
          <w:p w:rsidR="00487182" w:rsidRDefault="00487182" w:rsidP="004561B5">
            <w:pPr>
              <w:rPr>
                <w:rFonts w:ascii="Arial" w:hAnsi="Arial" w:cs="Arial"/>
                <w:b/>
                <w:bCs/>
                <w:sz w:val="18"/>
                <w:szCs w:val="18"/>
              </w:rPr>
            </w:pPr>
            <w:r>
              <w:rPr>
                <w:rFonts w:ascii="Arial" w:hAnsi="Arial" w:cs="Arial"/>
                <w:b/>
                <w:bCs/>
                <w:sz w:val="18"/>
                <w:szCs w:val="18"/>
              </w:rPr>
              <w:t>Exceptional items</w:t>
            </w:r>
          </w:p>
        </w:tc>
        <w:tc>
          <w:tcPr>
            <w:tcW w:w="861" w:type="pct"/>
            <w:tcBorders>
              <w:top w:val="single" w:sz="4" w:space="0" w:color="auto"/>
              <w:left w:val="nil"/>
              <w:bottom w:val="single" w:sz="12" w:space="0" w:color="auto"/>
              <w:right w:val="nil"/>
            </w:tcBorders>
            <w:noWrap/>
            <w:vAlign w:val="bottom"/>
          </w:tcPr>
          <w:p w:rsidR="00487182" w:rsidRPr="00845B62" w:rsidRDefault="00487182" w:rsidP="004561B5">
            <w:pPr>
              <w:jc w:val="right"/>
              <w:rPr>
                <w:rFonts w:ascii="Arial" w:hAnsi="Arial" w:cs="Arial"/>
                <w:b/>
                <w:bCs/>
                <w:sz w:val="18"/>
                <w:szCs w:val="18"/>
              </w:rPr>
            </w:pPr>
            <w:r>
              <w:rPr>
                <w:rFonts w:ascii="Arial" w:hAnsi="Arial" w:cs="Arial"/>
                <w:b/>
                <w:bCs/>
                <w:sz w:val="18"/>
                <w:szCs w:val="18"/>
              </w:rPr>
              <w:t>153</w:t>
            </w:r>
          </w:p>
        </w:tc>
        <w:tc>
          <w:tcPr>
            <w:tcW w:w="760" w:type="pct"/>
            <w:tcBorders>
              <w:top w:val="single" w:sz="4" w:space="0" w:color="auto"/>
              <w:left w:val="nil"/>
              <w:bottom w:val="single" w:sz="12"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(5)</w:t>
            </w:r>
          </w:p>
        </w:tc>
        <w:tc>
          <w:tcPr>
            <w:tcW w:w="745" w:type="pct"/>
            <w:tcBorders>
              <w:top w:val="single" w:sz="4" w:space="0" w:color="auto"/>
              <w:left w:val="nil"/>
              <w:bottom w:val="single" w:sz="12" w:space="0" w:color="auto"/>
              <w:right w:val="nil"/>
            </w:tcBorders>
            <w:noWrap/>
            <w:vAlign w:val="bottom"/>
          </w:tcPr>
          <w:p w:rsidR="00487182" w:rsidRPr="000D241C" w:rsidRDefault="00487182" w:rsidP="009A2A0A">
            <w:pPr>
              <w:pStyle w:val="TableFiguresBracketsBold"/>
              <w:rPr>
                <w:rFonts w:ascii="Arial" w:hAnsi="Arial" w:cs="Arial"/>
                <w:sz w:val="18"/>
                <w:szCs w:val="18"/>
              </w:rPr>
            </w:pPr>
            <w:r w:rsidRPr="000D241C">
              <w:rPr>
                <w:rFonts w:ascii="Arial" w:hAnsi="Arial" w:cs="Arial"/>
                <w:sz w:val="18"/>
                <w:szCs w:val="18"/>
              </w:rPr>
              <w:t>(25)</w:t>
            </w:r>
          </w:p>
        </w:tc>
      </w:tr>
    </w:tbl>
    <w:p w:rsidR="00487182" w:rsidRPr="003368EF" w:rsidRDefault="00487182" w:rsidP="004561B5">
      <w:pPr>
        <w:rPr>
          <w:rFonts w:ascii="Arial" w:hAnsi="Arial" w:cs="Arial"/>
          <w:sz w:val="18"/>
          <w:szCs w:val="18"/>
        </w:rPr>
      </w:pPr>
    </w:p>
    <w:p w:rsidR="00487182" w:rsidRPr="004969B4" w:rsidRDefault="00487182" w:rsidP="004969B4">
      <w:pPr>
        <w:rPr>
          <w:rFonts w:ascii="Arial" w:hAnsi="Arial" w:cs="Arial"/>
          <w:sz w:val="18"/>
          <w:szCs w:val="18"/>
        </w:rPr>
      </w:pPr>
      <w:r>
        <w:rPr>
          <w:rFonts w:ascii="Arial" w:hAnsi="Arial" w:cs="Arial"/>
          <w:sz w:val="18"/>
          <w:szCs w:val="18"/>
        </w:rPr>
        <w:t>The</w:t>
      </w:r>
      <w:r w:rsidRPr="00AF6E9F">
        <w:rPr>
          <w:rFonts w:ascii="Arial" w:hAnsi="Arial" w:cs="Arial"/>
          <w:sz w:val="18"/>
          <w:szCs w:val="18"/>
        </w:rPr>
        <w:t xml:space="preserve"> exceptional credit of £7</w:t>
      </w:r>
      <w:r w:rsidR="00A72150">
        <w:rPr>
          <w:rFonts w:ascii="Arial" w:hAnsi="Arial" w:cs="Arial"/>
          <w:sz w:val="18"/>
          <w:szCs w:val="18"/>
        </w:rPr>
        <w:t>m</w:t>
      </w:r>
      <w:r>
        <w:rPr>
          <w:rFonts w:ascii="Arial" w:hAnsi="Arial" w:cs="Arial"/>
          <w:sz w:val="18"/>
          <w:szCs w:val="18"/>
        </w:rPr>
        <w:t xml:space="preserve"> for Ireland restructuring reflects</w:t>
      </w:r>
      <w:r w:rsidRPr="00AF6E9F">
        <w:rPr>
          <w:rFonts w:ascii="Arial" w:hAnsi="Arial" w:cs="Arial"/>
          <w:sz w:val="18"/>
          <w:szCs w:val="18"/>
        </w:rPr>
        <w:t xml:space="preserve"> the release of provisions recorded in January 2013 when B&amp;Q Ireland entered into an Examinership process. </w:t>
      </w:r>
      <w:r w:rsidR="001F72D5">
        <w:rPr>
          <w:rFonts w:ascii="Arial" w:hAnsi="Arial" w:cs="Arial"/>
          <w:sz w:val="18"/>
          <w:szCs w:val="18"/>
        </w:rPr>
        <w:t>It successfully</w:t>
      </w:r>
      <w:r w:rsidRPr="00AF6E9F">
        <w:rPr>
          <w:rFonts w:ascii="Arial" w:hAnsi="Arial" w:cs="Arial"/>
          <w:sz w:val="18"/>
          <w:szCs w:val="18"/>
        </w:rPr>
        <w:t xml:space="preserve"> exited </w:t>
      </w:r>
      <w:r w:rsidR="001F72D5">
        <w:rPr>
          <w:rFonts w:ascii="Arial" w:hAnsi="Arial" w:cs="Arial"/>
          <w:sz w:val="18"/>
          <w:szCs w:val="18"/>
        </w:rPr>
        <w:t xml:space="preserve">Examinership </w:t>
      </w:r>
      <w:r w:rsidRPr="00AF6E9F">
        <w:rPr>
          <w:rFonts w:ascii="Arial" w:hAnsi="Arial" w:cs="Arial"/>
          <w:sz w:val="18"/>
          <w:szCs w:val="18"/>
        </w:rPr>
        <w:t>in May 2013 with the closure of only one store.</w:t>
      </w:r>
    </w:p>
    <w:p w:rsidR="00487182" w:rsidRDefault="00487182" w:rsidP="00D454C8">
      <w:pPr>
        <w:rPr>
          <w:rFonts w:ascii="Arial" w:hAnsi="Arial" w:cs="Arial"/>
          <w:sz w:val="18"/>
          <w:szCs w:val="18"/>
        </w:rPr>
      </w:pPr>
    </w:p>
    <w:p w:rsidR="00487182" w:rsidRDefault="007703D2" w:rsidP="00D454C8">
      <w:pPr>
        <w:rPr>
          <w:rFonts w:ascii="Arial" w:hAnsi="Arial" w:cs="Arial"/>
          <w:sz w:val="18"/>
          <w:szCs w:val="18"/>
        </w:rPr>
      </w:pPr>
      <w:r>
        <w:rPr>
          <w:rFonts w:ascii="Arial" w:hAnsi="Arial" w:cs="Arial"/>
          <w:sz w:val="18"/>
          <w:szCs w:val="18"/>
        </w:rPr>
        <w:t>In July 2013 the Conseil d’Etat, France’s ultimate court, found in favour of Kingfisher regarding the Kesa demerger tax case, which concluded the matter. Whilst a refund was received from the French tax authorities following the first positive decision in 2009, the Group continued to provide against the risk while litigation was on-going. A £27m repayment supplement provision and £118m taxation provision related to the case have subsequently been released and treated as exceptional.</w:t>
      </w:r>
    </w:p>
    <w:p w:rsidR="001F72D5" w:rsidRPr="00D454C8" w:rsidRDefault="001F72D5" w:rsidP="00D454C8">
      <w:pPr>
        <w:rPr>
          <w:rFonts w:ascii="Arial" w:hAnsi="Arial" w:cs="Arial"/>
          <w:sz w:val="18"/>
          <w:szCs w:val="18"/>
        </w:rPr>
      </w:pPr>
    </w:p>
    <w:p w:rsidR="00487182" w:rsidRPr="00D454C8" w:rsidRDefault="00487182" w:rsidP="00D454C8">
      <w:pPr>
        <w:rPr>
          <w:rFonts w:ascii="Arial" w:hAnsi="Arial" w:cs="Arial"/>
          <w:sz w:val="18"/>
          <w:szCs w:val="18"/>
        </w:rPr>
      </w:pPr>
      <w:r w:rsidRPr="0059431D">
        <w:rPr>
          <w:rFonts w:ascii="Arial" w:hAnsi="Arial" w:cs="Arial"/>
          <w:sz w:val="18"/>
          <w:szCs w:val="18"/>
        </w:rPr>
        <w:t>The</w:t>
      </w:r>
      <w:r>
        <w:rPr>
          <w:rFonts w:ascii="Arial" w:hAnsi="Arial" w:cs="Arial"/>
          <w:sz w:val="18"/>
          <w:szCs w:val="18"/>
        </w:rPr>
        <w:t xml:space="preserve"> prior year</w:t>
      </w:r>
      <w:r w:rsidRPr="0059431D">
        <w:rPr>
          <w:rFonts w:ascii="Arial" w:hAnsi="Arial" w:cs="Arial"/>
          <w:sz w:val="18"/>
          <w:szCs w:val="18"/>
        </w:rPr>
        <w:t xml:space="preserve"> UK restructuring net charge principally reflect</w:t>
      </w:r>
      <w:r>
        <w:rPr>
          <w:rFonts w:ascii="Arial" w:hAnsi="Arial" w:cs="Arial"/>
          <w:sz w:val="18"/>
          <w:szCs w:val="18"/>
        </w:rPr>
        <w:t>ed</w:t>
      </w:r>
      <w:r w:rsidRPr="0059431D">
        <w:rPr>
          <w:rFonts w:ascii="Arial" w:hAnsi="Arial" w:cs="Arial"/>
          <w:sz w:val="18"/>
          <w:szCs w:val="18"/>
        </w:rPr>
        <w:t xml:space="preserve"> </w:t>
      </w:r>
      <w:r>
        <w:rPr>
          <w:rFonts w:ascii="Arial" w:hAnsi="Arial" w:cs="Arial"/>
          <w:sz w:val="18"/>
          <w:szCs w:val="18"/>
        </w:rPr>
        <w:t>the streamlining of B&amp;Q UK &amp; Ireland’s store support office and kitchen, bathroom and bedroom business as well as IT services</w:t>
      </w:r>
      <w:r w:rsidRPr="0059431D">
        <w:rPr>
          <w:rFonts w:ascii="Arial" w:hAnsi="Arial" w:cs="Arial"/>
          <w:sz w:val="18"/>
          <w:szCs w:val="18"/>
        </w:rPr>
        <w:t>. It include</w:t>
      </w:r>
      <w:r>
        <w:rPr>
          <w:rFonts w:ascii="Arial" w:hAnsi="Arial" w:cs="Arial"/>
          <w:sz w:val="18"/>
          <w:szCs w:val="18"/>
        </w:rPr>
        <w:t>d</w:t>
      </w:r>
      <w:r w:rsidRPr="0059431D">
        <w:rPr>
          <w:rFonts w:ascii="Arial" w:hAnsi="Arial" w:cs="Arial"/>
          <w:sz w:val="18"/>
          <w:szCs w:val="18"/>
        </w:rPr>
        <w:t xml:space="preserve"> a £4m release of an onerous property contract provision for idle stores either sublet or exited in the period, which had previously been </w:t>
      </w:r>
      <w:r w:rsidR="00830113">
        <w:rPr>
          <w:rFonts w:ascii="Arial" w:hAnsi="Arial" w:cs="Arial"/>
          <w:sz w:val="18"/>
          <w:szCs w:val="18"/>
        </w:rPr>
        <w:t>charg</w:t>
      </w:r>
      <w:r w:rsidR="001F72D5">
        <w:rPr>
          <w:rFonts w:ascii="Arial" w:hAnsi="Arial" w:cs="Arial"/>
          <w:sz w:val="18"/>
          <w:szCs w:val="18"/>
        </w:rPr>
        <w:t xml:space="preserve">ed as </w:t>
      </w:r>
      <w:r w:rsidR="00830113">
        <w:rPr>
          <w:rFonts w:ascii="Arial" w:hAnsi="Arial" w:cs="Arial"/>
          <w:sz w:val="18"/>
          <w:szCs w:val="18"/>
        </w:rPr>
        <w:t xml:space="preserve">an </w:t>
      </w:r>
      <w:r w:rsidR="001F72D5">
        <w:rPr>
          <w:rFonts w:ascii="Arial" w:hAnsi="Arial" w:cs="Arial"/>
          <w:sz w:val="18"/>
          <w:szCs w:val="18"/>
        </w:rPr>
        <w:t>exceptional</w:t>
      </w:r>
      <w:r w:rsidR="00830113">
        <w:rPr>
          <w:rFonts w:ascii="Arial" w:hAnsi="Arial" w:cs="Arial"/>
          <w:sz w:val="18"/>
          <w:szCs w:val="18"/>
        </w:rPr>
        <w:t xml:space="preserve"> item</w:t>
      </w:r>
      <w:r w:rsidRPr="0059431D">
        <w:rPr>
          <w:rFonts w:ascii="Arial" w:hAnsi="Arial" w:cs="Arial"/>
          <w:sz w:val="18"/>
          <w:szCs w:val="18"/>
        </w:rPr>
        <w:t>.</w:t>
      </w:r>
    </w:p>
    <w:p w:rsidR="00487182" w:rsidRPr="00D454C8" w:rsidRDefault="00487182" w:rsidP="00D454C8">
      <w:pPr>
        <w:rPr>
          <w:rFonts w:ascii="Arial" w:hAnsi="Arial" w:cs="Arial"/>
          <w:sz w:val="18"/>
          <w:szCs w:val="18"/>
        </w:rPr>
      </w:pPr>
    </w:p>
    <w:p w:rsidR="00487182" w:rsidRPr="004F64AF" w:rsidRDefault="00487182" w:rsidP="00D454C8">
      <w:pPr>
        <w:rPr>
          <w:rFonts w:ascii="Arial" w:hAnsi="Arial" w:cs="Arial"/>
          <w:sz w:val="18"/>
          <w:szCs w:val="18"/>
        </w:rPr>
      </w:pPr>
      <w:r>
        <w:rPr>
          <w:rFonts w:ascii="Arial" w:hAnsi="Arial" w:cs="Arial"/>
          <w:sz w:val="18"/>
          <w:szCs w:val="18"/>
        </w:rPr>
        <w:t xml:space="preserve">In the prior year the UK final salary </w:t>
      </w:r>
      <w:r w:rsidR="0053102D">
        <w:rPr>
          <w:rFonts w:ascii="Arial" w:hAnsi="Arial" w:cs="Arial"/>
          <w:sz w:val="18"/>
          <w:szCs w:val="18"/>
        </w:rPr>
        <w:t xml:space="preserve">pension </w:t>
      </w:r>
      <w:r>
        <w:rPr>
          <w:rFonts w:ascii="Arial" w:hAnsi="Arial" w:cs="Arial"/>
          <w:sz w:val="18"/>
          <w:szCs w:val="18"/>
        </w:rPr>
        <w:t>scheme was closed to future benefit accrual, resulting in a</w:t>
      </w:r>
      <w:r w:rsidRPr="0059431D">
        <w:rPr>
          <w:rFonts w:ascii="Arial" w:hAnsi="Arial" w:cs="Arial"/>
          <w:sz w:val="18"/>
          <w:szCs w:val="18"/>
        </w:rPr>
        <w:t xml:space="preserve"> net pension gain </w:t>
      </w:r>
      <w:r>
        <w:rPr>
          <w:rFonts w:ascii="Arial" w:hAnsi="Arial" w:cs="Arial"/>
          <w:sz w:val="18"/>
          <w:szCs w:val="18"/>
        </w:rPr>
        <w:t xml:space="preserve">of £11m.  This consisted of </w:t>
      </w:r>
      <w:r w:rsidRPr="0059431D">
        <w:rPr>
          <w:rFonts w:ascii="Arial" w:hAnsi="Arial" w:cs="Arial"/>
          <w:sz w:val="18"/>
          <w:szCs w:val="18"/>
        </w:rPr>
        <w:t>a £27</w:t>
      </w:r>
      <w:r>
        <w:rPr>
          <w:rFonts w:ascii="Arial" w:hAnsi="Arial" w:cs="Arial"/>
          <w:sz w:val="18"/>
          <w:szCs w:val="18"/>
        </w:rPr>
        <w:t>m curtailment gain o</w:t>
      </w:r>
      <w:r w:rsidRPr="0059431D">
        <w:rPr>
          <w:rFonts w:ascii="Arial" w:hAnsi="Arial" w:cs="Arial"/>
          <w:sz w:val="18"/>
          <w:szCs w:val="18"/>
        </w:rPr>
        <w:t>ffse</w:t>
      </w:r>
      <w:r>
        <w:rPr>
          <w:rFonts w:ascii="Arial" w:hAnsi="Arial" w:cs="Arial"/>
          <w:sz w:val="18"/>
          <w:szCs w:val="18"/>
        </w:rPr>
        <w:t>t</w:t>
      </w:r>
      <w:r w:rsidRPr="0059431D">
        <w:rPr>
          <w:rFonts w:ascii="Arial" w:hAnsi="Arial" w:cs="Arial"/>
          <w:sz w:val="18"/>
          <w:szCs w:val="18"/>
        </w:rPr>
        <w:t xml:space="preserve"> </w:t>
      </w:r>
      <w:r>
        <w:rPr>
          <w:rFonts w:ascii="Arial" w:hAnsi="Arial" w:cs="Arial"/>
          <w:sz w:val="18"/>
          <w:szCs w:val="18"/>
        </w:rPr>
        <w:t>by a</w:t>
      </w:r>
      <w:r w:rsidRPr="0059431D">
        <w:rPr>
          <w:rFonts w:ascii="Arial" w:hAnsi="Arial" w:cs="Arial"/>
          <w:sz w:val="18"/>
          <w:szCs w:val="18"/>
        </w:rPr>
        <w:t xml:space="preserve"> charge of £</w:t>
      </w:r>
      <w:r>
        <w:rPr>
          <w:rFonts w:ascii="Arial" w:hAnsi="Arial" w:cs="Arial"/>
          <w:sz w:val="18"/>
          <w:szCs w:val="18"/>
        </w:rPr>
        <w:t>16</w:t>
      </w:r>
      <w:r w:rsidRPr="0059431D">
        <w:rPr>
          <w:rFonts w:ascii="Arial" w:hAnsi="Arial" w:cs="Arial"/>
          <w:sz w:val="18"/>
          <w:szCs w:val="18"/>
        </w:rPr>
        <w:t>m for transitional payments to scheme members.</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Pr>
          <w:rFonts w:ascii="Arial" w:hAnsi="Arial" w:cs="Arial"/>
          <w:b/>
        </w:rPr>
        <w:t>6.</w:t>
      </w:r>
      <w:r>
        <w:rPr>
          <w:rFonts w:ascii="Arial" w:hAnsi="Arial" w:cs="Arial"/>
          <w:b/>
        </w:rPr>
        <w:tab/>
        <w:t>Net f</w:t>
      </w:r>
      <w:r w:rsidRPr="002A7D7A">
        <w:rPr>
          <w:rFonts w:ascii="Arial" w:hAnsi="Arial" w:cs="Arial"/>
          <w:b/>
        </w:rPr>
        <w:t xml:space="preserve">inance </w:t>
      </w:r>
      <w:r w:rsidR="0055460E">
        <w:rPr>
          <w:rFonts w:ascii="Arial" w:hAnsi="Arial" w:cs="Arial"/>
          <w:b/>
        </w:rPr>
        <w:t>income/(</w:t>
      </w:r>
      <w:r w:rsidRPr="002A7D7A">
        <w:rPr>
          <w:rFonts w:ascii="Arial" w:hAnsi="Arial" w:cs="Arial"/>
          <w:b/>
        </w:rPr>
        <w:t>costs</w:t>
      </w:r>
      <w:r w:rsidR="0055460E">
        <w:rPr>
          <w:rFonts w:ascii="Arial" w:hAnsi="Arial" w:cs="Arial"/>
          <w:b/>
        </w:rPr>
        <w:t>)</w:t>
      </w:r>
    </w:p>
    <w:p w:rsidR="00487182" w:rsidRDefault="00487182" w:rsidP="004561B5">
      <w:pPr>
        <w:autoSpaceDE w:val="0"/>
        <w:autoSpaceDN w:val="0"/>
        <w:adjustRightInd w:val="0"/>
        <w:jc w:val="both"/>
        <w:rPr>
          <w:rFonts w:ascii="Arial" w:hAnsi="Arial" w:cs="Arial"/>
          <w:sz w:val="18"/>
          <w:szCs w:val="18"/>
        </w:rPr>
      </w:pPr>
    </w:p>
    <w:tbl>
      <w:tblPr>
        <w:tblW w:w="4922" w:type="pct"/>
        <w:tblLayout w:type="fixed"/>
        <w:tblLook w:val="0000" w:firstRow="0" w:lastRow="0" w:firstColumn="0" w:lastColumn="0" w:noHBand="0" w:noVBand="0"/>
      </w:tblPr>
      <w:tblGrid>
        <w:gridCol w:w="5637"/>
        <w:gridCol w:w="566"/>
        <w:gridCol w:w="993"/>
        <w:gridCol w:w="1559"/>
        <w:gridCol w:w="1611"/>
      </w:tblGrid>
      <w:tr w:rsidR="00D3057B" w:rsidTr="00EE7214">
        <w:trPr>
          <w:trHeight w:val="240"/>
        </w:trPr>
        <w:tc>
          <w:tcPr>
            <w:tcW w:w="2719" w:type="pct"/>
            <w:tcBorders>
              <w:top w:val="nil"/>
              <w:left w:val="nil"/>
              <w:right w:val="nil"/>
            </w:tcBorders>
            <w:noWrap/>
            <w:vAlign w:val="bottom"/>
          </w:tcPr>
          <w:p w:rsidR="00487182" w:rsidRPr="006F6524" w:rsidRDefault="00487182" w:rsidP="004561B5">
            <w:pPr>
              <w:rPr>
                <w:rFonts w:ascii="Arial" w:hAnsi="Arial" w:cs="Arial"/>
                <w:sz w:val="18"/>
                <w:szCs w:val="18"/>
              </w:rPr>
            </w:pPr>
          </w:p>
        </w:tc>
        <w:tc>
          <w:tcPr>
            <w:tcW w:w="752" w:type="pct"/>
            <w:gridSpan w:val="2"/>
            <w:tcBorders>
              <w:left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752" w:type="pct"/>
            <w:tcBorders>
              <w:left w:val="nil"/>
              <w:right w:val="nil"/>
            </w:tcBorders>
            <w:vAlign w:val="bottom"/>
          </w:tcPr>
          <w:p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777" w:type="pct"/>
            <w:tcBorders>
              <w:left w:val="nil"/>
              <w:right w:val="nil"/>
            </w:tcBorders>
            <w:noWrap/>
            <w:vAlign w:val="bottom"/>
          </w:tcPr>
          <w:p w:rsidR="00487182" w:rsidRPr="006F6524" w:rsidRDefault="00487182" w:rsidP="004561B5">
            <w:pPr>
              <w:jc w:val="right"/>
              <w:rPr>
                <w:rFonts w:ascii="Arial" w:hAnsi="Arial" w:cs="Arial"/>
                <w:sz w:val="18"/>
                <w:szCs w:val="18"/>
              </w:rPr>
            </w:pPr>
            <w:r w:rsidRPr="00CD0107">
              <w:rPr>
                <w:rFonts w:ascii="Arial" w:hAnsi="Arial" w:cs="Arial"/>
                <w:sz w:val="18"/>
                <w:szCs w:val="18"/>
              </w:rPr>
              <w:t xml:space="preserve">Year ended   </w:t>
            </w:r>
          </w:p>
        </w:tc>
      </w:tr>
      <w:tr w:rsidR="00D3057B" w:rsidTr="00EE7214">
        <w:trPr>
          <w:trHeight w:val="240"/>
        </w:trPr>
        <w:tc>
          <w:tcPr>
            <w:tcW w:w="2719" w:type="pct"/>
            <w:tcBorders>
              <w:top w:val="nil"/>
              <w:left w:val="nil"/>
              <w:bottom w:val="single" w:sz="4" w:space="0" w:color="auto"/>
              <w:right w:val="nil"/>
            </w:tcBorders>
            <w:noWrap/>
            <w:vAlign w:val="bottom"/>
          </w:tcPr>
          <w:p w:rsidR="00487182" w:rsidRPr="00CD0107" w:rsidRDefault="00487182" w:rsidP="004561B5">
            <w:pPr>
              <w:rPr>
                <w:rFonts w:ascii="Arial" w:hAnsi="Arial" w:cs="Arial"/>
                <w:sz w:val="18"/>
                <w:szCs w:val="18"/>
              </w:rPr>
            </w:pPr>
            <w:r w:rsidRPr="00CD0107">
              <w:rPr>
                <w:rFonts w:ascii="Arial" w:hAnsi="Arial" w:cs="Arial"/>
                <w:sz w:val="18"/>
                <w:szCs w:val="18"/>
              </w:rPr>
              <w:t>£ millions</w:t>
            </w:r>
          </w:p>
        </w:tc>
        <w:tc>
          <w:tcPr>
            <w:tcW w:w="752" w:type="pct"/>
            <w:gridSpan w:val="2"/>
            <w:tcBorders>
              <w:left w:val="nil"/>
              <w:bottom w:val="single" w:sz="4" w:space="0" w:color="auto"/>
              <w:right w:val="nil"/>
            </w:tcBorders>
            <w:vAlign w:val="bottom"/>
          </w:tcPr>
          <w:p w:rsidR="00487182" w:rsidRDefault="00487182" w:rsidP="00C113E1">
            <w:pPr>
              <w:jc w:val="right"/>
              <w:rPr>
                <w:rFonts w:ascii="Arial" w:hAnsi="Arial" w:cs="Arial"/>
                <w:bCs/>
                <w:sz w:val="18"/>
                <w:szCs w:val="18"/>
              </w:rPr>
            </w:pPr>
            <w:r>
              <w:rPr>
                <w:rFonts w:ascii="Arial" w:hAnsi="Arial" w:cs="Arial"/>
                <w:bCs/>
                <w:sz w:val="18"/>
                <w:szCs w:val="18"/>
              </w:rPr>
              <w:t>3</w:t>
            </w:r>
            <w:r w:rsidRPr="00CA4777">
              <w:rPr>
                <w:rFonts w:ascii="Arial" w:hAnsi="Arial" w:cs="Arial"/>
                <w:bCs/>
                <w:sz w:val="18"/>
                <w:szCs w:val="18"/>
              </w:rPr>
              <w:t xml:space="preserve"> </w:t>
            </w:r>
            <w:r>
              <w:rPr>
                <w:rFonts w:ascii="Arial" w:hAnsi="Arial" w:cs="Arial"/>
                <w:bCs/>
                <w:sz w:val="18"/>
                <w:szCs w:val="18"/>
              </w:rPr>
              <w:t>August</w:t>
            </w:r>
            <w:r w:rsidRPr="00CA4777">
              <w:rPr>
                <w:rFonts w:ascii="Arial" w:hAnsi="Arial" w:cs="Arial"/>
                <w:bCs/>
                <w:sz w:val="18"/>
                <w:szCs w:val="18"/>
              </w:rPr>
              <w:t xml:space="preserve"> 20</w:t>
            </w:r>
            <w:r>
              <w:rPr>
                <w:rFonts w:ascii="Arial" w:hAnsi="Arial" w:cs="Arial"/>
                <w:bCs/>
                <w:sz w:val="18"/>
                <w:szCs w:val="18"/>
              </w:rPr>
              <w:t>13</w:t>
            </w:r>
          </w:p>
          <w:p w:rsidR="00487182" w:rsidRPr="00CA4777" w:rsidDel="00D82F92" w:rsidRDefault="00487182" w:rsidP="00C113E1">
            <w:pPr>
              <w:jc w:val="right"/>
              <w:rPr>
                <w:rFonts w:ascii="Arial" w:hAnsi="Arial" w:cs="Arial"/>
                <w:bCs/>
                <w:sz w:val="18"/>
                <w:szCs w:val="18"/>
              </w:rPr>
            </w:pPr>
          </w:p>
        </w:tc>
        <w:tc>
          <w:tcPr>
            <w:tcW w:w="752" w:type="pct"/>
            <w:tcBorders>
              <w:left w:val="nil"/>
              <w:bottom w:val="single" w:sz="4" w:space="0" w:color="auto"/>
              <w:right w:val="nil"/>
            </w:tcBorders>
            <w:vAlign w:val="bottom"/>
          </w:tcPr>
          <w:p w:rsidR="00487182" w:rsidRDefault="00487182">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p w:rsidR="00487182" w:rsidRPr="00CA4777" w:rsidDel="00D82F92" w:rsidRDefault="00487182">
            <w:pPr>
              <w:jc w:val="right"/>
              <w:rPr>
                <w:rFonts w:ascii="Arial" w:hAnsi="Arial" w:cs="Arial"/>
                <w:bCs/>
                <w:sz w:val="18"/>
                <w:szCs w:val="18"/>
              </w:rPr>
            </w:pPr>
            <w:r>
              <w:rPr>
                <w:rFonts w:ascii="Arial" w:hAnsi="Arial" w:cs="Arial"/>
                <w:bCs/>
                <w:sz w:val="18"/>
                <w:szCs w:val="18"/>
              </w:rPr>
              <w:t>(restated)</w:t>
            </w:r>
          </w:p>
        </w:tc>
        <w:tc>
          <w:tcPr>
            <w:tcW w:w="777" w:type="pct"/>
            <w:tcBorders>
              <w:left w:val="nil"/>
              <w:bottom w:val="single" w:sz="4" w:space="0" w:color="auto"/>
              <w:right w:val="nil"/>
            </w:tcBorders>
            <w:noWrap/>
            <w:vAlign w:val="bottom"/>
          </w:tcPr>
          <w:p w:rsidR="00487182" w:rsidRDefault="00487182">
            <w:pPr>
              <w:jc w:val="right"/>
              <w:rPr>
                <w:rFonts w:ascii="Arial" w:hAnsi="Arial" w:cs="Arial"/>
                <w:sz w:val="18"/>
                <w:szCs w:val="18"/>
              </w:rPr>
            </w:pPr>
            <w:r>
              <w:rPr>
                <w:rFonts w:ascii="Arial" w:hAnsi="Arial" w:cs="Arial"/>
                <w:sz w:val="18"/>
                <w:szCs w:val="18"/>
              </w:rPr>
              <w:t>2 February 2013</w:t>
            </w:r>
          </w:p>
          <w:p w:rsidR="00487182" w:rsidRPr="00D82F92" w:rsidRDefault="00487182">
            <w:pPr>
              <w:jc w:val="right"/>
              <w:rPr>
                <w:rFonts w:ascii="Arial" w:hAnsi="Arial" w:cs="Arial"/>
                <w:sz w:val="18"/>
                <w:szCs w:val="18"/>
              </w:rPr>
            </w:pPr>
            <w:r>
              <w:rPr>
                <w:rFonts w:ascii="Arial" w:hAnsi="Arial" w:cs="Arial"/>
                <w:sz w:val="18"/>
                <w:szCs w:val="18"/>
              </w:rPr>
              <w:t>(restated)</w:t>
            </w:r>
          </w:p>
        </w:tc>
      </w:tr>
      <w:tr w:rsidR="00D3057B" w:rsidRPr="0071381B" w:rsidTr="00640A94">
        <w:trPr>
          <w:trHeight w:val="255"/>
        </w:trPr>
        <w:tc>
          <w:tcPr>
            <w:tcW w:w="2992" w:type="pct"/>
            <w:gridSpan w:val="2"/>
            <w:tcBorders>
              <w:top w:val="single" w:sz="4" w:space="0" w:color="auto"/>
              <w:left w:val="nil"/>
              <w:bottom w:val="nil"/>
              <w:right w:val="nil"/>
            </w:tcBorders>
            <w:noWrap/>
            <w:vAlign w:val="bottom"/>
          </w:tcPr>
          <w:p w:rsidR="00487182" w:rsidRPr="00CD0107" w:rsidRDefault="00487182" w:rsidP="004561B5">
            <w:pPr>
              <w:rPr>
                <w:rFonts w:ascii="Arial" w:hAnsi="Arial" w:cs="Arial"/>
                <w:sz w:val="18"/>
                <w:szCs w:val="18"/>
              </w:rPr>
            </w:pPr>
            <w:r>
              <w:rPr>
                <w:rFonts w:ascii="Arial" w:hAnsi="Arial" w:cs="Arial"/>
                <w:sz w:val="18"/>
                <w:szCs w:val="18"/>
              </w:rPr>
              <w:t>Bank overdrafts and bank loans</w:t>
            </w:r>
          </w:p>
        </w:tc>
        <w:tc>
          <w:tcPr>
            <w:tcW w:w="479" w:type="pct"/>
            <w:tcBorders>
              <w:top w:val="single" w:sz="4" w:space="0" w:color="auto"/>
              <w:left w:val="nil"/>
              <w:bottom w:val="nil"/>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(3)</w:t>
            </w:r>
          </w:p>
        </w:tc>
        <w:tc>
          <w:tcPr>
            <w:tcW w:w="752"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(3)</w:t>
            </w:r>
          </w:p>
        </w:tc>
        <w:tc>
          <w:tcPr>
            <w:tcW w:w="777" w:type="pct"/>
            <w:tcBorders>
              <w:top w:val="single" w:sz="4" w:space="0" w:color="auto"/>
              <w:left w:val="nil"/>
              <w:bottom w:val="nil"/>
              <w:right w:val="nil"/>
            </w:tcBorders>
            <w:noWrap/>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(8)</w:t>
            </w:r>
          </w:p>
        </w:tc>
      </w:tr>
      <w:tr w:rsidR="00D3057B" w:rsidTr="00640A94">
        <w:trPr>
          <w:trHeight w:val="255"/>
        </w:trPr>
        <w:tc>
          <w:tcPr>
            <w:tcW w:w="2992" w:type="pct"/>
            <w:gridSpan w:val="2"/>
            <w:tcBorders>
              <w:top w:val="nil"/>
              <w:left w:val="nil"/>
              <w:bottom w:val="nil"/>
              <w:right w:val="nil"/>
            </w:tcBorders>
            <w:noWrap/>
            <w:vAlign w:val="bottom"/>
          </w:tcPr>
          <w:p w:rsidR="00487182" w:rsidRDefault="00487182" w:rsidP="004561B5">
            <w:pPr>
              <w:rPr>
                <w:rFonts w:ascii="Arial" w:hAnsi="Arial" w:cs="Arial"/>
                <w:sz w:val="18"/>
                <w:szCs w:val="18"/>
              </w:rPr>
            </w:pPr>
            <w:r>
              <w:rPr>
                <w:rFonts w:ascii="Arial" w:hAnsi="Arial" w:cs="Arial"/>
                <w:sz w:val="18"/>
                <w:szCs w:val="18"/>
              </w:rPr>
              <w:t>Medium Term Notes and other fixed term debt</w:t>
            </w:r>
          </w:p>
        </w:tc>
        <w:tc>
          <w:tcPr>
            <w:tcW w:w="479" w:type="pct"/>
            <w:tcBorders>
              <w:top w:val="nil"/>
              <w:left w:val="nil"/>
              <w:bottom w:val="nil"/>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(2)</w:t>
            </w:r>
          </w:p>
        </w:tc>
        <w:tc>
          <w:tcPr>
            <w:tcW w:w="752" w:type="pct"/>
            <w:tcBorders>
              <w:top w:val="nil"/>
              <w:left w:val="nil"/>
              <w:bottom w:val="nil"/>
              <w:right w:val="nil"/>
            </w:tcBorders>
            <w:noWrap/>
            <w:vAlign w:val="bottom"/>
          </w:tcPr>
          <w:p w:rsidR="00487182" w:rsidRPr="001857C5" w:rsidDel="00D82F92" w:rsidRDefault="00487182" w:rsidP="00417423">
            <w:pPr>
              <w:jc w:val="right"/>
              <w:rPr>
                <w:rFonts w:ascii="Arial" w:hAnsi="Arial" w:cs="Arial"/>
                <w:sz w:val="18"/>
                <w:szCs w:val="18"/>
              </w:rPr>
            </w:pPr>
            <w:r w:rsidRPr="009630B6">
              <w:rPr>
                <w:rFonts w:ascii="Arial" w:hAnsi="Arial" w:cs="Arial"/>
                <w:sz w:val="18"/>
                <w:szCs w:val="18"/>
              </w:rPr>
              <w:t>(4)</w:t>
            </w:r>
          </w:p>
        </w:tc>
        <w:tc>
          <w:tcPr>
            <w:tcW w:w="777" w:type="pct"/>
            <w:tcBorders>
              <w:top w:val="nil"/>
              <w:left w:val="nil"/>
              <w:bottom w:val="nil"/>
              <w:right w:val="nil"/>
            </w:tcBorders>
            <w:noWrap/>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(7)</w:t>
            </w:r>
          </w:p>
        </w:tc>
      </w:tr>
      <w:tr w:rsidR="00D3057B" w:rsidTr="00640A94">
        <w:trPr>
          <w:trHeight w:val="255"/>
        </w:trPr>
        <w:tc>
          <w:tcPr>
            <w:tcW w:w="2992" w:type="pct"/>
            <w:gridSpan w:val="2"/>
            <w:tcBorders>
              <w:top w:val="nil"/>
              <w:left w:val="nil"/>
              <w:bottom w:val="nil"/>
              <w:right w:val="nil"/>
            </w:tcBorders>
            <w:noWrap/>
            <w:vAlign w:val="bottom"/>
          </w:tcPr>
          <w:p w:rsidR="00487182" w:rsidRPr="00CD0107" w:rsidRDefault="00487182" w:rsidP="00661FEB">
            <w:pPr>
              <w:rPr>
                <w:rFonts w:ascii="Arial" w:hAnsi="Arial" w:cs="Arial"/>
                <w:sz w:val="18"/>
                <w:szCs w:val="18"/>
              </w:rPr>
            </w:pPr>
            <w:r>
              <w:rPr>
                <w:rFonts w:ascii="Arial" w:hAnsi="Arial" w:cs="Arial"/>
                <w:sz w:val="18"/>
                <w:szCs w:val="18"/>
              </w:rPr>
              <w:t>Finance leases</w:t>
            </w:r>
          </w:p>
        </w:tc>
        <w:tc>
          <w:tcPr>
            <w:tcW w:w="479" w:type="pct"/>
            <w:tcBorders>
              <w:top w:val="nil"/>
              <w:left w:val="nil"/>
              <w:bottom w:val="nil"/>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(2)</w:t>
            </w:r>
          </w:p>
        </w:tc>
        <w:tc>
          <w:tcPr>
            <w:tcW w:w="752"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(2)</w:t>
            </w:r>
          </w:p>
        </w:tc>
        <w:tc>
          <w:tcPr>
            <w:tcW w:w="777" w:type="pct"/>
            <w:tcBorders>
              <w:top w:val="nil"/>
              <w:left w:val="nil"/>
              <w:bottom w:val="nil"/>
              <w:right w:val="nil"/>
            </w:tcBorders>
            <w:noWrap/>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(4)</w:t>
            </w:r>
          </w:p>
        </w:tc>
      </w:tr>
      <w:tr w:rsidR="00D3057B" w:rsidTr="00640A94">
        <w:trPr>
          <w:trHeight w:val="255"/>
        </w:trPr>
        <w:tc>
          <w:tcPr>
            <w:tcW w:w="2992" w:type="pct"/>
            <w:gridSpan w:val="2"/>
            <w:tcBorders>
              <w:top w:val="nil"/>
              <w:left w:val="nil"/>
              <w:bottom w:val="nil"/>
              <w:right w:val="nil"/>
            </w:tcBorders>
            <w:noWrap/>
            <w:vAlign w:val="bottom"/>
          </w:tcPr>
          <w:p w:rsidR="00487182" w:rsidRPr="00CD0107" w:rsidRDefault="00487182" w:rsidP="004561B5">
            <w:pPr>
              <w:rPr>
                <w:rFonts w:ascii="Arial" w:hAnsi="Arial" w:cs="Arial"/>
                <w:sz w:val="18"/>
                <w:szCs w:val="18"/>
              </w:rPr>
            </w:pPr>
            <w:r w:rsidRPr="00CD0107">
              <w:rPr>
                <w:rFonts w:ascii="Arial" w:hAnsi="Arial" w:cs="Arial"/>
                <w:sz w:val="18"/>
                <w:szCs w:val="18"/>
              </w:rPr>
              <w:t>Financing fair value remeasurements</w:t>
            </w:r>
          </w:p>
        </w:tc>
        <w:tc>
          <w:tcPr>
            <w:tcW w:w="479" w:type="pct"/>
            <w:tcBorders>
              <w:top w:val="nil"/>
              <w:left w:val="nil"/>
              <w:bottom w:val="nil"/>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1</w:t>
            </w:r>
          </w:p>
        </w:tc>
        <w:tc>
          <w:tcPr>
            <w:tcW w:w="752" w:type="pct"/>
            <w:tcBorders>
              <w:top w:val="nil"/>
              <w:left w:val="nil"/>
              <w:bottom w:val="nil"/>
              <w:right w:val="nil"/>
            </w:tcBorders>
            <w:noWrap/>
            <w:vAlign w:val="bottom"/>
          </w:tcPr>
          <w:p w:rsidR="00487182" w:rsidRPr="001857C5" w:rsidDel="00D82F92" w:rsidRDefault="00487182" w:rsidP="00417423">
            <w:pPr>
              <w:jc w:val="right"/>
              <w:rPr>
                <w:rFonts w:ascii="Arial" w:hAnsi="Arial" w:cs="Arial"/>
                <w:bCs/>
                <w:sz w:val="18"/>
                <w:szCs w:val="18"/>
              </w:rPr>
            </w:pPr>
            <w:r w:rsidRPr="009630B6">
              <w:rPr>
                <w:rFonts w:ascii="Arial" w:hAnsi="Arial" w:cs="Arial"/>
                <w:sz w:val="18"/>
                <w:szCs w:val="18"/>
              </w:rPr>
              <w:t>(1)</w:t>
            </w:r>
          </w:p>
        </w:tc>
        <w:tc>
          <w:tcPr>
            <w:tcW w:w="777" w:type="pct"/>
            <w:tcBorders>
              <w:top w:val="nil"/>
              <w:left w:val="nil"/>
              <w:bottom w:val="nil"/>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2</w:t>
            </w:r>
          </w:p>
        </w:tc>
      </w:tr>
      <w:tr w:rsidR="00D3057B" w:rsidRPr="00942C0E" w:rsidTr="00640A94">
        <w:trPr>
          <w:trHeight w:val="255"/>
        </w:trPr>
        <w:tc>
          <w:tcPr>
            <w:tcW w:w="2992" w:type="pct"/>
            <w:gridSpan w:val="2"/>
            <w:tcBorders>
              <w:left w:val="nil"/>
              <w:bottom w:val="single" w:sz="2" w:space="0" w:color="auto"/>
              <w:right w:val="nil"/>
            </w:tcBorders>
            <w:noWrap/>
            <w:vAlign w:val="bottom"/>
          </w:tcPr>
          <w:p w:rsidR="00487182" w:rsidRPr="005D1B35" w:rsidRDefault="00487182" w:rsidP="004561B5">
            <w:pPr>
              <w:rPr>
                <w:rFonts w:ascii="Arial" w:hAnsi="Arial" w:cs="Arial"/>
                <w:sz w:val="18"/>
                <w:szCs w:val="18"/>
              </w:rPr>
            </w:pPr>
            <w:r w:rsidRPr="005D1B35">
              <w:rPr>
                <w:rFonts w:ascii="Arial" w:hAnsi="Arial" w:cs="Arial"/>
                <w:sz w:val="18"/>
                <w:szCs w:val="18"/>
              </w:rPr>
              <w:t>Capitalised interest</w:t>
            </w:r>
          </w:p>
        </w:tc>
        <w:tc>
          <w:tcPr>
            <w:tcW w:w="479" w:type="pct"/>
            <w:tcBorders>
              <w:left w:val="nil"/>
              <w:bottom w:val="single" w:sz="2" w:space="0" w:color="auto"/>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w:t>
            </w:r>
          </w:p>
        </w:tc>
        <w:tc>
          <w:tcPr>
            <w:tcW w:w="752" w:type="pct"/>
            <w:tcBorders>
              <w:left w:val="nil"/>
              <w:bottom w:val="single" w:sz="2" w:space="0" w:color="auto"/>
              <w:right w:val="nil"/>
            </w:tcBorders>
            <w:noWrap/>
            <w:vAlign w:val="bottom"/>
          </w:tcPr>
          <w:p w:rsidR="00487182" w:rsidRPr="001857C5" w:rsidDel="00D82F92" w:rsidRDefault="00487182" w:rsidP="00417423">
            <w:pPr>
              <w:jc w:val="right"/>
              <w:rPr>
                <w:rFonts w:ascii="Arial" w:hAnsi="Arial" w:cs="Arial"/>
                <w:bCs/>
                <w:sz w:val="18"/>
                <w:szCs w:val="18"/>
              </w:rPr>
            </w:pPr>
            <w:r w:rsidRPr="009630B6">
              <w:rPr>
                <w:rFonts w:ascii="Arial" w:hAnsi="Arial" w:cs="Arial"/>
                <w:sz w:val="18"/>
                <w:szCs w:val="18"/>
              </w:rPr>
              <w:t>1</w:t>
            </w:r>
          </w:p>
        </w:tc>
        <w:tc>
          <w:tcPr>
            <w:tcW w:w="777" w:type="pct"/>
            <w:tcBorders>
              <w:left w:val="nil"/>
              <w:bottom w:val="single" w:sz="2" w:space="0" w:color="auto"/>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w:t>
            </w:r>
          </w:p>
        </w:tc>
      </w:tr>
      <w:tr w:rsidR="00D3057B" w:rsidRPr="00942C0E" w:rsidTr="00640A94">
        <w:trPr>
          <w:trHeight w:val="255"/>
        </w:trPr>
        <w:tc>
          <w:tcPr>
            <w:tcW w:w="2992" w:type="pct"/>
            <w:gridSpan w:val="2"/>
            <w:tcBorders>
              <w:top w:val="single" w:sz="2" w:space="0" w:color="auto"/>
              <w:left w:val="nil"/>
              <w:bottom w:val="single" w:sz="2" w:space="0" w:color="auto"/>
              <w:right w:val="nil"/>
            </w:tcBorders>
            <w:noWrap/>
            <w:vAlign w:val="bottom"/>
          </w:tcPr>
          <w:p w:rsidR="00487182" w:rsidRPr="0080723D" w:rsidRDefault="00487182" w:rsidP="004561B5">
            <w:pPr>
              <w:rPr>
                <w:rFonts w:ascii="Arial" w:hAnsi="Arial" w:cs="Arial"/>
                <w:b/>
                <w:sz w:val="18"/>
                <w:szCs w:val="18"/>
              </w:rPr>
            </w:pPr>
            <w:r w:rsidRPr="0080723D">
              <w:rPr>
                <w:rFonts w:ascii="Arial" w:hAnsi="Arial" w:cs="Arial"/>
                <w:b/>
                <w:sz w:val="18"/>
                <w:szCs w:val="18"/>
              </w:rPr>
              <w:t>Finance costs</w:t>
            </w:r>
          </w:p>
        </w:tc>
        <w:tc>
          <w:tcPr>
            <w:tcW w:w="479" w:type="pct"/>
            <w:tcBorders>
              <w:top w:val="single" w:sz="2" w:space="0" w:color="auto"/>
              <w:left w:val="nil"/>
              <w:bottom w:val="single" w:sz="2" w:space="0" w:color="auto"/>
              <w:right w:val="nil"/>
            </w:tcBorders>
            <w:noWrap/>
            <w:vAlign w:val="bottom"/>
          </w:tcPr>
          <w:p w:rsidR="00487182" w:rsidRPr="006C71AF" w:rsidRDefault="0055460E" w:rsidP="00E87F36">
            <w:pPr>
              <w:jc w:val="right"/>
              <w:rPr>
                <w:rFonts w:ascii="Arial" w:hAnsi="Arial" w:cs="Arial"/>
                <w:b/>
                <w:sz w:val="18"/>
                <w:szCs w:val="18"/>
              </w:rPr>
            </w:pPr>
            <w:r>
              <w:rPr>
                <w:rFonts w:ascii="Arial" w:hAnsi="Arial" w:cs="Arial"/>
                <w:b/>
                <w:sz w:val="18"/>
                <w:szCs w:val="18"/>
              </w:rPr>
              <w:t>(6)</w:t>
            </w:r>
          </w:p>
        </w:tc>
        <w:tc>
          <w:tcPr>
            <w:tcW w:w="752" w:type="pct"/>
            <w:tcBorders>
              <w:top w:val="single" w:sz="2" w:space="0" w:color="auto"/>
              <w:left w:val="nil"/>
              <w:bottom w:val="single" w:sz="2" w:space="0" w:color="auto"/>
              <w:right w:val="nil"/>
            </w:tcBorders>
            <w:noWrap/>
            <w:vAlign w:val="bottom"/>
          </w:tcPr>
          <w:p w:rsidR="00487182" w:rsidRPr="001857C5" w:rsidRDefault="00487182" w:rsidP="00417423">
            <w:pPr>
              <w:jc w:val="right"/>
              <w:rPr>
                <w:rFonts w:ascii="Arial" w:hAnsi="Arial" w:cs="Arial"/>
                <w:bCs/>
                <w:sz w:val="18"/>
                <w:szCs w:val="18"/>
              </w:rPr>
            </w:pPr>
            <w:r>
              <w:rPr>
                <w:rFonts w:ascii="Arial" w:hAnsi="Arial" w:cs="Arial"/>
                <w:sz w:val="18"/>
                <w:szCs w:val="18"/>
              </w:rPr>
              <w:t>(9</w:t>
            </w:r>
            <w:r w:rsidRPr="009630B6">
              <w:rPr>
                <w:rFonts w:ascii="Arial" w:hAnsi="Arial" w:cs="Arial"/>
                <w:sz w:val="18"/>
                <w:szCs w:val="18"/>
              </w:rPr>
              <w:t>)</w:t>
            </w:r>
          </w:p>
        </w:tc>
        <w:tc>
          <w:tcPr>
            <w:tcW w:w="777" w:type="pct"/>
            <w:tcBorders>
              <w:top w:val="single" w:sz="2" w:space="0" w:color="auto"/>
              <w:left w:val="nil"/>
              <w:bottom w:val="single" w:sz="2" w:space="0" w:color="auto"/>
              <w:right w:val="nil"/>
            </w:tcBorders>
            <w:noWrap/>
            <w:vAlign w:val="bottom"/>
          </w:tcPr>
          <w:p w:rsidR="00487182" w:rsidRPr="0077406D" w:rsidRDefault="00487182" w:rsidP="0077406D">
            <w:pPr>
              <w:pStyle w:val="TableFiguresBracketsBold"/>
              <w:rPr>
                <w:rFonts w:ascii="Arial" w:hAnsi="Arial" w:cs="Arial"/>
                <w:sz w:val="18"/>
                <w:szCs w:val="18"/>
              </w:rPr>
            </w:pPr>
            <w:r w:rsidRPr="0077406D">
              <w:rPr>
                <w:rFonts w:ascii="Arial" w:hAnsi="Arial" w:cs="Arial"/>
                <w:sz w:val="18"/>
                <w:szCs w:val="18"/>
              </w:rPr>
              <w:t>(16)</w:t>
            </w:r>
          </w:p>
        </w:tc>
      </w:tr>
      <w:tr w:rsidR="00D3057B" w:rsidTr="00640A94">
        <w:trPr>
          <w:trHeight w:val="255"/>
        </w:trPr>
        <w:tc>
          <w:tcPr>
            <w:tcW w:w="2992" w:type="pct"/>
            <w:gridSpan w:val="2"/>
            <w:tcBorders>
              <w:top w:val="single" w:sz="2" w:space="0" w:color="auto"/>
              <w:left w:val="nil"/>
              <w:right w:val="nil"/>
            </w:tcBorders>
            <w:noWrap/>
            <w:vAlign w:val="bottom"/>
          </w:tcPr>
          <w:p w:rsidR="00487182" w:rsidRPr="006F6524" w:rsidRDefault="00487182" w:rsidP="004561B5">
            <w:pPr>
              <w:rPr>
                <w:rFonts w:ascii="Arial" w:hAnsi="Arial" w:cs="Arial"/>
                <w:sz w:val="18"/>
                <w:szCs w:val="18"/>
              </w:rPr>
            </w:pPr>
          </w:p>
        </w:tc>
        <w:tc>
          <w:tcPr>
            <w:tcW w:w="479" w:type="pct"/>
            <w:tcBorders>
              <w:top w:val="single" w:sz="2" w:space="0" w:color="auto"/>
              <w:left w:val="nil"/>
              <w:right w:val="nil"/>
            </w:tcBorders>
            <w:noWrap/>
            <w:vAlign w:val="bottom"/>
          </w:tcPr>
          <w:p w:rsidR="00487182" w:rsidRPr="006C71AF" w:rsidRDefault="00487182" w:rsidP="00E87F36">
            <w:pPr>
              <w:jc w:val="right"/>
              <w:rPr>
                <w:rFonts w:ascii="Arial" w:hAnsi="Arial" w:cs="Arial"/>
                <w:b/>
                <w:sz w:val="18"/>
                <w:szCs w:val="18"/>
              </w:rPr>
            </w:pPr>
          </w:p>
        </w:tc>
        <w:tc>
          <w:tcPr>
            <w:tcW w:w="752" w:type="pct"/>
            <w:tcBorders>
              <w:top w:val="single" w:sz="2" w:space="0" w:color="auto"/>
              <w:left w:val="nil"/>
              <w:right w:val="nil"/>
            </w:tcBorders>
            <w:noWrap/>
            <w:vAlign w:val="bottom"/>
          </w:tcPr>
          <w:p w:rsidR="00487182" w:rsidRPr="001857C5" w:rsidRDefault="00487182" w:rsidP="00417423">
            <w:pPr>
              <w:rPr>
                <w:rFonts w:ascii="Arial" w:hAnsi="Arial" w:cs="Arial"/>
                <w:bCs/>
                <w:sz w:val="18"/>
                <w:szCs w:val="18"/>
              </w:rPr>
            </w:pPr>
          </w:p>
        </w:tc>
        <w:tc>
          <w:tcPr>
            <w:tcW w:w="777" w:type="pct"/>
            <w:tcBorders>
              <w:top w:val="single" w:sz="2" w:space="0" w:color="auto"/>
              <w:left w:val="nil"/>
              <w:right w:val="nil"/>
            </w:tcBorders>
            <w:noWrap/>
            <w:vAlign w:val="bottom"/>
          </w:tcPr>
          <w:p w:rsidR="00487182" w:rsidRPr="0077406D" w:rsidRDefault="00487182" w:rsidP="009A2A0A">
            <w:pPr>
              <w:pStyle w:val="TableFiguresBold"/>
              <w:rPr>
                <w:rFonts w:ascii="Arial" w:hAnsi="Arial" w:cs="Arial"/>
                <w:sz w:val="18"/>
                <w:szCs w:val="18"/>
              </w:rPr>
            </w:pPr>
          </w:p>
        </w:tc>
      </w:tr>
      <w:tr w:rsidR="00D3057B" w:rsidTr="00640A94">
        <w:trPr>
          <w:trHeight w:val="255"/>
        </w:trPr>
        <w:tc>
          <w:tcPr>
            <w:tcW w:w="2992" w:type="pct"/>
            <w:gridSpan w:val="2"/>
            <w:tcBorders>
              <w:left w:val="nil"/>
              <w:right w:val="nil"/>
            </w:tcBorders>
            <w:noWrap/>
            <w:vAlign w:val="bottom"/>
          </w:tcPr>
          <w:p w:rsidR="00487182" w:rsidRDefault="00487182">
            <w:pPr>
              <w:rPr>
                <w:rFonts w:ascii="Arial" w:hAnsi="Arial" w:cs="Arial"/>
                <w:sz w:val="18"/>
                <w:szCs w:val="18"/>
              </w:rPr>
            </w:pPr>
            <w:r>
              <w:rPr>
                <w:rFonts w:ascii="Arial" w:hAnsi="Arial" w:cs="Arial"/>
                <w:sz w:val="18"/>
                <w:szCs w:val="18"/>
              </w:rPr>
              <w:t>Cash and cash equivalents</w:t>
            </w:r>
          </w:p>
        </w:tc>
        <w:tc>
          <w:tcPr>
            <w:tcW w:w="479" w:type="pct"/>
            <w:tcBorders>
              <w:left w:val="nil"/>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3</w:t>
            </w:r>
          </w:p>
        </w:tc>
        <w:tc>
          <w:tcPr>
            <w:tcW w:w="752" w:type="pct"/>
            <w:tcBorders>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sz w:val="18"/>
                <w:szCs w:val="18"/>
              </w:rPr>
              <w:t>7</w:t>
            </w:r>
          </w:p>
        </w:tc>
        <w:tc>
          <w:tcPr>
            <w:tcW w:w="777" w:type="pct"/>
            <w:tcBorders>
              <w:left w:val="nil"/>
              <w:right w:val="nil"/>
            </w:tcBorders>
            <w:noWrap/>
            <w:vAlign w:val="bottom"/>
          </w:tcPr>
          <w:p w:rsidR="00487182" w:rsidRPr="0077406D" w:rsidRDefault="00487182" w:rsidP="009A2A0A">
            <w:pPr>
              <w:pStyle w:val="TableFiguresBold"/>
              <w:rPr>
                <w:rFonts w:ascii="Arial" w:hAnsi="Arial" w:cs="Arial"/>
                <w:sz w:val="18"/>
                <w:szCs w:val="18"/>
              </w:rPr>
            </w:pPr>
            <w:r w:rsidRPr="0077406D">
              <w:rPr>
                <w:rFonts w:ascii="Arial" w:hAnsi="Arial" w:cs="Arial"/>
                <w:sz w:val="18"/>
                <w:szCs w:val="18"/>
              </w:rPr>
              <w:t>15</w:t>
            </w:r>
          </w:p>
        </w:tc>
      </w:tr>
      <w:tr w:rsidR="0055460E" w:rsidTr="0055460E">
        <w:trPr>
          <w:trHeight w:val="255"/>
        </w:trPr>
        <w:tc>
          <w:tcPr>
            <w:tcW w:w="2992" w:type="pct"/>
            <w:gridSpan w:val="2"/>
            <w:tcBorders>
              <w:top w:val="nil"/>
              <w:left w:val="nil"/>
              <w:right w:val="nil"/>
            </w:tcBorders>
            <w:noWrap/>
            <w:vAlign w:val="bottom"/>
          </w:tcPr>
          <w:p w:rsidR="0055460E" w:rsidRPr="006F6524" w:rsidRDefault="0055460E" w:rsidP="00DA3BE2">
            <w:pPr>
              <w:rPr>
                <w:rFonts w:ascii="Arial" w:hAnsi="Arial" w:cs="Arial"/>
                <w:sz w:val="18"/>
                <w:szCs w:val="18"/>
              </w:rPr>
            </w:pPr>
            <w:r>
              <w:rPr>
                <w:rFonts w:ascii="Arial" w:hAnsi="Arial" w:cs="Arial"/>
                <w:sz w:val="18"/>
                <w:szCs w:val="18"/>
              </w:rPr>
              <w:t>Net interest return on defined benefit pension schemes</w:t>
            </w:r>
          </w:p>
        </w:tc>
        <w:tc>
          <w:tcPr>
            <w:tcW w:w="479" w:type="pct"/>
            <w:tcBorders>
              <w:top w:val="nil"/>
              <w:left w:val="nil"/>
              <w:right w:val="nil"/>
            </w:tcBorders>
            <w:noWrap/>
            <w:vAlign w:val="bottom"/>
          </w:tcPr>
          <w:p w:rsidR="0055460E" w:rsidRPr="006C71AF" w:rsidRDefault="0055460E" w:rsidP="00DA3BE2">
            <w:pPr>
              <w:jc w:val="right"/>
              <w:rPr>
                <w:rFonts w:ascii="Arial" w:hAnsi="Arial" w:cs="Arial"/>
                <w:b/>
                <w:sz w:val="18"/>
                <w:szCs w:val="18"/>
              </w:rPr>
            </w:pPr>
            <w:r>
              <w:rPr>
                <w:rFonts w:ascii="Arial" w:hAnsi="Arial" w:cs="Arial"/>
                <w:b/>
                <w:sz w:val="18"/>
                <w:szCs w:val="18"/>
              </w:rPr>
              <w:t>1</w:t>
            </w:r>
          </w:p>
        </w:tc>
        <w:tc>
          <w:tcPr>
            <w:tcW w:w="752" w:type="pct"/>
            <w:tcBorders>
              <w:top w:val="nil"/>
              <w:left w:val="nil"/>
              <w:right w:val="nil"/>
            </w:tcBorders>
            <w:noWrap/>
            <w:vAlign w:val="bottom"/>
          </w:tcPr>
          <w:p w:rsidR="0055460E" w:rsidRPr="001857C5" w:rsidRDefault="0055460E" w:rsidP="00DA3BE2">
            <w:pPr>
              <w:jc w:val="right"/>
              <w:rPr>
                <w:rFonts w:ascii="Arial" w:hAnsi="Arial" w:cs="Arial"/>
                <w:bCs/>
                <w:sz w:val="18"/>
                <w:szCs w:val="18"/>
              </w:rPr>
            </w:pPr>
            <w:r w:rsidRPr="009630B6">
              <w:rPr>
                <w:rFonts w:ascii="Arial" w:hAnsi="Arial" w:cs="Arial"/>
                <w:sz w:val="18"/>
                <w:szCs w:val="18"/>
              </w:rPr>
              <w:t>-</w:t>
            </w:r>
          </w:p>
        </w:tc>
        <w:tc>
          <w:tcPr>
            <w:tcW w:w="777" w:type="pct"/>
            <w:tcBorders>
              <w:top w:val="nil"/>
              <w:left w:val="nil"/>
              <w:right w:val="nil"/>
            </w:tcBorders>
            <w:noWrap/>
            <w:vAlign w:val="bottom"/>
          </w:tcPr>
          <w:p w:rsidR="0055460E" w:rsidRPr="00944604" w:rsidRDefault="0055460E" w:rsidP="00640A94">
            <w:pPr>
              <w:pStyle w:val="TableFiguresBold"/>
              <w:rPr>
                <w:rFonts w:ascii="Arial" w:hAnsi="Arial" w:cs="Arial"/>
                <w:bCs w:val="0"/>
                <w:sz w:val="18"/>
                <w:szCs w:val="18"/>
              </w:rPr>
            </w:pPr>
            <w:r w:rsidRPr="009630B6">
              <w:rPr>
                <w:rFonts w:ascii="Arial" w:hAnsi="Arial" w:cs="Arial"/>
                <w:sz w:val="18"/>
                <w:szCs w:val="18"/>
              </w:rPr>
              <w:t>-</w:t>
            </w:r>
          </w:p>
        </w:tc>
      </w:tr>
      <w:tr w:rsidR="00D3057B" w:rsidTr="00640A94">
        <w:trPr>
          <w:trHeight w:val="255"/>
        </w:trPr>
        <w:tc>
          <w:tcPr>
            <w:tcW w:w="2992" w:type="pct"/>
            <w:gridSpan w:val="2"/>
            <w:tcBorders>
              <w:left w:val="nil"/>
              <w:right w:val="nil"/>
            </w:tcBorders>
            <w:noWrap/>
            <w:vAlign w:val="bottom"/>
          </w:tcPr>
          <w:p w:rsidR="00487182" w:rsidRPr="006F6524" w:rsidRDefault="007D473B" w:rsidP="00493537">
            <w:pPr>
              <w:rPr>
                <w:rFonts w:ascii="Arial" w:hAnsi="Arial" w:cs="Arial"/>
                <w:sz w:val="18"/>
                <w:szCs w:val="18"/>
              </w:rPr>
            </w:pPr>
            <w:r>
              <w:rPr>
                <w:rFonts w:ascii="Arial" w:hAnsi="Arial" w:cs="Arial"/>
                <w:sz w:val="18"/>
                <w:szCs w:val="18"/>
              </w:rPr>
              <w:t xml:space="preserve">Kesa demerger </w:t>
            </w:r>
            <w:r w:rsidR="00487182">
              <w:rPr>
                <w:rFonts w:ascii="Arial" w:hAnsi="Arial" w:cs="Arial"/>
                <w:sz w:val="18"/>
                <w:szCs w:val="18"/>
              </w:rPr>
              <w:t xml:space="preserve">French tax </w:t>
            </w:r>
            <w:r>
              <w:rPr>
                <w:rFonts w:ascii="Arial" w:hAnsi="Arial" w:cs="Arial"/>
                <w:sz w:val="18"/>
                <w:szCs w:val="18"/>
              </w:rPr>
              <w:t xml:space="preserve">case </w:t>
            </w:r>
            <w:r w:rsidR="00487182">
              <w:rPr>
                <w:rFonts w:ascii="Arial" w:hAnsi="Arial" w:cs="Arial"/>
                <w:sz w:val="18"/>
                <w:szCs w:val="18"/>
              </w:rPr>
              <w:t xml:space="preserve">– </w:t>
            </w:r>
            <w:r>
              <w:rPr>
                <w:rFonts w:ascii="Arial" w:hAnsi="Arial" w:cs="Arial"/>
                <w:sz w:val="18"/>
                <w:szCs w:val="18"/>
              </w:rPr>
              <w:t>repayment supplement</w:t>
            </w:r>
            <w:r w:rsidR="00F54F36">
              <w:rPr>
                <w:rFonts w:ascii="Arial" w:hAnsi="Arial" w:cs="Arial"/>
                <w:sz w:val="18"/>
                <w:szCs w:val="18"/>
              </w:rPr>
              <w:t xml:space="preserve"> income</w:t>
            </w:r>
            <w:r w:rsidR="00346D37">
              <w:rPr>
                <w:rFonts w:ascii="Arial" w:hAnsi="Arial" w:cs="Arial"/>
                <w:sz w:val="18"/>
                <w:szCs w:val="18"/>
              </w:rPr>
              <w:t xml:space="preserve"> (note 5)</w:t>
            </w:r>
          </w:p>
        </w:tc>
        <w:tc>
          <w:tcPr>
            <w:tcW w:w="479" w:type="pct"/>
            <w:tcBorders>
              <w:left w:val="nil"/>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27</w:t>
            </w:r>
          </w:p>
        </w:tc>
        <w:tc>
          <w:tcPr>
            <w:tcW w:w="752" w:type="pct"/>
            <w:tcBorders>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sz w:val="18"/>
                <w:szCs w:val="18"/>
              </w:rPr>
              <w:t>-</w:t>
            </w:r>
          </w:p>
        </w:tc>
        <w:tc>
          <w:tcPr>
            <w:tcW w:w="777" w:type="pct"/>
            <w:tcBorders>
              <w:left w:val="nil"/>
              <w:right w:val="nil"/>
            </w:tcBorders>
            <w:noWrap/>
            <w:vAlign w:val="bottom"/>
          </w:tcPr>
          <w:p w:rsidR="00487182" w:rsidRPr="0077406D" w:rsidRDefault="00487182" w:rsidP="009A2A0A">
            <w:pPr>
              <w:pStyle w:val="TableFiguresBold"/>
              <w:rPr>
                <w:rFonts w:ascii="Arial" w:hAnsi="Arial" w:cs="Arial"/>
                <w:sz w:val="18"/>
                <w:szCs w:val="18"/>
              </w:rPr>
            </w:pPr>
            <w:r w:rsidRPr="009630B6">
              <w:rPr>
                <w:rFonts w:ascii="Arial" w:hAnsi="Arial" w:cs="Arial"/>
                <w:sz w:val="18"/>
                <w:szCs w:val="18"/>
              </w:rPr>
              <w:t>-</w:t>
            </w:r>
          </w:p>
        </w:tc>
      </w:tr>
      <w:tr w:rsidR="00D3057B" w:rsidTr="00640A94">
        <w:trPr>
          <w:trHeight w:val="255"/>
        </w:trPr>
        <w:tc>
          <w:tcPr>
            <w:tcW w:w="2992" w:type="pct"/>
            <w:gridSpan w:val="2"/>
            <w:tcBorders>
              <w:top w:val="single" w:sz="4" w:space="0" w:color="auto"/>
              <w:left w:val="nil"/>
              <w:bottom w:val="single" w:sz="4" w:space="0" w:color="auto"/>
              <w:right w:val="nil"/>
            </w:tcBorders>
            <w:noWrap/>
            <w:vAlign w:val="bottom"/>
          </w:tcPr>
          <w:p w:rsidR="00487182" w:rsidRPr="0080723D" w:rsidRDefault="00487182" w:rsidP="004561B5">
            <w:pPr>
              <w:rPr>
                <w:rFonts w:ascii="Arial" w:hAnsi="Arial" w:cs="Arial"/>
                <w:b/>
                <w:sz w:val="18"/>
                <w:szCs w:val="18"/>
              </w:rPr>
            </w:pPr>
            <w:r w:rsidRPr="0080723D">
              <w:rPr>
                <w:rFonts w:ascii="Arial" w:hAnsi="Arial" w:cs="Arial"/>
                <w:b/>
                <w:sz w:val="18"/>
                <w:szCs w:val="18"/>
              </w:rPr>
              <w:t xml:space="preserve">Finance income </w:t>
            </w:r>
          </w:p>
        </w:tc>
        <w:tc>
          <w:tcPr>
            <w:tcW w:w="479" w:type="pct"/>
            <w:tcBorders>
              <w:top w:val="single" w:sz="4" w:space="0" w:color="auto"/>
              <w:left w:val="nil"/>
              <w:bottom w:val="single" w:sz="4" w:space="0" w:color="auto"/>
              <w:right w:val="nil"/>
            </w:tcBorders>
            <w:noWrap/>
            <w:vAlign w:val="bottom"/>
          </w:tcPr>
          <w:p w:rsidR="00487182" w:rsidRPr="006C71AF" w:rsidRDefault="0055460E" w:rsidP="00E87F36">
            <w:pPr>
              <w:jc w:val="right"/>
              <w:rPr>
                <w:rFonts w:ascii="Arial" w:hAnsi="Arial" w:cs="Arial"/>
                <w:b/>
                <w:sz w:val="18"/>
                <w:szCs w:val="18"/>
              </w:rPr>
            </w:pPr>
            <w:r>
              <w:rPr>
                <w:rFonts w:ascii="Arial" w:hAnsi="Arial" w:cs="Arial"/>
                <w:b/>
                <w:sz w:val="18"/>
                <w:szCs w:val="18"/>
              </w:rPr>
              <w:t>31</w:t>
            </w:r>
          </w:p>
        </w:tc>
        <w:tc>
          <w:tcPr>
            <w:tcW w:w="752"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sz w:val="18"/>
                <w:szCs w:val="18"/>
              </w:rPr>
              <w:t>7</w:t>
            </w:r>
          </w:p>
        </w:tc>
        <w:tc>
          <w:tcPr>
            <w:tcW w:w="777" w:type="pct"/>
            <w:tcBorders>
              <w:top w:val="single" w:sz="4" w:space="0" w:color="auto"/>
              <w:left w:val="nil"/>
              <w:bottom w:val="single" w:sz="4" w:space="0" w:color="auto"/>
              <w:right w:val="nil"/>
            </w:tcBorders>
            <w:noWrap/>
            <w:vAlign w:val="bottom"/>
          </w:tcPr>
          <w:p w:rsidR="00487182" w:rsidRPr="0077406D" w:rsidRDefault="00487182" w:rsidP="009A2A0A">
            <w:pPr>
              <w:pStyle w:val="TableFiguresBold"/>
              <w:rPr>
                <w:rFonts w:ascii="Arial" w:hAnsi="Arial" w:cs="Arial"/>
                <w:sz w:val="18"/>
                <w:szCs w:val="18"/>
              </w:rPr>
            </w:pPr>
            <w:r w:rsidRPr="0077406D">
              <w:rPr>
                <w:rFonts w:ascii="Arial" w:hAnsi="Arial" w:cs="Arial"/>
                <w:sz w:val="18"/>
                <w:szCs w:val="18"/>
              </w:rPr>
              <w:t>15</w:t>
            </w:r>
          </w:p>
        </w:tc>
      </w:tr>
      <w:tr w:rsidR="00D3057B" w:rsidTr="00640A94">
        <w:trPr>
          <w:trHeight w:val="255"/>
        </w:trPr>
        <w:tc>
          <w:tcPr>
            <w:tcW w:w="2992" w:type="pct"/>
            <w:gridSpan w:val="2"/>
            <w:tcBorders>
              <w:top w:val="single" w:sz="4" w:space="0" w:color="auto"/>
              <w:left w:val="nil"/>
              <w:right w:val="nil"/>
            </w:tcBorders>
            <w:noWrap/>
            <w:vAlign w:val="bottom"/>
          </w:tcPr>
          <w:p w:rsidR="00487182" w:rsidRPr="006F6524" w:rsidRDefault="00487182" w:rsidP="004561B5">
            <w:pPr>
              <w:rPr>
                <w:rFonts w:ascii="Arial" w:hAnsi="Arial" w:cs="Arial"/>
                <w:sz w:val="18"/>
                <w:szCs w:val="18"/>
              </w:rPr>
            </w:pPr>
          </w:p>
        </w:tc>
        <w:tc>
          <w:tcPr>
            <w:tcW w:w="479" w:type="pct"/>
            <w:tcBorders>
              <w:top w:val="single" w:sz="4" w:space="0" w:color="auto"/>
              <w:left w:val="nil"/>
              <w:right w:val="nil"/>
            </w:tcBorders>
            <w:noWrap/>
            <w:vAlign w:val="bottom"/>
          </w:tcPr>
          <w:p w:rsidR="00487182" w:rsidRPr="006C71AF" w:rsidRDefault="00487182" w:rsidP="00E87F36">
            <w:pPr>
              <w:jc w:val="right"/>
              <w:rPr>
                <w:rFonts w:ascii="Arial" w:hAnsi="Arial" w:cs="Arial"/>
                <w:b/>
                <w:sz w:val="18"/>
                <w:szCs w:val="18"/>
              </w:rPr>
            </w:pPr>
          </w:p>
        </w:tc>
        <w:tc>
          <w:tcPr>
            <w:tcW w:w="752" w:type="pct"/>
            <w:tcBorders>
              <w:top w:val="single" w:sz="4" w:space="0" w:color="auto"/>
              <w:left w:val="nil"/>
              <w:right w:val="nil"/>
            </w:tcBorders>
            <w:noWrap/>
            <w:vAlign w:val="bottom"/>
          </w:tcPr>
          <w:p w:rsidR="00487182" w:rsidRPr="001857C5" w:rsidRDefault="00487182" w:rsidP="00417423">
            <w:pPr>
              <w:rPr>
                <w:rFonts w:ascii="Arial" w:hAnsi="Arial" w:cs="Arial"/>
                <w:bCs/>
                <w:sz w:val="18"/>
                <w:szCs w:val="18"/>
              </w:rPr>
            </w:pPr>
          </w:p>
        </w:tc>
        <w:tc>
          <w:tcPr>
            <w:tcW w:w="777" w:type="pct"/>
            <w:tcBorders>
              <w:top w:val="single" w:sz="4" w:space="0" w:color="auto"/>
              <w:left w:val="nil"/>
              <w:right w:val="nil"/>
            </w:tcBorders>
            <w:noWrap/>
            <w:vAlign w:val="bottom"/>
          </w:tcPr>
          <w:p w:rsidR="00487182" w:rsidRPr="0077406D" w:rsidRDefault="00487182" w:rsidP="009A2A0A">
            <w:pPr>
              <w:pStyle w:val="TableFiguresBold"/>
              <w:rPr>
                <w:rFonts w:ascii="Arial" w:hAnsi="Arial" w:cs="Arial"/>
                <w:sz w:val="18"/>
                <w:szCs w:val="18"/>
              </w:rPr>
            </w:pPr>
          </w:p>
        </w:tc>
      </w:tr>
      <w:tr w:rsidR="00D3057B" w:rsidRPr="00FC7C5E" w:rsidTr="00640A94">
        <w:trPr>
          <w:trHeight w:val="255"/>
        </w:trPr>
        <w:tc>
          <w:tcPr>
            <w:tcW w:w="2992" w:type="pct"/>
            <w:gridSpan w:val="2"/>
            <w:tcBorders>
              <w:left w:val="nil"/>
              <w:bottom w:val="single" w:sz="12" w:space="0" w:color="auto"/>
              <w:right w:val="nil"/>
            </w:tcBorders>
            <w:noWrap/>
            <w:vAlign w:val="bottom"/>
          </w:tcPr>
          <w:p w:rsidR="00487182" w:rsidRPr="00FC7C5E" w:rsidRDefault="00487182" w:rsidP="004561B5">
            <w:pPr>
              <w:rPr>
                <w:rFonts w:ascii="Arial" w:hAnsi="Arial" w:cs="Arial"/>
                <w:b/>
                <w:bCs/>
                <w:sz w:val="18"/>
                <w:szCs w:val="18"/>
              </w:rPr>
            </w:pPr>
            <w:r w:rsidRPr="00FC7C5E">
              <w:rPr>
                <w:rFonts w:ascii="Arial" w:hAnsi="Arial" w:cs="Arial"/>
                <w:b/>
                <w:bCs/>
                <w:sz w:val="18"/>
                <w:szCs w:val="18"/>
              </w:rPr>
              <w:t xml:space="preserve">Net finance </w:t>
            </w:r>
            <w:r w:rsidR="0055460E">
              <w:rPr>
                <w:rFonts w:ascii="Arial" w:hAnsi="Arial" w:cs="Arial"/>
                <w:b/>
                <w:bCs/>
                <w:sz w:val="18"/>
                <w:szCs w:val="18"/>
              </w:rPr>
              <w:t>income/(</w:t>
            </w:r>
            <w:r w:rsidRPr="00FC7C5E">
              <w:rPr>
                <w:rFonts w:ascii="Arial" w:hAnsi="Arial" w:cs="Arial"/>
                <w:b/>
                <w:bCs/>
                <w:sz w:val="18"/>
                <w:szCs w:val="18"/>
              </w:rPr>
              <w:t>costs</w:t>
            </w:r>
            <w:r w:rsidR="0055460E">
              <w:rPr>
                <w:rFonts w:ascii="Arial" w:hAnsi="Arial" w:cs="Arial"/>
                <w:b/>
                <w:bCs/>
                <w:sz w:val="18"/>
                <w:szCs w:val="18"/>
              </w:rPr>
              <w:t>)</w:t>
            </w:r>
          </w:p>
        </w:tc>
        <w:tc>
          <w:tcPr>
            <w:tcW w:w="479" w:type="pct"/>
            <w:tcBorders>
              <w:left w:val="nil"/>
              <w:bottom w:val="single" w:sz="12" w:space="0" w:color="auto"/>
              <w:right w:val="nil"/>
            </w:tcBorders>
            <w:noWrap/>
            <w:vAlign w:val="bottom"/>
          </w:tcPr>
          <w:p w:rsidR="00487182" w:rsidRPr="006C71AF" w:rsidRDefault="00487182" w:rsidP="00E87F36">
            <w:pPr>
              <w:jc w:val="right"/>
              <w:rPr>
                <w:rFonts w:ascii="Arial" w:hAnsi="Arial" w:cs="Arial"/>
                <w:b/>
                <w:sz w:val="18"/>
                <w:szCs w:val="18"/>
              </w:rPr>
            </w:pPr>
            <w:r>
              <w:rPr>
                <w:rFonts w:ascii="Arial" w:hAnsi="Arial" w:cs="Arial"/>
                <w:b/>
                <w:sz w:val="18"/>
                <w:szCs w:val="18"/>
              </w:rPr>
              <w:t>25</w:t>
            </w:r>
          </w:p>
        </w:tc>
        <w:tc>
          <w:tcPr>
            <w:tcW w:w="752" w:type="pct"/>
            <w:tcBorders>
              <w:left w:val="nil"/>
              <w:bottom w:val="single" w:sz="12" w:space="0" w:color="auto"/>
              <w:right w:val="nil"/>
            </w:tcBorders>
            <w:noWrap/>
            <w:vAlign w:val="bottom"/>
          </w:tcPr>
          <w:p w:rsidR="00487182" w:rsidRPr="001857C5" w:rsidRDefault="00487182" w:rsidP="00417423">
            <w:pPr>
              <w:jc w:val="right"/>
              <w:rPr>
                <w:rFonts w:ascii="Arial" w:hAnsi="Arial" w:cs="Arial"/>
                <w:bCs/>
                <w:sz w:val="18"/>
                <w:szCs w:val="18"/>
              </w:rPr>
            </w:pPr>
            <w:r>
              <w:rPr>
                <w:rFonts w:ascii="Arial" w:hAnsi="Arial" w:cs="Arial"/>
                <w:sz w:val="18"/>
                <w:szCs w:val="18"/>
              </w:rPr>
              <w:t>(2</w:t>
            </w:r>
            <w:r w:rsidRPr="009630B6">
              <w:rPr>
                <w:rFonts w:ascii="Arial" w:hAnsi="Arial" w:cs="Arial"/>
                <w:sz w:val="18"/>
                <w:szCs w:val="18"/>
              </w:rPr>
              <w:t>)</w:t>
            </w:r>
          </w:p>
        </w:tc>
        <w:tc>
          <w:tcPr>
            <w:tcW w:w="777" w:type="pct"/>
            <w:tcBorders>
              <w:left w:val="nil"/>
              <w:bottom w:val="single" w:sz="12" w:space="0" w:color="auto"/>
              <w:right w:val="nil"/>
            </w:tcBorders>
            <w:noWrap/>
            <w:vAlign w:val="bottom"/>
          </w:tcPr>
          <w:p w:rsidR="00487182" w:rsidRPr="0077406D" w:rsidRDefault="00487182" w:rsidP="009A2A0A">
            <w:pPr>
              <w:pStyle w:val="TableFiguresBracketsBold"/>
              <w:rPr>
                <w:rFonts w:ascii="Arial" w:hAnsi="Arial" w:cs="Arial"/>
                <w:sz w:val="18"/>
                <w:szCs w:val="18"/>
              </w:rPr>
            </w:pPr>
            <w:r w:rsidRPr="0077406D">
              <w:rPr>
                <w:rFonts w:ascii="Arial" w:hAnsi="Arial" w:cs="Arial"/>
                <w:sz w:val="18"/>
                <w:szCs w:val="18"/>
              </w:rPr>
              <w:t>(1)</w:t>
            </w:r>
          </w:p>
        </w:tc>
      </w:tr>
    </w:tbl>
    <w:p w:rsidR="00487182" w:rsidRPr="00A87846" w:rsidRDefault="00487182" w:rsidP="004561B5">
      <w:pPr>
        <w:autoSpaceDE w:val="0"/>
        <w:autoSpaceDN w:val="0"/>
        <w:adjustRightInd w:val="0"/>
        <w:jc w:val="both"/>
        <w:rPr>
          <w:rFonts w:ascii="Arial" w:hAnsi="Arial" w:cs="Arial"/>
          <w:b/>
        </w:rPr>
      </w:pPr>
      <w:r>
        <w:rPr>
          <w:rFonts w:ascii="Arial" w:hAnsi="Arial" w:cs="Arial"/>
          <w:b/>
        </w:rPr>
        <w:br w:type="page"/>
      </w:r>
      <w:r w:rsidRPr="0003054E">
        <w:rPr>
          <w:rFonts w:ascii="Arial" w:hAnsi="Arial" w:cs="Arial"/>
          <w:b/>
        </w:rPr>
        <w:lastRenderedPageBreak/>
        <w:t>7.</w:t>
      </w:r>
      <w:r w:rsidRPr="0003054E">
        <w:rPr>
          <w:rFonts w:ascii="Arial" w:hAnsi="Arial" w:cs="Arial"/>
          <w:b/>
        </w:rPr>
        <w:tab/>
        <w:t>Income tax</w:t>
      </w:r>
    </w:p>
    <w:p w:rsidR="00487182" w:rsidRPr="002A7D7A" w:rsidRDefault="00487182" w:rsidP="004561B5">
      <w:pPr>
        <w:rPr>
          <w:rFonts w:ascii="Arial" w:hAnsi="Arial" w:cs="Arial"/>
          <w:b/>
          <w:sz w:val="18"/>
          <w:szCs w:val="18"/>
        </w:rPr>
      </w:pPr>
    </w:p>
    <w:tbl>
      <w:tblPr>
        <w:tblW w:w="5000" w:type="pct"/>
        <w:tblLayout w:type="fixed"/>
        <w:tblLook w:val="0000" w:firstRow="0" w:lastRow="0" w:firstColumn="0" w:lastColumn="0" w:noHBand="0" w:noVBand="0"/>
      </w:tblPr>
      <w:tblGrid>
        <w:gridCol w:w="5355"/>
        <w:gridCol w:w="1843"/>
        <w:gridCol w:w="1700"/>
        <w:gridCol w:w="1632"/>
      </w:tblGrid>
      <w:tr w:rsidR="00487182" w:rsidRPr="002A7D7A" w:rsidTr="000C539C">
        <w:trPr>
          <w:trHeight w:val="255"/>
        </w:trPr>
        <w:tc>
          <w:tcPr>
            <w:tcW w:w="254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875" w:type="pct"/>
            <w:tcBorders>
              <w:left w:val="nil"/>
              <w:right w:val="nil"/>
            </w:tcBorders>
            <w:noWrap/>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7" w:type="pct"/>
            <w:tcBorders>
              <w:left w:val="nil"/>
              <w:right w:val="nil"/>
            </w:tcBorders>
            <w:noWrap/>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775" w:type="pct"/>
            <w:tcBorders>
              <w:left w:val="nil"/>
              <w:right w:val="nil"/>
            </w:tcBorders>
            <w:noWrap/>
            <w:vAlign w:val="bottom"/>
          </w:tcPr>
          <w:p w:rsidR="00487182" w:rsidRPr="006F6524" w:rsidRDefault="00487182" w:rsidP="00417423">
            <w:pPr>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0C539C">
        <w:trPr>
          <w:trHeight w:val="255"/>
        </w:trPr>
        <w:tc>
          <w:tcPr>
            <w:tcW w:w="2542"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75" w:type="pct"/>
            <w:tcBorders>
              <w:left w:val="nil"/>
              <w:bottom w:val="single" w:sz="4" w:space="0" w:color="auto"/>
              <w:right w:val="nil"/>
            </w:tcBorders>
            <w:noWrap/>
            <w:vAlign w:val="bottom"/>
          </w:tcPr>
          <w:p w:rsidR="00487182" w:rsidRPr="00CA4777" w:rsidDel="00D82F92" w:rsidRDefault="00487182">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tc>
        <w:tc>
          <w:tcPr>
            <w:tcW w:w="807" w:type="pct"/>
            <w:tcBorders>
              <w:left w:val="nil"/>
              <w:bottom w:val="single" w:sz="4" w:space="0" w:color="auto"/>
              <w:right w:val="nil"/>
            </w:tcBorders>
            <w:noWrap/>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tc>
        <w:tc>
          <w:tcPr>
            <w:tcW w:w="775" w:type="pct"/>
            <w:tcBorders>
              <w:left w:val="nil"/>
              <w:bottom w:val="single" w:sz="4" w:space="0" w:color="auto"/>
              <w:right w:val="nil"/>
            </w:tcBorders>
            <w:noWrap/>
            <w:vAlign w:val="bottom"/>
          </w:tcPr>
          <w:p w:rsidR="00487182" w:rsidRPr="00D82F92" w:rsidRDefault="00487182" w:rsidP="00417423">
            <w:pPr>
              <w:jc w:val="right"/>
              <w:rPr>
                <w:rFonts w:ascii="Arial" w:hAnsi="Arial" w:cs="Arial"/>
                <w:sz w:val="18"/>
                <w:szCs w:val="18"/>
              </w:rPr>
            </w:pPr>
            <w:r>
              <w:rPr>
                <w:rFonts w:ascii="Arial" w:hAnsi="Arial" w:cs="Arial"/>
                <w:sz w:val="18"/>
                <w:szCs w:val="18"/>
              </w:rPr>
              <w:t>2 February 2013</w:t>
            </w:r>
          </w:p>
        </w:tc>
      </w:tr>
      <w:tr w:rsidR="00487182" w:rsidRPr="00F56D10" w:rsidTr="000C539C">
        <w:trPr>
          <w:trHeight w:val="255"/>
        </w:trPr>
        <w:tc>
          <w:tcPr>
            <w:tcW w:w="2542" w:type="pct"/>
            <w:tcBorders>
              <w:top w:val="single" w:sz="4" w:space="0" w:color="auto"/>
              <w:left w:val="nil"/>
              <w:bottom w:val="nil"/>
              <w:right w:val="nil"/>
            </w:tcBorders>
            <w:noWrap/>
            <w:vAlign w:val="bottom"/>
          </w:tcPr>
          <w:p w:rsidR="00487182" w:rsidRPr="002A7D7A" w:rsidRDefault="00487182" w:rsidP="004561B5">
            <w:pPr>
              <w:rPr>
                <w:rFonts w:ascii="Arial" w:hAnsi="Arial" w:cs="Arial"/>
                <w:b/>
                <w:bCs/>
                <w:sz w:val="18"/>
                <w:szCs w:val="18"/>
              </w:rPr>
            </w:pPr>
            <w:r>
              <w:rPr>
                <w:rFonts w:ascii="Arial" w:hAnsi="Arial" w:cs="Arial"/>
                <w:b/>
                <w:bCs/>
                <w:sz w:val="18"/>
                <w:szCs w:val="18"/>
              </w:rPr>
              <w:t>UK corporation tax</w:t>
            </w:r>
          </w:p>
        </w:tc>
        <w:tc>
          <w:tcPr>
            <w:tcW w:w="875" w:type="pct"/>
            <w:tcBorders>
              <w:top w:val="single" w:sz="4" w:space="0" w:color="auto"/>
              <w:left w:val="nil"/>
              <w:bottom w:val="nil"/>
              <w:right w:val="nil"/>
            </w:tcBorders>
            <w:noWrap/>
            <w:vAlign w:val="bottom"/>
          </w:tcPr>
          <w:p w:rsidR="00487182" w:rsidRPr="006C71AF" w:rsidRDefault="00487182" w:rsidP="004561B5">
            <w:pPr>
              <w:rPr>
                <w:rFonts w:ascii="Arial" w:hAnsi="Arial" w:cs="Arial"/>
                <w:b/>
                <w:bCs/>
                <w:sz w:val="18"/>
                <w:szCs w:val="18"/>
              </w:rPr>
            </w:pPr>
          </w:p>
        </w:tc>
        <w:tc>
          <w:tcPr>
            <w:tcW w:w="807" w:type="pct"/>
            <w:tcBorders>
              <w:top w:val="single" w:sz="4" w:space="0" w:color="auto"/>
              <w:left w:val="nil"/>
              <w:bottom w:val="nil"/>
              <w:right w:val="nil"/>
            </w:tcBorders>
            <w:noWrap/>
            <w:vAlign w:val="bottom"/>
          </w:tcPr>
          <w:p w:rsidR="00487182" w:rsidRPr="006C71AF" w:rsidRDefault="00487182" w:rsidP="004561B5">
            <w:pPr>
              <w:rPr>
                <w:rFonts w:ascii="Arial" w:hAnsi="Arial" w:cs="Arial"/>
                <w:sz w:val="18"/>
                <w:szCs w:val="18"/>
              </w:rPr>
            </w:pPr>
          </w:p>
        </w:tc>
        <w:tc>
          <w:tcPr>
            <w:tcW w:w="775" w:type="pct"/>
            <w:tcBorders>
              <w:top w:val="single" w:sz="4" w:space="0" w:color="auto"/>
              <w:left w:val="nil"/>
              <w:bottom w:val="nil"/>
              <w:right w:val="nil"/>
            </w:tcBorders>
            <w:noWrap/>
            <w:vAlign w:val="bottom"/>
          </w:tcPr>
          <w:p w:rsidR="00487182" w:rsidRPr="006C71AF" w:rsidRDefault="00487182" w:rsidP="004561B5">
            <w:pPr>
              <w:rPr>
                <w:rFonts w:ascii="Arial" w:hAnsi="Arial" w:cs="Arial"/>
                <w:sz w:val="18"/>
                <w:szCs w:val="18"/>
              </w:rPr>
            </w:pPr>
          </w:p>
        </w:tc>
      </w:tr>
      <w:tr w:rsidR="00487182" w:rsidRPr="002A7D7A" w:rsidTr="000C539C">
        <w:trPr>
          <w:trHeight w:val="255"/>
        </w:trPr>
        <w:tc>
          <w:tcPr>
            <w:tcW w:w="2542" w:type="pct"/>
            <w:tcBorders>
              <w:top w:val="nil"/>
              <w:left w:val="nil"/>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Current tax on profits for the period</w:t>
            </w:r>
          </w:p>
        </w:tc>
        <w:tc>
          <w:tcPr>
            <w:tcW w:w="875" w:type="pct"/>
            <w:tcBorders>
              <w:top w:val="nil"/>
              <w:left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30</w:t>
            </w:r>
          </w:p>
        </w:tc>
        <w:tc>
          <w:tcPr>
            <w:tcW w:w="807" w:type="pct"/>
            <w:tcBorders>
              <w:top w:val="nil"/>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30</w:t>
            </w:r>
          </w:p>
        </w:tc>
        <w:tc>
          <w:tcPr>
            <w:tcW w:w="775" w:type="pct"/>
            <w:tcBorders>
              <w:top w:val="nil"/>
              <w:left w:val="nil"/>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47</w:t>
            </w:r>
          </w:p>
        </w:tc>
      </w:tr>
      <w:tr w:rsidR="00487182" w:rsidRPr="002A7D7A" w:rsidTr="000C539C">
        <w:trPr>
          <w:trHeight w:val="255"/>
        </w:trPr>
        <w:tc>
          <w:tcPr>
            <w:tcW w:w="2542" w:type="pct"/>
            <w:tcBorders>
              <w:top w:val="nil"/>
              <w:left w:val="nil"/>
              <w:bottom w:val="single" w:sz="4" w:space="0" w:color="auto"/>
              <w:right w:val="nil"/>
            </w:tcBorders>
            <w:noWrap/>
            <w:vAlign w:val="bottom"/>
          </w:tcPr>
          <w:p w:rsidR="00487182" w:rsidRDefault="00487182" w:rsidP="004561B5">
            <w:pPr>
              <w:rPr>
                <w:rFonts w:ascii="Arial" w:hAnsi="Arial" w:cs="Arial"/>
                <w:sz w:val="18"/>
                <w:szCs w:val="18"/>
              </w:rPr>
            </w:pPr>
            <w:r>
              <w:rPr>
                <w:rFonts w:ascii="Arial" w:hAnsi="Arial" w:cs="Arial"/>
                <w:sz w:val="18"/>
                <w:szCs w:val="18"/>
              </w:rPr>
              <w:t>Adjustments in respect of prior years</w:t>
            </w:r>
          </w:p>
        </w:tc>
        <w:tc>
          <w:tcPr>
            <w:tcW w:w="875" w:type="pct"/>
            <w:tcBorders>
              <w:top w:val="nil"/>
              <w:left w:val="nil"/>
              <w:bottom w:val="single" w:sz="4" w:space="0" w:color="auto"/>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w:t>
            </w:r>
          </w:p>
        </w:tc>
        <w:tc>
          <w:tcPr>
            <w:tcW w:w="807" w:type="pct"/>
            <w:tcBorders>
              <w:top w:val="nil"/>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3</w:t>
            </w:r>
          </w:p>
        </w:tc>
        <w:tc>
          <w:tcPr>
            <w:tcW w:w="775" w:type="pct"/>
            <w:tcBorders>
              <w:top w:val="nil"/>
              <w:left w:val="nil"/>
              <w:bottom w:val="single" w:sz="4" w:space="0" w:color="auto"/>
              <w:right w:val="nil"/>
            </w:tcBorders>
            <w:noWrap/>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(13)</w:t>
            </w:r>
          </w:p>
        </w:tc>
      </w:tr>
      <w:tr w:rsidR="00487182" w:rsidRPr="002A7D7A" w:rsidTr="000C539C">
        <w:trPr>
          <w:trHeight w:val="255"/>
        </w:trPr>
        <w:tc>
          <w:tcPr>
            <w:tcW w:w="2542" w:type="pct"/>
            <w:tcBorders>
              <w:top w:val="single" w:sz="4" w:space="0" w:color="auto"/>
              <w:left w:val="nil"/>
              <w:bottom w:val="single" w:sz="4" w:space="0" w:color="auto"/>
              <w:right w:val="nil"/>
            </w:tcBorders>
            <w:noWrap/>
            <w:vAlign w:val="bottom"/>
          </w:tcPr>
          <w:p w:rsidR="00487182" w:rsidRDefault="00487182" w:rsidP="004561B5">
            <w:pPr>
              <w:rPr>
                <w:rFonts w:ascii="Arial" w:hAnsi="Arial" w:cs="Arial"/>
                <w:sz w:val="18"/>
                <w:szCs w:val="18"/>
              </w:rPr>
            </w:pPr>
          </w:p>
        </w:tc>
        <w:tc>
          <w:tcPr>
            <w:tcW w:w="875" w:type="pct"/>
            <w:tcBorders>
              <w:top w:val="single" w:sz="4" w:space="0" w:color="auto"/>
              <w:left w:val="nil"/>
              <w:bottom w:val="single" w:sz="4" w:space="0" w:color="auto"/>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29</w:t>
            </w:r>
          </w:p>
        </w:tc>
        <w:tc>
          <w:tcPr>
            <w:tcW w:w="807"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33</w:t>
            </w:r>
          </w:p>
        </w:tc>
        <w:tc>
          <w:tcPr>
            <w:tcW w:w="775" w:type="pct"/>
            <w:tcBorders>
              <w:top w:val="single" w:sz="4" w:space="0" w:color="auto"/>
              <w:left w:val="nil"/>
              <w:bottom w:val="single" w:sz="4" w:space="0" w:color="auto"/>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34</w:t>
            </w:r>
          </w:p>
        </w:tc>
      </w:tr>
      <w:tr w:rsidR="00487182" w:rsidRPr="002A7D7A" w:rsidTr="000C539C">
        <w:trPr>
          <w:trHeight w:val="255"/>
        </w:trPr>
        <w:tc>
          <w:tcPr>
            <w:tcW w:w="2542" w:type="pct"/>
            <w:tcBorders>
              <w:top w:val="single" w:sz="4" w:space="0" w:color="auto"/>
              <w:left w:val="nil"/>
              <w:bottom w:val="nil"/>
              <w:right w:val="nil"/>
            </w:tcBorders>
            <w:noWrap/>
            <w:vAlign w:val="bottom"/>
          </w:tcPr>
          <w:p w:rsidR="00487182" w:rsidRPr="000D7188" w:rsidRDefault="00487182" w:rsidP="004561B5">
            <w:pPr>
              <w:rPr>
                <w:rFonts w:ascii="Arial" w:hAnsi="Arial" w:cs="Arial"/>
                <w:b/>
                <w:sz w:val="18"/>
                <w:szCs w:val="18"/>
              </w:rPr>
            </w:pPr>
            <w:r w:rsidRPr="000D7188">
              <w:rPr>
                <w:rFonts w:ascii="Arial" w:hAnsi="Arial" w:cs="Arial"/>
                <w:b/>
                <w:sz w:val="18"/>
                <w:szCs w:val="18"/>
              </w:rPr>
              <w:t>Overseas tax</w:t>
            </w:r>
          </w:p>
        </w:tc>
        <w:tc>
          <w:tcPr>
            <w:tcW w:w="875" w:type="pct"/>
            <w:tcBorders>
              <w:top w:val="single" w:sz="4" w:space="0" w:color="auto"/>
              <w:left w:val="nil"/>
              <w:bottom w:val="nil"/>
              <w:right w:val="nil"/>
            </w:tcBorders>
            <w:noWrap/>
            <w:vAlign w:val="bottom"/>
          </w:tcPr>
          <w:p w:rsidR="00487182" w:rsidRPr="006C71AF" w:rsidRDefault="00487182" w:rsidP="004561B5">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rsidR="00487182" w:rsidRPr="00365115" w:rsidRDefault="00487182" w:rsidP="009A2A0A">
            <w:pPr>
              <w:pStyle w:val="TableFiguresBold"/>
              <w:rPr>
                <w:rFonts w:ascii="Arial" w:hAnsi="Arial" w:cs="Arial"/>
                <w:sz w:val="18"/>
                <w:szCs w:val="18"/>
              </w:rPr>
            </w:pPr>
          </w:p>
        </w:tc>
      </w:tr>
      <w:tr w:rsidR="00487182" w:rsidRPr="002A7D7A" w:rsidTr="000C539C">
        <w:trPr>
          <w:trHeight w:val="255"/>
        </w:trPr>
        <w:tc>
          <w:tcPr>
            <w:tcW w:w="2542" w:type="pct"/>
            <w:tcBorders>
              <w:left w:val="nil"/>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Current tax on profits for the period</w:t>
            </w:r>
          </w:p>
        </w:tc>
        <w:tc>
          <w:tcPr>
            <w:tcW w:w="875" w:type="pct"/>
            <w:tcBorders>
              <w:left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66</w:t>
            </w:r>
          </w:p>
        </w:tc>
        <w:tc>
          <w:tcPr>
            <w:tcW w:w="807" w:type="pct"/>
            <w:tcBorders>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65</w:t>
            </w:r>
          </w:p>
        </w:tc>
        <w:tc>
          <w:tcPr>
            <w:tcW w:w="775" w:type="pct"/>
            <w:tcBorders>
              <w:left w:val="nil"/>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128</w:t>
            </w:r>
          </w:p>
        </w:tc>
      </w:tr>
      <w:tr w:rsidR="00487182" w:rsidRPr="002A7D7A" w:rsidTr="000C539C">
        <w:trPr>
          <w:trHeight w:val="255"/>
        </w:trPr>
        <w:tc>
          <w:tcPr>
            <w:tcW w:w="2542" w:type="pct"/>
            <w:tcBorders>
              <w:left w:val="nil"/>
              <w:right w:val="nil"/>
            </w:tcBorders>
            <w:noWrap/>
            <w:vAlign w:val="bottom"/>
          </w:tcPr>
          <w:p w:rsidR="00487182" w:rsidRDefault="007D473B">
            <w:pPr>
              <w:rPr>
                <w:rFonts w:ascii="Arial" w:hAnsi="Arial" w:cs="Arial"/>
                <w:sz w:val="18"/>
                <w:szCs w:val="18"/>
              </w:rPr>
            </w:pPr>
            <w:r>
              <w:rPr>
                <w:rFonts w:ascii="Arial" w:hAnsi="Arial" w:cs="Arial"/>
                <w:sz w:val="18"/>
                <w:szCs w:val="18"/>
              </w:rPr>
              <w:t>Kesa d</w:t>
            </w:r>
            <w:r w:rsidR="007703D2">
              <w:rPr>
                <w:rFonts w:ascii="Arial" w:hAnsi="Arial" w:cs="Arial"/>
                <w:sz w:val="18"/>
                <w:szCs w:val="18"/>
              </w:rPr>
              <w:t>emerger French tax case</w:t>
            </w:r>
            <w:r w:rsidR="0095249A">
              <w:rPr>
                <w:rFonts w:ascii="Arial" w:hAnsi="Arial" w:cs="Arial"/>
                <w:sz w:val="18"/>
                <w:szCs w:val="18"/>
              </w:rPr>
              <w:t xml:space="preserve"> (note 5)</w:t>
            </w:r>
          </w:p>
        </w:tc>
        <w:tc>
          <w:tcPr>
            <w:tcW w:w="875" w:type="pct"/>
            <w:tcBorders>
              <w:left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(118)</w:t>
            </w:r>
          </w:p>
        </w:tc>
        <w:tc>
          <w:tcPr>
            <w:tcW w:w="807" w:type="pct"/>
            <w:tcBorders>
              <w:left w:val="nil"/>
              <w:right w:val="nil"/>
            </w:tcBorders>
            <w:noWrap/>
            <w:vAlign w:val="bottom"/>
          </w:tcPr>
          <w:p w:rsidR="00487182" w:rsidRPr="009630B6" w:rsidRDefault="00487182" w:rsidP="00417423">
            <w:pPr>
              <w:jc w:val="right"/>
              <w:rPr>
                <w:rFonts w:ascii="Arial" w:hAnsi="Arial" w:cs="Arial"/>
                <w:bCs/>
                <w:sz w:val="18"/>
                <w:szCs w:val="18"/>
              </w:rPr>
            </w:pPr>
            <w:r w:rsidRPr="009630B6">
              <w:rPr>
                <w:rFonts w:ascii="Arial" w:hAnsi="Arial" w:cs="Arial"/>
                <w:bCs/>
                <w:sz w:val="18"/>
                <w:szCs w:val="18"/>
              </w:rPr>
              <w:t>-</w:t>
            </w:r>
          </w:p>
        </w:tc>
        <w:tc>
          <w:tcPr>
            <w:tcW w:w="775" w:type="pct"/>
            <w:tcBorders>
              <w:left w:val="nil"/>
              <w:right w:val="nil"/>
            </w:tcBorders>
            <w:noWrap/>
            <w:vAlign w:val="bottom"/>
          </w:tcPr>
          <w:p w:rsidR="00487182" w:rsidRPr="00365115" w:rsidRDefault="00487182" w:rsidP="009A2A0A">
            <w:pPr>
              <w:pStyle w:val="TableFiguresBracketsBold"/>
              <w:rPr>
                <w:rFonts w:ascii="Arial" w:hAnsi="Arial" w:cs="Arial"/>
                <w:sz w:val="18"/>
                <w:szCs w:val="18"/>
              </w:rPr>
            </w:pPr>
            <w:r w:rsidRPr="009630B6">
              <w:rPr>
                <w:rFonts w:ascii="Arial" w:hAnsi="Arial" w:cs="Arial"/>
                <w:sz w:val="18"/>
                <w:szCs w:val="18"/>
              </w:rPr>
              <w:t>-</w:t>
            </w:r>
          </w:p>
        </w:tc>
      </w:tr>
      <w:tr w:rsidR="00487182" w:rsidRPr="002A7D7A" w:rsidTr="000C539C">
        <w:trPr>
          <w:trHeight w:val="255"/>
        </w:trPr>
        <w:tc>
          <w:tcPr>
            <w:tcW w:w="2542" w:type="pct"/>
            <w:tcBorders>
              <w:left w:val="nil"/>
              <w:right w:val="nil"/>
            </w:tcBorders>
            <w:noWrap/>
            <w:vAlign w:val="bottom"/>
          </w:tcPr>
          <w:p w:rsidR="00487182" w:rsidRDefault="00487182" w:rsidP="004561B5">
            <w:pPr>
              <w:rPr>
                <w:rFonts w:ascii="Arial" w:hAnsi="Arial" w:cs="Arial"/>
                <w:sz w:val="18"/>
                <w:szCs w:val="18"/>
              </w:rPr>
            </w:pPr>
            <w:r>
              <w:rPr>
                <w:rFonts w:ascii="Arial" w:hAnsi="Arial" w:cs="Arial"/>
                <w:sz w:val="18"/>
                <w:szCs w:val="18"/>
              </w:rPr>
              <w:t>Other adjustments in respect of prior years</w:t>
            </w:r>
          </w:p>
        </w:tc>
        <w:tc>
          <w:tcPr>
            <w:tcW w:w="875" w:type="pct"/>
            <w:tcBorders>
              <w:left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(12)</w:t>
            </w:r>
          </w:p>
        </w:tc>
        <w:tc>
          <w:tcPr>
            <w:tcW w:w="807" w:type="pct"/>
            <w:tcBorders>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w:t>
            </w:r>
          </w:p>
        </w:tc>
        <w:tc>
          <w:tcPr>
            <w:tcW w:w="775" w:type="pct"/>
            <w:tcBorders>
              <w:left w:val="nil"/>
              <w:right w:val="nil"/>
            </w:tcBorders>
            <w:noWrap/>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(54)</w:t>
            </w:r>
          </w:p>
        </w:tc>
      </w:tr>
      <w:tr w:rsidR="00487182" w:rsidRPr="000D7188" w:rsidTr="000C539C">
        <w:trPr>
          <w:trHeight w:val="255"/>
        </w:trPr>
        <w:tc>
          <w:tcPr>
            <w:tcW w:w="2542" w:type="pct"/>
            <w:tcBorders>
              <w:top w:val="single" w:sz="4" w:space="0" w:color="auto"/>
              <w:left w:val="nil"/>
              <w:bottom w:val="single" w:sz="4" w:space="0" w:color="auto"/>
              <w:right w:val="nil"/>
            </w:tcBorders>
            <w:noWrap/>
            <w:vAlign w:val="bottom"/>
          </w:tcPr>
          <w:p w:rsidR="00487182" w:rsidRPr="00282B11" w:rsidRDefault="00487182" w:rsidP="004561B5">
            <w:pPr>
              <w:rPr>
                <w:rFonts w:ascii="Arial" w:hAnsi="Arial" w:cs="Arial"/>
                <w:b/>
                <w:bCs/>
                <w:sz w:val="18"/>
                <w:szCs w:val="18"/>
              </w:rPr>
            </w:pPr>
          </w:p>
        </w:tc>
        <w:tc>
          <w:tcPr>
            <w:tcW w:w="875" w:type="pct"/>
            <w:tcBorders>
              <w:top w:val="single" w:sz="4" w:space="0" w:color="auto"/>
              <w:left w:val="nil"/>
              <w:bottom w:val="single" w:sz="4" w:space="0" w:color="auto"/>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(64)</w:t>
            </w:r>
          </w:p>
        </w:tc>
        <w:tc>
          <w:tcPr>
            <w:tcW w:w="807"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64</w:t>
            </w:r>
          </w:p>
        </w:tc>
        <w:tc>
          <w:tcPr>
            <w:tcW w:w="775" w:type="pct"/>
            <w:tcBorders>
              <w:top w:val="single" w:sz="4" w:space="0" w:color="auto"/>
              <w:left w:val="nil"/>
              <w:bottom w:val="single" w:sz="4" w:space="0" w:color="auto"/>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74</w:t>
            </w:r>
          </w:p>
        </w:tc>
      </w:tr>
      <w:tr w:rsidR="00487182" w:rsidRPr="000D7188" w:rsidTr="000C539C">
        <w:trPr>
          <w:trHeight w:val="255"/>
        </w:trPr>
        <w:tc>
          <w:tcPr>
            <w:tcW w:w="2542" w:type="pct"/>
            <w:tcBorders>
              <w:top w:val="single" w:sz="4" w:space="0" w:color="auto"/>
              <w:left w:val="nil"/>
              <w:bottom w:val="nil"/>
              <w:right w:val="nil"/>
            </w:tcBorders>
            <w:noWrap/>
            <w:vAlign w:val="bottom"/>
          </w:tcPr>
          <w:p w:rsidR="00487182" w:rsidRPr="00282B11" w:rsidRDefault="00487182" w:rsidP="004561B5">
            <w:pPr>
              <w:rPr>
                <w:rFonts w:ascii="Arial" w:hAnsi="Arial" w:cs="Arial"/>
                <w:b/>
                <w:bCs/>
                <w:sz w:val="18"/>
                <w:szCs w:val="18"/>
              </w:rPr>
            </w:pPr>
            <w:r w:rsidRPr="00282B11">
              <w:rPr>
                <w:rFonts w:ascii="Arial" w:hAnsi="Arial" w:cs="Arial"/>
                <w:b/>
                <w:bCs/>
                <w:sz w:val="18"/>
                <w:szCs w:val="18"/>
              </w:rPr>
              <w:t>Deferred tax</w:t>
            </w:r>
          </w:p>
        </w:tc>
        <w:tc>
          <w:tcPr>
            <w:tcW w:w="875" w:type="pct"/>
            <w:tcBorders>
              <w:top w:val="single" w:sz="4" w:space="0" w:color="auto"/>
              <w:left w:val="nil"/>
              <w:bottom w:val="nil"/>
              <w:right w:val="nil"/>
            </w:tcBorders>
            <w:noWrap/>
            <w:vAlign w:val="bottom"/>
          </w:tcPr>
          <w:p w:rsidR="00487182" w:rsidRPr="006C71AF" w:rsidRDefault="00487182" w:rsidP="004561B5">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rsidR="00487182" w:rsidRPr="001857C5" w:rsidRDefault="00487182" w:rsidP="00417423">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rsidR="00487182" w:rsidRPr="00365115" w:rsidRDefault="00487182" w:rsidP="009A2A0A">
            <w:pPr>
              <w:pStyle w:val="TableFiguresBold"/>
              <w:rPr>
                <w:rFonts w:ascii="Arial" w:hAnsi="Arial" w:cs="Arial"/>
                <w:sz w:val="18"/>
                <w:szCs w:val="18"/>
              </w:rPr>
            </w:pPr>
          </w:p>
        </w:tc>
      </w:tr>
      <w:tr w:rsidR="00487182" w:rsidRPr="000D7188" w:rsidTr="000C539C">
        <w:trPr>
          <w:trHeight w:val="255"/>
        </w:trPr>
        <w:tc>
          <w:tcPr>
            <w:tcW w:w="2542" w:type="pct"/>
            <w:tcBorders>
              <w:top w:val="nil"/>
              <w:left w:val="nil"/>
              <w:bottom w:val="nil"/>
              <w:right w:val="nil"/>
            </w:tcBorders>
            <w:noWrap/>
            <w:vAlign w:val="bottom"/>
          </w:tcPr>
          <w:p w:rsidR="00487182" w:rsidRPr="000D7188" w:rsidRDefault="00487182" w:rsidP="004561B5">
            <w:pPr>
              <w:rPr>
                <w:rFonts w:ascii="Arial" w:hAnsi="Arial" w:cs="Arial"/>
                <w:bCs/>
                <w:sz w:val="18"/>
                <w:szCs w:val="18"/>
              </w:rPr>
            </w:pPr>
            <w:r>
              <w:rPr>
                <w:rFonts w:ascii="Arial" w:hAnsi="Arial" w:cs="Arial"/>
                <w:bCs/>
                <w:sz w:val="18"/>
                <w:szCs w:val="18"/>
              </w:rPr>
              <w:t>Current period</w:t>
            </w:r>
          </w:p>
        </w:tc>
        <w:tc>
          <w:tcPr>
            <w:tcW w:w="875" w:type="pct"/>
            <w:tcBorders>
              <w:top w:val="nil"/>
              <w:left w:val="nil"/>
              <w:bottom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3</w:t>
            </w:r>
          </w:p>
        </w:tc>
        <w:tc>
          <w:tcPr>
            <w:tcW w:w="807" w:type="pct"/>
            <w:tcBorders>
              <w:top w:val="nil"/>
              <w:left w:val="nil"/>
              <w:bottom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8</w:t>
            </w:r>
          </w:p>
        </w:tc>
        <w:tc>
          <w:tcPr>
            <w:tcW w:w="775" w:type="pct"/>
            <w:tcBorders>
              <w:top w:val="nil"/>
              <w:left w:val="nil"/>
              <w:bottom w:val="nil"/>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18</w:t>
            </w:r>
          </w:p>
        </w:tc>
      </w:tr>
      <w:tr w:rsidR="00487182" w:rsidRPr="002A7D7A" w:rsidTr="000C539C">
        <w:trPr>
          <w:trHeight w:val="255"/>
        </w:trPr>
        <w:tc>
          <w:tcPr>
            <w:tcW w:w="2542" w:type="pct"/>
            <w:tcBorders>
              <w:top w:val="nil"/>
              <w:left w:val="nil"/>
              <w:right w:val="nil"/>
            </w:tcBorders>
            <w:noWrap/>
            <w:vAlign w:val="bottom"/>
          </w:tcPr>
          <w:p w:rsidR="00487182" w:rsidRPr="001749DC" w:rsidRDefault="00487182" w:rsidP="004561B5">
            <w:pPr>
              <w:rPr>
                <w:rFonts w:ascii="Arial" w:hAnsi="Arial" w:cs="Arial"/>
                <w:bCs/>
                <w:sz w:val="18"/>
                <w:szCs w:val="18"/>
              </w:rPr>
            </w:pPr>
            <w:r w:rsidRPr="001749DC">
              <w:rPr>
                <w:rFonts w:ascii="Arial" w:hAnsi="Arial" w:cs="Arial"/>
                <w:bCs/>
                <w:sz w:val="18"/>
                <w:szCs w:val="18"/>
              </w:rPr>
              <w:t>Adjustment</w:t>
            </w:r>
            <w:r>
              <w:rPr>
                <w:rFonts w:ascii="Arial" w:hAnsi="Arial" w:cs="Arial"/>
                <w:bCs/>
                <w:sz w:val="18"/>
                <w:szCs w:val="18"/>
              </w:rPr>
              <w:t>s</w:t>
            </w:r>
            <w:r w:rsidRPr="001749DC">
              <w:rPr>
                <w:rFonts w:ascii="Arial" w:hAnsi="Arial" w:cs="Arial"/>
                <w:bCs/>
                <w:sz w:val="18"/>
                <w:szCs w:val="18"/>
              </w:rPr>
              <w:t xml:space="preserve"> in respect of prior years</w:t>
            </w:r>
          </w:p>
        </w:tc>
        <w:tc>
          <w:tcPr>
            <w:tcW w:w="875" w:type="pct"/>
            <w:tcBorders>
              <w:top w:val="nil"/>
              <w:left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w:t>
            </w:r>
          </w:p>
        </w:tc>
        <w:tc>
          <w:tcPr>
            <w:tcW w:w="807" w:type="pct"/>
            <w:tcBorders>
              <w:top w:val="nil"/>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3</w:t>
            </w:r>
          </w:p>
        </w:tc>
        <w:tc>
          <w:tcPr>
            <w:tcW w:w="775" w:type="pct"/>
            <w:tcBorders>
              <w:top w:val="nil"/>
              <w:left w:val="nil"/>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5</w:t>
            </w:r>
          </w:p>
        </w:tc>
      </w:tr>
      <w:tr w:rsidR="00487182" w:rsidRPr="002A7D7A" w:rsidTr="000C539C">
        <w:trPr>
          <w:trHeight w:val="255"/>
        </w:trPr>
        <w:tc>
          <w:tcPr>
            <w:tcW w:w="2542" w:type="pct"/>
            <w:tcBorders>
              <w:top w:val="nil"/>
              <w:left w:val="nil"/>
              <w:right w:val="nil"/>
            </w:tcBorders>
            <w:noWrap/>
            <w:vAlign w:val="bottom"/>
          </w:tcPr>
          <w:p w:rsidR="00487182" w:rsidRPr="001749DC" w:rsidRDefault="00487182" w:rsidP="004561B5">
            <w:pPr>
              <w:rPr>
                <w:rFonts w:ascii="Arial" w:hAnsi="Arial" w:cs="Arial"/>
                <w:bCs/>
                <w:sz w:val="18"/>
                <w:szCs w:val="18"/>
              </w:rPr>
            </w:pPr>
            <w:r>
              <w:rPr>
                <w:rFonts w:ascii="Arial" w:hAnsi="Arial" w:cs="Arial"/>
                <w:bCs/>
                <w:sz w:val="18"/>
                <w:szCs w:val="18"/>
              </w:rPr>
              <w:t>Adjustments in respect of changes in tax rates</w:t>
            </w:r>
          </w:p>
        </w:tc>
        <w:tc>
          <w:tcPr>
            <w:tcW w:w="875" w:type="pct"/>
            <w:tcBorders>
              <w:top w:val="nil"/>
              <w:left w:val="nil"/>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(7)</w:t>
            </w:r>
          </w:p>
        </w:tc>
        <w:tc>
          <w:tcPr>
            <w:tcW w:w="807" w:type="pct"/>
            <w:tcBorders>
              <w:top w:val="nil"/>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(3)</w:t>
            </w:r>
          </w:p>
        </w:tc>
        <w:tc>
          <w:tcPr>
            <w:tcW w:w="775" w:type="pct"/>
            <w:tcBorders>
              <w:top w:val="nil"/>
              <w:left w:val="nil"/>
              <w:right w:val="nil"/>
            </w:tcBorders>
            <w:noWrap/>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(4)</w:t>
            </w:r>
          </w:p>
        </w:tc>
      </w:tr>
      <w:tr w:rsidR="00487182" w:rsidRPr="002A7D7A" w:rsidTr="000C539C">
        <w:trPr>
          <w:trHeight w:val="255"/>
        </w:trPr>
        <w:tc>
          <w:tcPr>
            <w:tcW w:w="2542" w:type="pct"/>
            <w:tcBorders>
              <w:top w:val="single" w:sz="4" w:space="0" w:color="auto"/>
              <w:left w:val="nil"/>
              <w:bottom w:val="single" w:sz="4" w:space="0" w:color="auto"/>
              <w:right w:val="nil"/>
            </w:tcBorders>
            <w:noWrap/>
            <w:vAlign w:val="bottom"/>
          </w:tcPr>
          <w:p w:rsidR="00487182" w:rsidRPr="001749DC" w:rsidRDefault="00487182" w:rsidP="004561B5">
            <w:pPr>
              <w:rPr>
                <w:rFonts w:ascii="Arial" w:hAnsi="Arial" w:cs="Arial"/>
                <w:bCs/>
                <w:sz w:val="18"/>
                <w:szCs w:val="18"/>
              </w:rPr>
            </w:pPr>
          </w:p>
        </w:tc>
        <w:tc>
          <w:tcPr>
            <w:tcW w:w="875" w:type="pct"/>
            <w:tcBorders>
              <w:top w:val="single" w:sz="4" w:space="0" w:color="auto"/>
              <w:left w:val="nil"/>
              <w:bottom w:val="single" w:sz="4" w:space="0" w:color="auto"/>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(4)</w:t>
            </w:r>
          </w:p>
        </w:tc>
        <w:tc>
          <w:tcPr>
            <w:tcW w:w="807" w:type="pct"/>
            <w:tcBorders>
              <w:top w:val="single" w:sz="4" w:space="0" w:color="auto"/>
              <w:left w:val="nil"/>
              <w:bottom w:val="single" w:sz="4"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8</w:t>
            </w:r>
          </w:p>
        </w:tc>
        <w:tc>
          <w:tcPr>
            <w:tcW w:w="775" w:type="pct"/>
            <w:tcBorders>
              <w:top w:val="single" w:sz="4" w:space="0" w:color="auto"/>
              <w:left w:val="nil"/>
              <w:bottom w:val="single" w:sz="4" w:space="0" w:color="auto"/>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19</w:t>
            </w:r>
          </w:p>
        </w:tc>
      </w:tr>
      <w:tr w:rsidR="00487182" w:rsidRPr="002A7D7A" w:rsidTr="000C539C">
        <w:trPr>
          <w:trHeight w:val="255"/>
        </w:trPr>
        <w:tc>
          <w:tcPr>
            <w:tcW w:w="2542" w:type="pct"/>
            <w:tcBorders>
              <w:top w:val="single" w:sz="4" w:space="0" w:color="auto"/>
              <w:left w:val="nil"/>
              <w:right w:val="nil"/>
            </w:tcBorders>
            <w:noWrap/>
            <w:vAlign w:val="bottom"/>
          </w:tcPr>
          <w:p w:rsidR="00487182" w:rsidRPr="001749DC" w:rsidRDefault="00487182" w:rsidP="004561B5">
            <w:pPr>
              <w:rPr>
                <w:rFonts w:ascii="Arial" w:hAnsi="Arial" w:cs="Arial"/>
                <w:bCs/>
                <w:sz w:val="18"/>
                <w:szCs w:val="18"/>
              </w:rPr>
            </w:pPr>
          </w:p>
        </w:tc>
        <w:tc>
          <w:tcPr>
            <w:tcW w:w="875" w:type="pct"/>
            <w:tcBorders>
              <w:top w:val="single" w:sz="4" w:space="0" w:color="auto"/>
              <w:left w:val="nil"/>
              <w:right w:val="nil"/>
            </w:tcBorders>
            <w:noWrap/>
            <w:vAlign w:val="bottom"/>
          </w:tcPr>
          <w:p w:rsidR="00487182" w:rsidRPr="006C71AF" w:rsidRDefault="00487182" w:rsidP="004561B5">
            <w:pPr>
              <w:jc w:val="right"/>
              <w:rPr>
                <w:rFonts w:ascii="Arial" w:hAnsi="Arial" w:cs="Arial"/>
                <w:b/>
                <w:bCs/>
                <w:sz w:val="18"/>
                <w:szCs w:val="18"/>
              </w:rPr>
            </w:pPr>
          </w:p>
        </w:tc>
        <w:tc>
          <w:tcPr>
            <w:tcW w:w="807" w:type="pct"/>
            <w:tcBorders>
              <w:top w:val="single" w:sz="4" w:space="0" w:color="auto"/>
              <w:left w:val="nil"/>
              <w:right w:val="nil"/>
            </w:tcBorders>
            <w:noWrap/>
            <w:vAlign w:val="bottom"/>
          </w:tcPr>
          <w:p w:rsidR="00487182" w:rsidRPr="001857C5" w:rsidRDefault="00487182" w:rsidP="00417423">
            <w:pPr>
              <w:jc w:val="right"/>
              <w:rPr>
                <w:rFonts w:ascii="Arial" w:hAnsi="Arial" w:cs="Arial"/>
                <w:bCs/>
                <w:sz w:val="18"/>
                <w:szCs w:val="18"/>
              </w:rPr>
            </w:pPr>
          </w:p>
        </w:tc>
        <w:tc>
          <w:tcPr>
            <w:tcW w:w="775" w:type="pct"/>
            <w:tcBorders>
              <w:top w:val="single" w:sz="4" w:space="0" w:color="auto"/>
              <w:left w:val="nil"/>
              <w:right w:val="nil"/>
            </w:tcBorders>
            <w:noWrap/>
            <w:vAlign w:val="bottom"/>
          </w:tcPr>
          <w:p w:rsidR="00487182" w:rsidRPr="00365115" w:rsidRDefault="00487182" w:rsidP="009A2A0A">
            <w:pPr>
              <w:pStyle w:val="TableFiguresBold"/>
              <w:rPr>
                <w:rFonts w:ascii="Arial" w:hAnsi="Arial" w:cs="Arial"/>
                <w:sz w:val="18"/>
                <w:szCs w:val="18"/>
              </w:rPr>
            </w:pPr>
          </w:p>
        </w:tc>
      </w:tr>
      <w:tr w:rsidR="00487182" w:rsidRPr="002A7D7A" w:rsidTr="000C539C">
        <w:trPr>
          <w:trHeight w:val="255"/>
        </w:trPr>
        <w:tc>
          <w:tcPr>
            <w:tcW w:w="2542" w:type="pct"/>
            <w:tcBorders>
              <w:left w:val="nil"/>
              <w:bottom w:val="single" w:sz="12" w:space="0" w:color="auto"/>
              <w:right w:val="nil"/>
            </w:tcBorders>
            <w:noWrap/>
            <w:vAlign w:val="bottom"/>
          </w:tcPr>
          <w:p w:rsidR="00487182" w:rsidRPr="00CA4777" w:rsidRDefault="00487182" w:rsidP="004561B5">
            <w:pPr>
              <w:rPr>
                <w:rFonts w:ascii="Arial" w:hAnsi="Arial" w:cs="Arial"/>
                <w:b/>
                <w:bCs/>
                <w:sz w:val="18"/>
                <w:szCs w:val="18"/>
              </w:rPr>
            </w:pPr>
            <w:r w:rsidRPr="00CA4777">
              <w:rPr>
                <w:rFonts w:ascii="Arial" w:hAnsi="Arial" w:cs="Arial"/>
                <w:b/>
                <w:bCs/>
                <w:sz w:val="18"/>
                <w:szCs w:val="18"/>
              </w:rPr>
              <w:t xml:space="preserve">Income tax </w:t>
            </w:r>
            <w:r w:rsidR="00E10C3E">
              <w:rPr>
                <w:rFonts w:ascii="Arial" w:hAnsi="Arial" w:cs="Arial"/>
                <w:b/>
                <w:bCs/>
                <w:sz w:val="18"/>
                <w:szCs w:val="18"/>
              </w:rPr>
              <w:t>(credit)/</w:t>
            </w:r>
            <w:r w:rsidRPr="00CA4777">
              <w:rPr>
                <w:rFonts w:ascii="Arial" w:hAnsi="Arial" w:cs="Arial"/>
                <w:b/>
                <w:bCs/>
                <w:sz w:val="18"/>
                <w:szCs w:val="18"/>
              </w:rPr>
              <w:t>expense</w:t>
            </w:r>
          </w:p>
        </w:tc>
        <w:tc>
          <w:tcPr>
            <w:tcW w:w="875" w:type="pct"/>
            <w:tcBorders>
              <w:left w:val="nil"/>
              <w:bottom w:val="single" w:sz="12" w:space="0" w:color="auto"/>
              <w:right w:val="nil"/>
            </w:tcBorders>
            <w:noWrap/>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(39)</w:t>
            </w:r>
          </w:p>
        </w:tc>
        <w:tc>
          <w:tcPr>
            <w:tcW w:w="807" w:type="pct"/>
            <w:tcBorders>
              <w:left w:val="nil"/>
              <w:bottom w:val="single" w:sz="12"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105</w:t>
            </w:r>
          </w:p>
        </w:tc>
        <w:tc>
          <w:tcPr>
            <w:tcW w:w="775" w:type="pct"/>
            <w:tcBorders>
              <w:left w:val="nil"/>
              <w:bottom w:val="single" w:sz="12" w:space="0" w:color="auto"/>
              <w:right w:val="nil"/>
            </w:tcBorders>
            <w:noWrap/>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127</w:t>
            </w:r>
          </w:p>
        </w:tc>
      </w:tr>
    </w:tbl>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F60F13">
        <w:rPr>
          <w:rFonts w:ascii="Arial" w:hAnsi="Arial" w:cs="Arial"/>
          <w:sz w:val="18"/>
          <w:szCs w:val="18"/>
        </w:rPr>
        <w:t xml:space="preserve">The effective rate of tax on profit before exceptional items and excluding </w:t>
      </w:r>
      <w:r>
        <w:rPr>
          <w:rFonts w:ascii="Arial" w:hAnsi="Arial" w:cs="Arial"/>
          <w:sz w:val="18"/>
          <w:szCs w:val="18"/>
        </w:rPr>
        <w:t xml:space="preserve">prior year </w:t>
      </w:r>
      <w:r w:rsidRPr="00F60F13">
        <w:rPr>
          <w:rFonts w:ascii="Arial" w:hAnsi="Arial" w:cs="Arial"/>
          <w:sz w:val="18"/>
          <w:szCs w:val="18"/>
        </w:rPr>
        <w:t xml:space="preserve">tax adjustments and </w:t>
      </w:r>
      <w:r>
        <w:rPr>
          <w:rFonts w:ascii="Arial" w:hAnsi="Arial" w:cs="Arial"/>
          <w:sz w:val="18"/>
          <w:szCs w:val="18"/>
        </w:rPr>
        <w:t xml:space="preserve">the impact of </w:t>
      </w:r>
      <w:r w:rsidRPr="00F60F13">
        <w:rPr>
          <w:rFonts w:ascii="Arial" w:hAnsi="Arial" w:cs="Arial"/>
          <w:sz w:val="18"/>
          <w:szCs w:val="18"/>
        </w:rPr>
        <w:t xml:space="preserve">changes in </w:t>
      </w:r>
      <w:r w:rsidRPr="00EA2533">
        <w:rPr>
          <w:rFonts w:ascii="Arial" w:hAnsi="Arial" w:cs="Arial"/>
          <w:sz w:val="18"/>
          <w:szCs w:val="18"/>
        </w:rPr>
        <w:t xml:space="preserve">tax rates </w:t>
      </w:r>
      <w:r>
        <w:rPr>
          <w:rFonts w:ascii="Arial" w:hAnsi="Arial" w:cs="Arial"/>
          <w:sz w:val="18"/>
          <w:szCs w:val="18"/>
        </w:rPr>
        <w:t xml:space="preserve">on deferred tax </w:t>
      </w:r>
      <w:r w:rsidRPr="00EA2533">
        <w:rPr>
          <w:rFonts w:ascii="Arial" w:hAnsi="Arial" w:cs="Arial"/>
          <w:sz w:val="18"/>
          <w:szCs w:val="18"/>
        </w:rPr>
        <w:t xml:space="preserve">is </w:t>
      </w:r>
      <w:r>
        <w:rPr>
          <w:rFonts w:ascii="Arial" w:hAnsi="Arial" w:cs="Arial"/>
          <w:sz w:val="18"/>
          <w:szCs w:val="18"/>
        </w:rPr>
        <w:t>27</w:t>
      </w:r>
      <w:r w:rsidRPr="00EA2533">
        <w:rPr>
          <w:rFonts w:ascii="Arial" w:hAnsi="Arial" w:cs="Arial"/>
          <w:sz w:val="18"/>
          <w:szCs w:val="18"/>
        </w:rPr>
        <w:t>% (201</w:t>
      </w:r>
      <w:r>
        <w:rPr>
          <w:rFonts w:ascii="Arial" w:hAnsi="Arial" w:cs="Arial"/>
          <w:sz w:val="18"/>
          <w:szCs w:val="18"/>
        </w:rPr>
        <w:t>2</w:t>
      </w:r>
      <w:r w:rsidRPr="00B27DF2">
        <w:rPr>
          <w:rFonts w:ascii="Arial" w:hAnsi="Arial" w:cs="Arial"/>
          <w:sz w:val="18"/>
          <w:szCs w:val="18"/>
        </w:rPr>
        <w:t>/1</w:t>
      </w:r>
      <w:r>
        <w:rPr>
          <w:rFonts w:ascii="Arial" w:hAnsi="Arial" w:cs="Arial"/>
          <w:sz w:val="18"/>
          <w:szCs w:val="18"/>
        </w:rPr>
        <w:t>3: 28</w:t>
      </w:r>
      <w:r w:rsidRPr="00B27DF2">
        <w:rPr>
          <w:rFonts w:ascii="Arial" w:hAnsi="Arial" w:cs="Arial"/>
          <w:sz w:val="18"/>
          <w:szCs w:val="18"/>
        </w:rPr>
        <w:t>%), representing</w:t>
      </w:r>
      <w:r w:rsidRPr="00915EC9">
        <w:rPr>
          <w:rFonts w:ascii="Arial" w:hAnsi="Arial" w:cs="Arial"/>
          <w:sz w:val="18"/>
          <w:szCs w:val="18"/>
        </w:rPr>
        <w:t xml:space="preserve"> the best estimate of the effective rate for the full financial year. The effective tax rate for the year ended </w:t>
      </w:r>
      <w:r>
        <w:rPr>
          <w:rFonts w:ascii="Arial" w:hAnsi="Arial" w:cs="Arial"/>
          <w:sz w:val="18"/>
          <w:szCs w:val="18"/>
        </w:rPr>
        <w:t>2 February 2013</w:t>
      </w:r>
      <w:r w:rsidRPr="00A57706">
        <w:rPr>
          <w:rFonts w:ascii="Arial" w:hAnsi="Arial" w:cs="Arial"/>
          <w:sz w:val="18"/>
          <w:szCs w:val="18"/>
        </w:rPr>
        <w:t xml:space="preserve"> was </w:t>
      </w:r>
      <w:r>
        <w:rPr>
          <w:rFonts w:ascii="Arial" w:hAnsi="Arial" w:cs="Arial"/>
          <w:sz w:val="18"/>
          <w:szCs w:val="18"/>
        </w:rPr>
        <w:t>27</w:t>
      </w:r>
      <w:r w:rsidRPr="00915EC9">
        <w:rPr>
          <w:rFonts w:ascii="Arial" w:hAnsi="Arial" w:cs="Arial"/>
          <w:sz w:val="18"/>
          <w:szCs w:val="18"/>
        </w:rPr>
        <w:t xml:space="preserve">%. </w:t>
      </w:r>
      <w:r w:rsidR="00D72BB8">
        <w:rPr>
          <w:rFonts w:ascii="Arial" w:hAnsi="Arial" w:cs="Arial"/>
          <w:sz w:val="18"/>
          <w:szCs w:val="18"/>
        </w:rPr>
        <w:t>E</w:t>
      </w:r>
      <w:r w:rsidRPr="00F60F13">
        <w:rPr>
          <w:rFonts w:ascii="Arial" w:hAnsi="Arial" w:cs="Arial"/>
          <w:sz w:val="18"/>
          <w:szCs w:val="18"/>
        </w:rPr>
        <w:t xml:space="preserve">xceptional </w:t>
      </w:r>
      <w:r w:rsidR="00D72BB8">
        <w:rPr>
          <w:rFonts w:ascii="Arial" w:hAnsi="Arial" w:cs="Arial"/>
          <w:sz w:val="18"/>
          <w:szCs w:val="18"/>
        </w:rPr>
        <w:t xml:space="preserve">tax </w:t>
      </w:r>
      <w:r w:rsidRPr="00F60F13">
        <w:rPr>
          <w:rFonts w:ascii="Arial" w:hAnsi="Arial" w:cs="Arial"/>
          <w:sz w:val="18"/>
          <w:szCs w:val="18"/>
        </w:rPr>
        <w:t xml:space="preserve">items for the </w:t>
      </w:r>
      <w:r>
        <w:rPr>
          <w:rFonts w:ascii="Arial" w:hAnsi="Arial" w:cs="Arial"/>
          <w:sz w:val="18"/>
          <w:szCs w:val="18"/>
        </w:rPr>
        <w:t xml:space="preserve">current </w:t>
      </w:r>
      <w:r w:rsidRPr="0003054E">
        <w:rPr>
          <w:rFonts w:ascii="Arial" w:hAnsi="Arial" w:cs="Arial"/>
          <w:sz w:val="18"/>
          <w:szCs w:val="18"/>
        </w:rPr>
        <w:t xml:space="preserve">period </w:t>
      </w:r>
      <w:r w:rsidR="00D72BB8">
        <w:rPr>
          <w:rFonts w:ascii="Arial" w:hAnsi="Arial" w:cs="Arial"/>
          <w:sz w:val="18"/>
          <w:szCs w:val="18"/>
        </w:rPr>
        <w:t>amount to</w:t>
      </w:r>
      <w:r w:rsidR="00D72BB8" w:rsidRPr="0003054E">
        <w:rPr>
          <w:rFonts w:ascii="Arial" w:hAnsi="Arial" w:cs="Arial"/>
          <w:sz w:val="18"/>
          <w:szCs w:val="18"/>
        </w:rPr>
        <w:t xml:space="preserve"> </w:t>
      </w:r>
      <w:r w:rsidRPr="0003054E">
        <w:rPr>
          <w:rFonts w:ascii="Arial" w:hAnsi="Arial" w:cs="Arial"/>
          <w:sz w:val="18"/>
          <w:szCs w:val="18"/>
        </w:rPr>
        <w:t xml:space="preserve">a credit of </w:t>
      </w:r>
      <w:r>
        <w:rPr>
          <w:rFonts w:ascii="Arial" w:hAnsi="Arial" w:cs="Arial"/>
          <w:sz w:val="18"/>
          <w:szCs w:val="18"/>
        </w:rPr>
        <w:t>£118m</w:t>
      </w:r>
      <w:r w:rsidRPr="0003054E">
        <w:rPr>
          <w:rFonts w:ascii="Arial" w:hAnsi="Arial" w:cs="Arial"/>
          <w:sz w:val="18"/>
          <w:szCs w:val="18"/>
        </w:rPr>
        <w:t xml:space="preserve"> (201</w:t>
      </w:r>
      <w:r>
        <w:rPr>
          <w:rFonts w:ascii="Arial" w:hAnsi="Arial" w:cs="Arial"/>
          <w:sz w:val="18"/>
          <w:szCs w:val="18"/>
        </w:rPr>
        <w:t>2</w:t>
      </w:r>
      <w:r w:rsidRPr="00B27DF2">
        <w:rPr>
          <w:rFonts w:ascii="Arial" w:hAnsi="Arial" w:cs="Arial"/>
          <w:sz w:val="18"/>
          <w:szCs w:val="18"/>
        </w:rPr>
        <w:t>/1</w:t>
      </w:r>
      <w:r>
        <w:rPr>
          <w:rFonts w:ascii="Arial" w:hAnsi="Arial" w:cs="Arial"/>
          <w:sz w:val="18"/>
          <w:szCs w:val="18"/>
        </w:rPr>
        <w:t>3</w:t>
      </w:r>
      <w:r w:rsidRPr="00B27DF2">
        <w:rPr>
          <w:rFonts w:ascii="Arial" w:hAnsi="Arial" w:cs="Arial"/>
          <w:sz w:val="18"/>
          <w:szCs w:val="18"/>
        </w:rPr>
        <w:t>:</w:t>
      </w:r>
      <w:r w:rsidRPr="00F60F13">
        <w:rPr>
          <w:rFonts w:ascii="Arial" w:hAnsi="Arial" w:cs="Arial"/>
          <w:sz w:val="18"/>
          <w:szCs w:val="18"/>
        </w:rPr>
        <w:t xml:space="preserve"> </w:t>
      </w:r>
      <w:r w:rsidRPr="0003054E">
        <w:rPr>
          <w:rFonts w:ascii="Arial" w:hAnsi="Arial" w:cs="Arial"/>
          <w:sz w:val="18"/>
          <w:szCs w:val="18"/>
        </w:rPr>
        <w:t>£1m</w:t>
      </w:r>
      <w:r w:rsidR="00993C39">
        <w:rPr>
          <w:rFonts w:ascii="Arial" w:hAnsi="Arial" w:cs="Arial"/>
          <w:sz w:val="18"/>
          <w:szCs w:val="18"/>
        </w:rPr>
        <w:t xml:space="preserve"> credit</w:t>
      </w:r>
      <w:r>
        <w:rPr>
          <w:rFonts w:ascii="Arial" w:hAnsi="Arial" w:cs="Arial"/>
          <w:sz w:val="18"/>
          <w:szCs w:val="18"/>
        </w:rPr>
        <w:t>)</w:t>
      </w:r>
      <w:r w:rsidRPr="00F60F13">
        <w:rPr>
          <w:rFonts w:ascii="Arial" w:hAnsi="Arial" w:cs="Arial"/>
          <w:sz w:val="18"/>
          <w:szCs w:val="18"/>
        </w:rPr>
        <w:t xml:space="preserve">. </w:t>
      </w:r>
      <w:r>
        <w:rPr>
          <w:rFonts w:ascii="Arial" w:hAnsi="Arial" w:cs="Arial"/>
          <w:sz w:val="18"/>
          <w:szCs w:val="18"/>
        </w:rPr>
        <w:t>T</w:t>
      </w:r>
      <w:r w:rsidRPr="00F60F13">
        <w:rPr>
          <w:rFonts w:ascii="Arial" w:hAnsi="Arial" w:cs="Arial"/>
          <w:sz w:val="18"/>
          <w:szCs w:val="18"/>
        </w:rPr>
        <w:t xml:space="preserve">ax on exceptional items for the year </w:t>
      </w:r>
      <w:r w:rsidRPr="004E6AF5">
        <w:rPr>
          <w:rFonts w:ascii="Arial" w:hAnsi="Arial" w:cs="Arial"/>
          <w:sz w:val="18"/>
          <w:szCs w:val="18"/>
        </w:rPr>
        <w:t xml:space="preserve">ended </w:t>
      </w:r>
      <w:r>
        <w:rPr>
          <w:rFonts w:ascii="Arial" w:hAnsi="Arial" w:cs="Arial"/>
          <w:sz w:val="18"/>
          <w:szCs w:val="18"/>
        </w:rPr>
        <w:t>2 February 2013</w:t>
      </w:r>
      <w:r w:rsidRPr="004E6AF5">
        <w:rPr>
          <w:rFonts w:ascii="Arial" w:hAnsi="Arial" w:cs="Arial"/>
          <w:sz w:val="18"/>
          <w:szCs w:val="18"/>
        </w:rPr>
        <w:t xml:space="preserve"> </w:t>
      </w:r>
      <w:r w:rsidRPr="00A57706">
        <w:rPr>
          <w:rFonts w:ascii="Arial" w:hAnsi="Arial" w:cs="Arial"/>
          <w:sz w:val="18"/>
          <w:szCs w:val="18"/>
        </w:rPr>
        <w:t>was</w:t>
      </w:r>
      <w:r>
        <w:rPr>
          <w:rFonts w:ascii="Arial" w:hAnsi="Arial" w:cs="Arial"/>
          <w:sz w:val="18"/>
          <w:szCs w:val="18"/>
        </w:rPr>
        <w:t xml:space="preserve"> a credit of £1m.</w:t>
      </w:r>
    </w:p>
    <w:p w:rsidR="00487182" w:rsidRPr="00546006" w:rsidRDefault="00487182" w:rsidP="004561B5">
      <w:pPr>
        <w:rPr>
          <w:rFonts w:ascii="Arial" w:hAnsi="Arial" w:cs="Arial"/>
          <w:sz w:val="18"/>
          <w:szCs w:val="18"/>
        </w:rPr>
      </w:pPr>
    </w:p>
    <w:p w:rsidR="00487182" w:rsidRPr="002A7D7A" w:rsidRDefault="00487182" w:rsidP="004561B5">
      <w:pPr>
        <w:rPr>
          <w:rFonts w:ascii="Arial" w:hAnsi="Arial" w:cs="Arial"/>
          <w:color w:val="000000"/>
          <w:sz w:val="18"/>
          <w:szCs w:val="18"/>
        </w:rPr>
      </w:pPr>
      <w:r>
        <w:rPr>
          <w:rFonts w:ascii="Arial" w:hAnsi="Arial" w:cs="Arial"/>
          <w:b/>
        </w:rPr>
        <w:t>8</w:t>
      </w:r>
      <w:r w:rsidRPr="002A7D7A">
        <w:rPr>
          <w:rFonts w:ascii="Arial" w:hAnsi="Arial" w:cs="Arial"/>
          <w:b/>
        </w:rPr>
        <w:t>.</w:t>
      </w:r>
      <w:r w:rsidRPr="002A7D7A">
        <w:rPr>
          <w:rFonts w:ascii="Arial" w:hAnsi="Arial" w:cs="Arial"/>
          <w:b/>
        </w:rPr>
        <w:tab/>
        <w:t>Earnings per share</w:t>
      </w:r>
    </w:p>
    <w:p w:rsidR="00487182" w:rsidRPr="002A7D7A" w:rsidRDefault="00487182" w:rsidP="004561B5">
      <w:pPr>
        <w:rPr>
          <w:rFonts w:ascii="Arial" w:hAnsi="Arial" w:cs="Arial"/>
          <w:color w:val="000000"/>
          <w:sz w:val="18"/>
          <w:szCs w:val="18"/>
        </w:rPr>
      </w:pPr>
    </w:p>
    <w:tbl>
      <w:tblPr>
        <w:tblW w:w="5000" w:type="pct"/>
        <w:tblLook w:val="0000" w:firstRow="0" w:lastRow="0" w:firstColumn="0" w:lastColumn="0" w:noHBand="0" w:noVBand="0"/>
      </w:tblPr>
      <w:tblGrid>
        <w:gridCol w:w="5342"/>
        <w:gridCol w:w="1860"/>
        <w:gridCol w:w="1626"/>
        <w:gridCol w:w="1702"/>
      </w:tblGrid>
      <w:tr w:rsidR="00487182" w:rsidRPr="002A7D7A">
        <w:trPr>
          <w:trHeight w:val="240"/>
        </w:trPr>
        <w:tc>
          <w:tcPr>
            <w:tcW w:w="2537" w:type="pct"/>
            <w:vAlign w:val="bottom"/>
          </w:tcPr>
          <w:p w:rsidR="00487182" w:rsidRPr="002A7D7A" w:rsidRDefault="00487182" w:rsidP="004561B5">
            <w:pPr>
              <w:jc w:val="both"/>
              <w:rPr>
                <w:rFonts w:ascii="Arial" w:hAnsi="Arial" w:cs="Arial"/>
                <w:sz w:val="18"/>
                <w:szCs w:val="18"/>
              </w:rPr>
            </w:pPr>
          </w:p>
        </w:tc>
        <w:tc>
          <w:tcPr>
            <w:tcW w:w="883" w:type="pct"/>
            <w:tcBorders>
              <w:lef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772" w:type="pct"/>
            <w:tcBorders>
              <w:lef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rsidR="00487182" w:rsidRPr="006F6524" w:rsidRDefault="00487182" w:rsidP="00417423">
            <w:pPr>
              <w:jc w:val="right"/>
              <w:rPr>
                <w:rFonts w:ascii="Arial" w:hAnsi="Arial" w:cs="Arial"/>
                <w:sz w:val="18"/>
                <w:szCs w:val="18"/>
              </w:rPr>
            </w:pPr>
            <w:r w:rsidRPr="00CD0107">
              <w:rPr>
                <w:rFonts w:ascii="Arial" w:hAnsi="Arial" w:cs="Arial"/>
                <w:sz w:val="18"/>
                <w:szCs w:val="18"/>
              </w:rPr>
              <w:t xml:space="preserve">Year ended   </w:t>
            </w:r>
          </w:p>
        </w:tc>
      </w:tr>
      <w:tr w:rsidR="00487182" w:rsidRPr="002A7D7A">
        <w:trPr>
          <w:trHeight w:val="240"/>
        </w:trPr>
        <w:tc>
          <w:tcPr>
            <w:tcW w:w="2537" w:type="pct"/>
            <w:tcBorders>
              <w:bottom w:val="single" w:sz="4" w:space="0" w:color="auto"/>
            </w:tcBorders>
            <w:vAlign w:val="bottom"/>
          </w:tcPr>
          <w:p w:rsidR="00487182" w:rsidRDefault="00487182" w:rsidP="004561B5">
            <w:pPr>
              <w:jc w:val="both"/>
              <w:rPr>
                <w:rFonts w:ascii="Arial" w:hAnsi="Arial" w:cs="Arial"/>
                <w:sz w:val="18"/>
                <w:szCs w:val="18"/>
              </w:rPr>
            </w:pPr>
            <w:r>
              <w:rPr>
                <w:rFonts w:ascii="Arial" w:hAnsi="Arial" w:cs="Arial"/>
                <w:sz w:val="18"/>
                <w:szCs w:val="18"/>
              </w:rPr>
              <w:t>Pence</w:t>
            </w:r>
          </w:p>
        </w:tc>
        <w:tc>
          <w:tcPr>
            <w:tcW w:w="883" w:type="pct"/>
            <w:tcBorders>
              <w:left w:val="nil"/>
              <w:bottom w:val="single" w:sz="4" w:space="0" w:color="auto"/>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tc>
        <w:tc>
          <w:tcPr>
            <w:tcW w:w="772" w:type="pct"/>
            <w:tcBorders>
              <w:left w:val="nil"/>
              <w:bottom w:val="single" w:sz="4" w:space="0" w:color="auto"/>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tc>
        <w:tc>
          <w:tcPr>
            <w:tcW w:w="808" w:type="pct"/>
            <w:tcBorders>
              <w:left w:val="nil"/>
              <w:bottom w:val="single" w:sz="4" w:space="0" w:color="auto"/>
            </w:tcBorders>
            <w:vAlign w:val="bottom"/>
          </w:tcPr>
          <w:p w:rsidR="00487182" w:rsidRPr="00D82F92" w:rsidRDefault="00487182">
            <w:pPr>
              <w:jc w:val="right"/>
              <w:rPr>
                <w:rFonts w:ascii="Arial" w:hAnsi="Arial" w:cs="Arial"/>
                <w:sz w:val="18"/>
                <w:szCs w:val="18"/>
              </w:rPr>
            </w:pPr>
            <w:r>
              <w:rPr>
                <w:rFonts w:ascii="Arial" w:hAnsi="Arial" w:cs="Arial"/>
                <w:sz w:val="18"/>
                <w:szCs w:val="18"/>
              </w:rPr>
              <w:t>2 February 2013</w:t>
            </w:r>
          </w:p>
        </w:tc>
      </w:tr>
      <w:tr w:rsidR="00487182" w:rsidRPr="002A7D7A">
        <w:trPr>
          <w:trHeight w:val="240"/>
        </w:trPr>
        <w:tc>
          <w:tcPr>
            <w:tcW w:w="2537" w:type="pct"/>
            <w:vAlign w:val="bottom"/>
          </w:tcPr>
          <w:p w:rsidR="00487182" w:rsidRPr="00F8280D" w:rsidRDefault="00487182" w:rsidP="004561B5">
            <w:pPr>
              <w:jc w:val="both"/>
              <w:rPr>
                <w:rFonts w:ascii="Arial" w:hAnsi="Arial" w:cs="Arial"/>
                <w:b/>
                <w:sz w:val="18"/>
                <w:szCs w:val="18"/>
              </w:rPr>
            </w:pPr>
            <w:r w:rsidRPr="002A7D7A">
              <w:rPr>
                <w:rFonts w:ascii="Arial" w:hAnsi="Arial" w:cs="Arial"/>
                <w:b/>
                <w:bCs/>
                <w:sz w:val="18"/>
                <w:szCs w:val="18"/>
              </w:rPr>
              <w:t>Basic earnings per share</w:t>
            </w:r>
          </w:p>
        </w:tc>
        <w:tc>
          <w:tcPr>
            <w:tcW w:w="883" w:type="pct"/>
            <w:tcBorders>
              <w:left w:val="nil"/>
            </w:tcBorders>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18.7</w:t>
            </w:r>
          </w:p>
        </w:tc>
        <w:tc>
          <w:tcPr>
            <w:tcW w:w="772" w:type="pct"/>
            <w:tcBorders>
              <w:left w:val="nil"/>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11.1</w:t>
            </w:r>
          </w:p>
        </w:tc>
        <w:tc>
          <w:tcPr>
            <w:tcW w:w="808" w:type="pct"/>
            <w:tcBorders>
              <w:left w:val="nil"/>
            </w:tcBorders>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24.1</w:t>
            </w:r>
          </w:p>
        </w:tc>
      </w:tr>
      <w:tr w:rsidR="00487182" w:rsidRPr="002A7D7A">
        <w:trPr>
          <w:trHeight w:val="240"/>
        </w:trPr>
        <w:tc>
          <w:tcPr>
            <w:tcW w:w="2537" w:type="pct"/>
            <w:vAlign w:val="bottom"/>
          </w:tcPr>
          <w:p w:rsidR="00487182" w:rsidRPr="002B3439" w:rsidRDefault="00487182" w:rsidP="004561B5">
            <w:pPr>
              <w:jc w:val="both"/>
              <w:rPr>
                <w:rFonts w:ascii="Arial" w:hAnsi="Arial" w:cs="Arial"/>
                <w:bCs/>
                <w:sz w:val="18"/>
                <w:szCs w:val="18"/>
              </w:rPr>
            </w:pPr>
            <w:r>
              <w:rPr>
                <w:rFonts w:ascii="Arial" w:hAnsi="Arial" w:cs="Arial"/>
                <w:bCs/>
                <w:sz w:val="18"/>
                <w:szCs w:val="18"/>
              </w:rPr>
              <w:t>Effect of d</w:t>
            </w:r>
            <w:r w:rsidRPr="002B3439">
              <w:rPr>
                <w:rFonts w:ascii="Arial" w:hAnsi="Arial" w:cs="Arial"/>
                <w:bCs/>
                <w:sz w:val="18"/>
                <w:szCs w:val="18"/>
              </w:rPr>
              <w:t xml:space="preserve">ilutive share </w:t>
            </w:r>
            <w:r>
              <w:rPr>
                <w:rFonts w:ascii="Arial" w:hAnsi="Arial" w:cs="Arial"/>
                <w:bCs/>
                <w:sz w:val="18"/>
                <w:szCs w:val="18"/>
              </w:rPr>
              <w:t>options</w:t>
            </w:r>
          </w:p>
        </w:tc>
        <w:tc>
          <w:tcPr>
            <w:tcW w:w="883" w:type="pct"/>
            <w:tcBorders>
              <w:left w:val="nil"/>
            </w:tcBorders>
            <w:vAlign w:val="bottom"/>
          </w:tcPr>
          <w:p w:rsidR="00487182" w:rsidRPr="00264EEA" w:rsidRDefault="00487182" w:rsidP="004561B5">
            <w:pPr>
              <w:jc w:val="right"/>
              <w:rPr>
                <w:rFonts w:ascii="Arial" w:hAnsi="Arial" w:cs="Arial"/>
                <w:b/>
                <w:bCs/>
                <w:sz w:val="18"/>
                <w:szCs w:val="18"/>
              </w:rPr>
            </w:pPr>
            <w:r>
              <w:rPr>
                <w:rFonts w:ascii="Arial" w:hAnsi="Arial" w:cs="Arial"/>
                <w:b/>
                <w:bCs/>
                <w:sz w:val="18"/>
                <w:szCs w:val="18"/>
              </w:rPr>
              <w:t>(0.2)</w:t>
            </w:r>
          </w:p>
        </w:tc>
        <w:tc>
          <w:tcPr>
            <w:tcW w:w="772" w:type="pct"/>
            <w:tcBorders>
              <w:left w:val="nil"/>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(0.2)</w:t>
            </w:r>
          </w:p>
        </w:tc>
        <w:tc>
          <w:tcPr>
            <w:tcW w:w="808" w:type="pct"/>
            <w:tcBorders>
              <w:left w:val="nil"/>
            </w:tcBorders>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(0.3)</w:t>
            </w:r>
          </w:p>
        </w:tc>
      </w:tr>
      <w:tr w:rsidR="00487182" w:rsidRPr="002A7D7A">
        <w:trPr>
          <w:trHeight w:val="240"/>
        </w:trPr>
        <w:tc>
          <w:tcPr>
            <w:tcW w:w="2537" w:type="pct"/>
            <w:tcBorders>
              <w:top w:val="single" w:sz="4" w:space="0" w:color="auto"/>
              <w:bottom w:val="single" w:sz="12" w:space="0" w:color="auto"/>
            </w:tcBorders>
            <w:vAlign w:val="bottom"/>
          </w:tcPr>
          <w:p w:rsidR="00487182" w:rsidRDefault="00487182" w:rsidP="004561B5">
            <w:pPr>
              <w:jc w:val="both"/>
              <w:rPr>
                <w:rFonts w:ascii="Arial" w:hAnsi="Arial" w:cs="Arial"/>
                <w:sz w:val="18"/>
                <w:szCs w:val="18"/>
              </w:rPr>
            </w:pPr>
            <w:r w:rsidRPr="002A7D7A">
              <w:rPr>
                <w:rFonts w:ascii="Arial" w:hAnsi="Arial" w:cs="Arial"/>
                <w:b/>
                <w:bCs/>
                <w:sz w:val="18"/>
                <w:szCs w:val="18"/>
              </w:rPr>
              <w:t>Diluted earnings per share</w:t>
            </w:r>
          </w:p>
        </w:tc>
        <w:tc>
          <w:tcPr>
            <w:tcW w:w="883" w:type="pct"/>
            <w:tcBorders>
              <w:top w:val="single" w:sz="4" w:space="0" w:color="auto"/>
              <w:left w:val="nil"/>
              <w:bottom w:val="single" w:sz="12" w:space="0" w:color="auto"/>
            </w:tcBorders>
            <w:vAlign w:val="bottom"/>
          </w:tcPr>
          <w:p w:rsidR="00487182" w:rsidRPr="00264EEA" w:rsidRDefault="00487182" w:rsidP="008364A7">
            <w:pPr>
              <w:jc w:val="right"/>
              <w:rPr>
                <w:rFonts w:ascii="Arial" w:hAnsi="Arial" w:cs="Arial"/>
                <w:b/>
                <w:bCs/>
                <w:sz w:val="18"/>
                <w:szCs w:val="18"/>
              </w:rPr>
            </w:pPr>
            <w:r>
              <w:rPr>
                <w:rFonts w:ascii="Arial" w:hAnsi="Arial" w:cs="Arial"/>
                <w:b/>
                <w:bCs/>
                <w:sz w:val="18"/>
                <w:szCs w:val="18"/>
              </w:rPr>
              <w:t>18.5</w:t>
            </w:r>
          </w:p>
        </w:tc>
        <w:tc>
          <w:tcPr>
            <w:tcW w:w="772" w:type="pct"/>
            <w:tcBorders>
              <w:top w:val="single" w:sz="4" w:space="0" w:color="auto"/>
              <w:left w:val="nil"/>
              <w:bottom w:val="single" w:sz="12" w:space="0" w:color="auto"/>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10.9</w:t>
            </w:r>
          </w:p>
        </w:tc>
        <w:tc>
          <w:tcPr>
            <w:tcW w:w="808" w:type="pct"/>
            <w:tcBorders>
              <w:top w:val="single" w:sz="4" w:space="0" w:color="auto"/>
              <w:left w:val="nil"/>
              <w:bottom w:val="single" w:sz="12" w:space="0" w:color="auto"/>
            </w:tcBorders>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23.8</w:t>
            </w:r>
          </w:p>
        </w:tc>
      </w:tr>
      <w:tr w:rsidR="00487182" w:rsidRPr="002A7D7A">
        <w:trPr>
          <w:trHeight w:val="240"/>
        </w:trPr>
        <w:tc>
          <w:tcPr>
            <w:tcW w:w="2537" w:type="pct"/>
            <w:tcBorders>
              <w:top w:val="single" w:sz="12" w:space="0" w:color="auto"/>
            </w:tcBorders>
            <w:vAlign w:val="bottom"/>
          </w:tcPr>
          <w:p w:rsidR="00487182" w:rsidRPr="002A7D7A" w:rsidRDefault="00487182" w:rsidP="004561B5">
            <w:pPr>
              <w:rPr>
                <w:rFonts w:ascii="Arial" w:hAnsi="Arial" w:cs="Arial"/>
                <w:b/>
                <w:bCs/>
                <w:sz w:val="18"/>
                <w:szCs w:val="18"/>
              </w:rPr>
            </w:pPr>
          </w:p>
        </w:tc>
        <w:tc>
          <w:tcPr>
            <w:tcW w:w="883" w:type="pct"/>
            <w:tcBorders>
              <w:top w:val="single" w:sz="12" w:space="0" w:color="auto"/>
            </w:tcBorders>
            <w:vAlign w:val="bottom"/>
          </w:tcPr>
          <w:p w:rsidR="00487182" w:rsidRPr="006C71AF" w:rsidDel="003B6453" w:rsidRDefault="00487182" w:rsidP="004561B5">
            <w:pPr>
              <w:jc w:val="right"/>
              <w:rPr>
                <w:rFonts w:ascii="Arial" w:hAnsi="Arial" w:cs="Arial"/>
                <w:b/>
                <w:bCs/>
                <w:sz w:val="18"/>
                <w:szCs w:val="18"/>
              </w:rPr>
            </w:pPr>
          </w:p>
        </w:tc>
        <w:tc>
          <w:tcPr>
            <w:tcW w:w="772" w:type="pct"/>
            <w:tcBorders>
              <w:top w:val="single" w:sz="12" w:space="0" w:color="auto"/>
            </w:tcBorders>
            <w:vAlign w:val="bottom"/>
          </w:tcPr>
          <w:p w:rsidR="00487182" w:rsidRPr="001857C5" w:rsidDel="003B6453" w:rsidRDefault="00487182" w:rsidP="00417423">
            <w:pPr>
              <w:jc w:val="right"/>
              <w:rPr>
                <w:rFonts w:ascii="Arial" w:hAnsi="Arial" w:cs="Arial"/>
                <w:bCs/>
                <w:sz w:val="18"/>
                <w:szCs w:val="18"/>
              </w:rPr>
            </w:pPr>
          </w:p>
        </w:tc>
        <w:tc>
          <w:tcPr>
            <w:tcW w:w="808" w:type="pct"/>
            <w:tcBorders>
              <w:top w:val="single" w:sz="12" w:space="0" w:color="auto"/>
            </w:tcBorders>
            <w:vAlign w:val="bottom"/>
          </w:tcPr>
          <w:p w:rsidR="00487182" w:rsidRPr="00365115" w:rsidRDefault="00487182" w:rsidP="009A2A0A">
            <w:pPr>
              <w:pStyle w:val="TableFiguresBold"/>
              <w:rPr>
                <w:rFonts w:ascii="Arial" w:hAnsi="Arial" w:cs="Arial"/>
                <w:sz w:val="18"/>
                <w:szCs w:val="18"/>
              </w:rPr>
            </w:pPr>
          </w:p>
        </w:tc>
      </w:tr>
      <w:tr w:rsidR="00487182" w:rsidRPr="002A7D7A">
        <w:trPr>
          <w:trHeight w:val="240"/>
        </w:trPr>
        <w:tc>
          <w:tcPr>
            <w:tcW w:w="2537" w:type="pct"/>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Basic earnings per share</w:t>
            </w:r>
          </w:p>
        </w:tc>
        <w:tc>
          <w:tcPr>
            <w:tcW w:w="883" w:type="pct"/>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18.7</w:t>
            </w:r>
          </w:p>
        </w:tc>
        <w:tc>
          <w:tcPr>
            <w:tcW w:w="772" w:type="pct"/>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11.1</w:t>
            </w:r>
          </w:p>
        </w:tc>
        <w:tc>
          <w:tcPr>
            <w:tcW w:w="808" w:type="pct"/>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24.1</w:t>
            </w:r>
          </w:p>
        </w:tc>
      </w:tr>
      <w:tr w:rsidR="00487182" w:rsidRPr="002A7D7A">
        <w:trPr>
          <w:trHeight w:val="240"/>
        </w:trPr>
        <w:tc>
          <w:tcPr>
            <w:tcW w:w="2537" w:type="pct"/>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Exceptional items</w:t>
            </w:r>
            <w:r w:rsidR="00A3395C">
              <w:rPr>
                <w:rFonts w:ascii="Arial" w:hAnsi="Arial" w:cs="Arial"/>
                <w:sz w:val="18"/>
                <w:szCs w:val="18"/>
              </w:rPr>
              <w:t xml:space="preserve"> before tax</w:t>
            </w:r>
          </w:p>
        </w:tc>
        <w:tc>
          <w:tcPr>
            <w:tcW w:w="883" w:type="pct"/>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(1.5)</w:t>
            </w:r>
          </w:p>
        </w:tc>
        <w:tc>
          <w:tcPr>
            <w:tcW w:w="772" w:type="pct"/>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0.3</w:t>
            </w:r>
          </w:p>
        </w:tc>
        <w:tc>
          <w:tcPr>
            <w:tcW w:w="808" w:type="pct"/>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1.1</w:t>
            </w:r>
          </w:p>
        </w:tc>
      </w:tr>
      <w:tr w:rsidR="00487182" w:rsidRPr="002A7D7A" w:rsidTr="00EE7214">
        <w:trPr>
          <w:trHeight w:val="240"/>
        </w:trPr>
        <w:tc>
          <w:tcPr>
            <w:tcW w:w="2537" w:type="pct"/>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xml:space="preserve">Tax on exceptional </w:t>
            </w:r>
            <w:r>
              <w:rPr>
                <w:rFonts w:ascii="Arial" w:hAnsi="Arial" w:cs="Arial"/>
                <w:sz w:val="18"/>
                <w:szCs w:val="18"/>
              </w:rPr>
              <w:t xml:space="preserve">and prior year </w:t>
            </w:r>
            <w:r w:rsidRPr="002A7D7A">
              <w:rPr>
                <w:rFonts w:ascii="Arial" w:hAnsi="Arial" w:cs="Arial"/>
                <w:sz w:val="18"/>
                <w:szCs w:val="18"/>
              </w:rPr>
              <w:t>items</w:t>
            </w:r>
          </w:p>
        </w:tc>
        <w:tc>
          <w:tcPr>
            <w:tcW w:w="883" w:type="pct"/>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(5.9)</w:t>
            </w:r>
          </w:p>
        </w:tc>
        <w:tc>
          <w:tcPr>
            <w:tcW w:w="772" w:type="pct"/>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0.1</w:t>
            </w:r>
          </w:p>
        </w:tc>
        <w:tc>
          <w:tcPr>
            <w:tcW w:w="808" w:type="pct"/>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(2.8)</w:t>
            </w:r>
          </w:p>
        </w:tc>
      </w:tr>
      <w:tr w:rsidR="00487182" w:rsidRPr="002A7D7A" w:rsidTr="00EE7214">
        <w:trPr>
          <w:trHeight w:val="240"/>
        </w:trPr>
        <w:tc>
          <w:tcPr>
            <w:tcW w:w="2537" w:type="pct"/>
            <w:tcBorders>
              <w:bottom w:val="single" w:sz="4" w:space="0" w:color="auto"/>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Financing fair value remeasurements</w:t>
            </w:r>
          </w:p>
        </w:tc>
        <w:tc>
          <w:tcPr>
            <w:tcW w:w="883" w:type="pct"/>
            <w:tcBorders>
              <w:bottom w:val="single" w:sz="4" w:space="0" w:color="auto"/>
            </w:tcBorders>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w:t>
            </w:r>
          </w:p>
        </w:tc>
        <w:tc>
          <w:tcPr>
            <w:tcW w:w="772" w:type="pct"/>
            <w:tcBorders>
              <w:bottom w:val="single" w:sz="4" w:space="0" w:color="auto"/>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w:t>
            </w:r>
          </w:p>
        </w:tc>
        <w:tc>
          <w:tcPr>
            <w:tcW w:w="808" w:type="pct"/>
            <w:tcBorders>
              <w:bottom w:val="single" w:sz="4" w:space="0" w:color="auto"/>
            </w:tcBorders>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(0.1)</w:t>
            </w:r>
          </w:p>
        </w:tc>
      </w:tr>
      <w:tr w:rsidR="00487182" w:rsidRPr="002A7D7A" w:rsidTr="00EE7214">
        <w:trPr>
          <w:trHeight w:val="240"/>
        </w:trPr>
        <w:tc>
          <w:tcPr>
            <w:tcW w:w="2537" w:type="pct"/>
            <w:tcBorders>
              <w:top w:val="single" w:sz="4" w:space="0" w:color="auto"/>
              <w:bottom w:val="single" w:sz="12" w:space="0" w:color="auto"/>
            </w:tcBorders>
            <w:vAlign w:val="bottom"/>
          </w:tcPr>
          <w:p w:rsidR="00487182" w:rsidRPr="002A7D7A" w:rsidRDefault="00487182" w:rsidP="004561B5">
            <w:pPr>
              <w:rPr>
                <w:rFonts w:ascii="Arial" w:hAnsi="Arial" w:cs="Arial"/>
                <w:b/>
                <w:bCs/>
                <w:sz w:val="18"/>
                <w:szCs w:val="18"/>
              </w:rPr>
            </w:pPr>
            <w:r>
              <w:rPr>
                <w:rFonts w:ascii="Arial" w:hAnsi="Arial" w:cs="Arial"/>
                <w:b/>
                <w:bCs/>
                <w:sz w:val="18"/>
                <w:szCs w:val="18"/>
              </w:rPr>
              <w:t>Adjusted basic</w:t>
            </w:r>
            <w:r w:rsidRPr="002A7D7A">
              <w:rPr>
                <w:rFonts w:ascii="Arial" w:hAnsi="Arial" w:cs="Arial"/>
                <w:b/>
                <w:bCs/>
                <w:sz w:val="18"/>
                <w:szCs w:val="18"/>
              </w:rPr>
              <w:t xml:space="preserve"> earnings per share</w:t>
            </w:r>
          </w:p>
        </w:tc>
        <w:tc>
          <w:tcPr>
            <w:tcW w:w="883" w:type="pct"/>
            <w:tcBorders>
              <w:top w:val="single" w:sz="4" w:space="0" w:color="auto"/>
              <w:bottom w:val="single" w:sz="12" w:space="0" w:color="auto"/>
            </w:tcBorders>
            <w:vAlign w:val="bottom"/>
          </w:tcPr>
          <w:p w:rsidR="00487182" w:rsidRPr="006C71AF" w:rsidRDefault="00487182" w:rsidP="004561B5">
            <w:pPr>
              <w:jc w:val="right"/>
              <w:rPr>
                <w:rFonts w:ascii="Arial" w:hAnsi="Arial" w:cs="Arial"/>
                <w:b/>
                <w:bCs/>
                <w:sz w:val="18"/>
                <w:szCs w:val="18"/>
              </w:rPr>
            </w:pPr>
            <w:r>
              <w:rPr>
                <w:rFonts w:ascii="Arial" w:hAnsi="Arial" w:cs="Arial"/>
                <w:b/>
                <w:bCs/>
                <w:sz w:val="18"/>
                <w:szCs w:val="18"/>
              </w:rPr>
              <w:t>11.3</w:t>
            </w:r>
          </w:p>
        </w:tc>
        <w:tc>
          <w:tcPr>
            <w:tcW w:w="772" w:type="pct"/>
            <w:tcBorders>
              <w:top w:val="single" w:sz="4" w:space="0" w:color="auto"/>
              <w:bottom w:val="single" w:sz="12" w:space="0" w:color="auto"/>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11.5</w:t>
            </w:r>
          </w:p>
        </w:tc>
        <w:tc>
          <w:tcPr>
            <w:tcW w:w="808" w:type="pct"/>
            <w:tcBorders>
              <w:top w:val="single" w:sz="4" w:space="0" w:color="auto"/>
              <w:bottom w:val="single" w:sz="12" w:space="0" w:color="auto"/>
            </w:tcBorders>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22.3</w:t>
            </w:r>
          </w:p>
        </w:tc>
      </w:tr>
      <w:tr w:rsidR="00487182" w:rsidRPr="002A7D7A">
        <w:trPr>
          <w:trHeight w:val="240"/>
        </w:trPr>
        <w:tc>
          <w:tcPr>
            <w:tcW w:w="2537" w:type="pct"/>
            <w:tcBorders>
              <w:top w:val="single" w:sz="12" w:space="0" w:color="auto"/>
            </w:tcBorders>
            <w:vAlign w:val="bottom"/>
          </w:tcPr>
          <w:p w:rsidR="00487182" w:rsidRPr="002A7D7A" w:rsidRDefault="00487182" w:rsidP="004561B5">
            <w:pPr>
              <w:rPr>
                <w:rFonts w:ascii="Arial" w:hAnsi="Arial" w:cs="Arial"/>
                <w:b/>
                <w:bCs/>
                <w:sz w:val="18"/>
                <w:szCs w:val="18"/>
              </w:rPr>
            </w:pPr>
          </w:p>
        </w:tc>
        <w:tc>
          <w:tcPr>
            <w:tcW w:w="883" w:type="pct"/>
            <w:tcBorders>
              <w:top w:val="single" w:sz="12" w:space="0" w:color="auto"/>
            </w:tcBorders>
            <w:vAlign w:val="bottom"/>
          </w:tcPr>
          <w:p w:rsidR="00487182" w:rsidRPr="006C71AF" w:rsidDel="003B6453" w:rsidRDefault="00487182" w:rsidP="004561B5">
            <w:pPr>
              <w:jc w:val="right"/>
              <w:rPr>
                <w:rFonts w:ascii="Arial" w:hAnsi="Arial" w:cs="Arial"/>
                <w:b/>
                <w:bCs/>
                <w:sz w:val="18"/>
                <w:szCs w:val="18"/>
              </w:rPr>
            </w:pPr>
          </w:p>
        </w:tc>
        <w:tc>
          <w:tcPr>
            <w:tcW w:w="772" w:type="pct"/>
            <w:tcBorders>
              <w:top w:val="single" w:sz="12" w:space="0" w:color="auto"/>
            </w:tcBorders>
            <w:vAlign w:val="bottom"/>
          </w:tcPr>
          <w:p w:rsidR="00487182" w:rsidRPr="001857C5" w:rsidDel="003B6453" w:rsidRDefault="00487182" w:rsidP="00417423">
            <w:pPr>
              <w:jc w:val="right"/>
              <w:rPr>
                <w:rFonts w:ascii="Arial" w:hAnsi="Arial" w:cs="Arial"/>
                <w:bCs/>
                <w:sz w:val="18"/>
                <w:szCs w:val="18"/>
              </w:rPr>
            </w:pPr>
          </w:p>
        </w:tc>
        <w:tc>
          <w:tcPr>
            <w:tcW w:w="808" w:type="pct"/>
            <w:tcBorders>
              <w:top w:val="single" w:sz="12" w:space="0" w:color="auto"/>
            </w:tcBorders>
            <w:vAlign w:val="bottom"/>
          </w:tcPr>
          <w:p w:rsidR="00487182" w:rsidRPr="00365115" w:rsidRDefault="00487182" w:rsidP="009A2A0A">
            <w:pPr>
              <w:pStyle w:val="TableFiguresBold"/>
              <w:rPr>
                <w:rFonts w:ascii="Arial" w:hAnsi="Arial" w:cs="Arial"/>
                <w:sz w:val="18"/>
                <w:szCs w:val="18"/>
              </w:rPr>
            </w:pPr>
          </w:p>
        </w:tc>
      </w:tr>
      <w:tr w:rsidR="00487182" w:rsidRPr="002A7D7A">
        <w:trPr>
          <w:trHeight w:val="240"/>
        </w:trPr>
        <w:tc>
          <w:tcPr>
            <w:tcW w:w="2537" w:type="pct"/>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Diluted earnings per share</w:t>
            </w:r>
          </w:p>
        </w:tc>
        <w:tc>
          <w:tcPr>
            <w:tcW w:w="883" w:type="pct"/>
            <w:vAlign w:val="bottom"/>
          </w:tcPr>
          <w:p w:rsidR="00487182" w:rsidRPr="00F15740" w:rsidRDefault="00487182" w:rsidP="004561B5">
            <w:pPr>
              <w:jc w:val="right"/>
              <w:rPr>
                <w:rFonts w:ascii="Arial" w:hAnsi="Arial" w:cs="Arial"/>
                <w:b/>
                <w:bCs/>
                <w:sz w:val="18"/>
                <w:szCs w:val="18"/>
              </w:rPr>
            </w:pPr>
            <w:r>
              <w:rPr>
                <w:rFonts w:ascii="Arial" w:hAnsi="Arial" w:cs="Arial"/>
                <w:b/>
                <w:bCs/>
                <w:sz w:val="18"/>
                <w:szCs w:val="18"/>
              </w:rPr>
              <w:t>18.5</w:t>
            </w:r>
          </w:p>
        </w:tc>
        <w:tc>
          <w:tcPr>
            <w:tcW w:w="772" w:type="pct"/>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10.9</w:t>
            </w:r>
          </w:p>
        </w:tc>
        <w:tc>
          <w:tcPr>
            <w:tcW w:w="808" w:type="pct"/>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23.8</w:t>
            </w:r>
          </w:p>
        </w:tc>
      </w:tr>
      <w:tr w:rsidR="00487182" w:rsidRPr="002A7D7A">
        <w:trPr>
          <w:trHeight w:val="240"/>
        </w:trPr>
        <w:tc>
          <w:tcPr>
            <w:tcW w:w="2537" w:type="pct"/>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Exceptional items</w:t>
            </w:r>
            <w:r w:rsidR="00A3395C">
              <w:rPr>
                <w:rFonts w:ascii="Arial" w:hAnsi="Arial" w:cs="Arial"/>
                <w:sz w:val="18"/>
                <w:szCs w:val="18"/>
              </w:rPr>
              <w:t xml:space="preserve"> before tax</w:t>
            </w:r>
          </w:p>
        </w:tc>
        <w:tc>
          <w:tcPr>
            <w:tcW w:w="883" w:type="pct"/>
            <w:vAlign w:val="bottom"/>
          </w:tcPr>
          <w:p w:rsidR="00487182" w:rsidRPr="00F15740" w:rsidRDefault="00487182" w:rsidP="004561B5">
            <w:pPr>
              <w:jc w:val="right"/>
              <w:rPr>
                <w:rFonts w:ascii="Arial" w:hAnsi="Arial" w:cs="Arial"/>
                <w:b/>
                <w:bCs/>
                <w:sz w:val="18"/>
                <w:szCs w:val="18"/>
              </w:rPr>
            </w:pPr>
            <w:r>
              <w:rPr>
                <w:rFonts w:ascii="Arial" w:hAnsi="Arial" w:cs="Arial"/>
                <w:b/>
                <w:bCs/>
                <w:sz w:val="18"/>
                <w:szCs w:val="18"/>
              </w:rPr>
              <w:t>(1.5)</w:t>
            </w:r>
          </w:p>
        </w:tc>
        <w:tc>
          <w:tcPr>
            <w:tcW w:w="772" w:type="pct"/>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0.2</w:t>
            </w:r>
          </w:p>
        </w:tc>
        <w:tc>
          <w:tcPr>
            <w:tcW w:w="808" w:type="pct"/>
            <w:vAlign w:val="bottom"/>
          </w:tcPr>
          <w:p w:rsidR="00487182" w:rsidRPr="00365115" w:rsidRDefault="00487182" w:rsidP="009A2A0A">
            <w:pPr>
              <w:pStyle w:val="TableFiguresBold"/>
              <w:rPr>
                <w:rFonts w:ascii="Arial" w:hAnsi="Arial" w:cs="Arial"/>
                <w:sz w:val="18"/>
                <w:szCs w:val="18"/>
              </w:rPr>
            </w:pPr>
            <w:r w:rsidRPr="00365115">
              <w:rPr>
                <w:rFonts w:ascii="Arial" w:hAnsi="Arial" w:cs="Arial"/>
                <w:sz w:val="18"/>
                <w:szCs w:val="18"/>
              </w:rPr>
              <w:t>1.1</w:t>
            </w:r>
          </w:p>
        </w:tc>
      </w:tr>
      <w:tr w:rsidR="00487182" w:rsidRPr="002A7D7A" w:rsidTr="00EE7214">
        <w:trPr>
          <w:trHeight w:val="240"/>
        </w:trPr>
        <w:tc>
          <w:tcPr>
            <w:tcW w:w="2537" w:type="pct"/>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xml:space="preserve">Tax on exceptional </w:t>
            </w:r>
            <w:r>
              <w:rPr>
                <w:rFonts w:ascii="Arial" w:hAnsi="Arial" w:cs="Arial"/>
                <w:sz w:val="18"/>
                <w:szCs w:val="18"/>
              </w:rPr>
              <w:t xml:space="preserve">and prior year </w:t>
            </w:r>
            <w:r w:rsidRPr="002A7D7A">
              <w:rPr>
                <w:rFonts w:ascii="Arial" w:hAnsi="Arial" w:cs="Arial"/>
                <w:sz w:val="18"/>
                <w:szCs w:val="18"/>
              </w:rPr>
              <w:t>items</w:t>
            </w:r>
          </w:p>
        </w:tc>
        <w:tc>
          <w:tcPr>
            <w:tcW w:w="883" w:type="pct"/>
            <w:vAlign w:val="bottom"/>
          </w:tcPr>
          <w:p w:rsidR="00487182" w:rsidRPr="00F15740" w:rsidRDefault="00487182" w:rsidP="004561B5">
            <w:pPr>
              <w:jc w:val="right"/>
              <w:rPr>
                <w:rFonts w:ascii="Arial" w:hAnsi="Arial" w:cs="Arial"/>
                <w:b/>
                <w:bCs/>
                <w:sz w:val="18"/>
                <w:szCs w:val="18"/>
              </w:rPr>
            </w:pPr>
            <w:r>
              <w:rPr>
                <w:rFonts w:ascii="Arial" w:hAnsi="Arial" w:cs="Arial"/>
                <w:b/>
                <w:bCs/>
                <w:sz w:val="18"/>
                <w:szCs w:val="18"/>
              </w:rPr>
              <w:t>(5.8)</w:t>
            </w:r>
          </w:p>
        </w:tc>
        <w:tc>
          <w:tcPr>
            <w:tcW w:w="772" w:type="pct"/>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0.1</w:t>
            </w:r>
          </w:p>
        </w:tc>
        <w:tc>
          <w:tcPr>
            <w:tcW w:w="808" w:type="pct"/>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(2.8)</w:t>
            </w:r>
          </w:p>
        </w:tc>
      </w:tr>
      <w:tr w:rsidR="00487182" w:rsidRPr="002A7D7A" w:rsidTr="00EE7214">
        <w:trPr>
          <w:trHeight w:val="240"/>
        </w:trPr>
        <w:tc>
          <w:tcPr>
            <w:tcW w:w="2537" w:type="pct"/>
            <w:tcBorders>
              <w:bottom w:val="single" w:sz="4" w:space="0" w:color="auto"/>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Financing fair value remeasurements</w:t>
            </w:r>
          </w:p>
        </w:tc>
        <w:tc>
          <w:tcPr>
            <w:tcW w:w="883" w:type="pct"/>
            <w:tcBorders>
              <w:bottom w:val="single" w:sz="4" w:space="0" w:color="auto"/>
            </w:tcBorders>
            <w:vAlign w:val="bottom"/>
          </w:tcPr>
          <w:p w:rsidR="00487182" w:rsidRPr="00F15740" w:rsidRDefault="00487182" w:rsidP="004561B5">
            <w:pPr>
              <w:jc w:val="right"/>
              <w:rPr>
                <w:rFonts w:ascii="Arial" w:hAnsi="Arial" w:cs="Arial"/>
                <w:b/>
                <w:bCs/>
                <w:sz w:val="18"/>
                <w:szCs w:val="18"/>
              </w:rPr>
            </w:pPr>
            <w:r>
              <w:rPr>
                <w:rFonts w:ascii="Arial" w:hAnsi="Arial" w:cs="Arial"/>
                <w:b/>
                <w:bCs/>
                <w:sz w:val="18"/>
                <w:szCs w:val="18"/>
              </w:rPr>
              <w:t>-</w:t>
            </w:r>
          </w:p>
        </w:tc>
        <w:tc>
          <w:tcPr>
            <w:tcW w:w="772" w:type="pct"/>
            <w:tcBorders>
              <w:bottom w:val="single" w:sz="4" w:space="0" w:color="auto"/>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w:t>
            </w:r>
          </w:p>
        </w:tc>
        <w:tc>
          <w:tcPr>
            <w:tcW w:w="808" w:type="pct"/>
            <w:tcBorders>
              <w:bottom w:val="single" w:sz="4" w:space="0" w:color="auto"/>
            </w:tcBorders>
            <w:vAlign w:val="bottom"/>
          </w:tcPr>
          <w:p w:rsidR="00487182" w:rsidRPr="00365115" w:rsidRDefault="00487182" w:rsidP="009A2A0A">
            <w:pPr>
              <w:pStyle w:val="TableFiguresBracketsBold"/>
              <w:rPr>
                <w:rFonts w:ascii="Arial" w:hAnsi="Arial" w:cs="Arial"/>
                <w:sz w:val="18"/>
                <w:szCs w:val="18"/>
              </w:rPr>
            </w:pPr>
            <w:r w:rsidRPr="00365115">
              <w:rPr>
                <w:rFonts w:ascii="Arial" w:hAnsi="Arial" w:cs="Arial"/>
                <w:sz w:val="18"/>
                <w:szCs w:val="18"/>
              </w:rPr>
              <w:t>(0.1)</w:t>
            </w:r>
          </w:p>
        </w:tc>
      </w:tr>
      <w:tr w:rsidR="00487182" w:rsidRPr="002A7D7A" w:rsidTr="00EE7214">
        <w:trPr>
          <w:trHeight w:val="240"/>
        </w:trPr>
        <w:tc>
          <w:tcPr>
            <w:tcW w:w="2537" w:type="pct"/>
            <w:tcBorders>
              <w:top w:val="single" w:sz="4" w:space="0" w:color="auto"/>
              <w:bottom w:val="single" w:sz="12" w:space="0" w:color="auto"/>
            </w:tcBorders>
            <w:vAlign w:val="bottom"/>
          </w:tcPr>
          <w:p w:rsidR="00487182" w:rsidRPr="002A7D7A" w:rsidRDefault="00487182" w:rsidP="004561B5">
            <w:pPr>
              <w:rPr>
                <w:rFonts w:ascii="Arial" w:hAnsi="Arial" w:cs="Arial"/>
                <w:b/>
                <w:bCs/>
                <w:sz w:val="18"/>
                <w:szCs w:val="18"/>
              </w:rPr>
            </w:pPr>
            <w:r>
              <w:rPr>
                <w:rFonts w:ascii="Arial" w:hAnsi="Arial" w:cs="Arial"/>
                <w:b/>
                <w:bCs/>
                <w:sz w:val="18"/>
                <w:szCs w:val="18"/>
              </w:rPr>
              <w:t>Adjusted diluted</w:t>
            </w:r>
            <w:r w:rsidRPr="002A7D7A">
              <w:rPr>
                <w:rFonts w:ascii="Arial" w:hAnsi="Arial" w:cs="Arial"/>
                <w:b/>
                <w:bCs/>
                <w:sz w:val="18"/>
                <w:szCs w:val="18"/>
              </w:rPr>
              <w:t xml:space="preserve"> earnings per share</w:t>
            </w:r>
          </w:p>
        </w:tc>
        <w:tc>
          <w:tcPr>
            <w:tcW w:w="883" w:type="pct"/>
            <w:tcBorders>
              <w:top w:val="single" w:sz="4" w:space="0" w:color="auto"/>
              <w:bottom w:val="single" w:sz="12" w:space="0" w:color="auto"/>
            </w:tcBorders>
            <w:vAlign w:val="bottom"/>
          </w:tcPr>
          <w:p w:rsidR="00487182" w:rsidRPr="00F15740" w:rsidRDefault="00487182" w:rsidP="004561B5">
            <w:pPr>
              <w:jc w:val="right"/>
              <w:rPr>
                <w:rFonts w:ascii="Arial" w:hAnsi="Arial" w:cs="Arial"/>
                <w:b/>
                <w:bCs/>
                <w:sz w:val="18"/>
                <w:szCs w:val="18"/>
              </w:rPr>
            </w:pPr>
            <w:r>
              <w:rPr>
                <w:rFonts w:ascii="Arial" w:hAnsi="Arial" w:cs="Arial"/>
                <w:b/>
                <w:bCs/>
                <w:sz w:val="18"/>
                <w:szCs w:val="18"/>
              </w:rPr>
              <w:t>11.2</w:t>
            </w:r>
          </w:p>
        </w:tc>
        <w:tc>
          <w:tcPr>
            <w:tcW w:w="772" w:type="pct"/>
            <w:tcBorders>
              <w:top w:val="single" w:sz="4" w:space="0" w:color="auto"/>
              <w:bottom w:val="single" w:sz="12" w:space="0" w:color="auto"/>
            </w:tcBorders>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11.2</w:t>
            </w:r>
          </w:p>
        </w:tc>
        <w:tc>
          <w:tcPr>
            <w:tcW w:w="808" w:type="pct"/>
            <w:tcBorders>
              <w:top w:val="single" w:sz="4" w:space="0" w:color="auto"/>
              <w:bottom w:val="single" w:sz="12" w:space="0" w:color="auto"/>
            </w:tcBorders>
            <w:vAlign w:val="bottom"/>
          </w:tcPr>
          <w:p w:rsidR="00487182" w:rsidRPr="00365115" w:rsidRDefault="00487182">
            <w:pPr>
              <w:jc w:val="right"/>
              <w:rPr>
                <w:rFonts w:ascii="Arial" w:hAnsi="Arial" w:cs="Arial"/>
                <w:bCs/>
                <w:sz w:val="18"/>
                <w:szCs w:val="18"/>
              </w:rPr>
            </w:pPr>
            <w:r w:rsidRPr="00365115">
              <w:rPr>
                <w:rFonts w:ascii="Arial" w:hAnsi="Arial" w:cs="Arial"/>
                <w:sz w:val="18"/>
                <w:szCs w:val="18"/>
              </w:rPr>
              <w:t>22.0</w:t>
            </w:r>
          </w:p>
        </w:tc>
      </w:tr>
    </w:tbl>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sidRPr="00F234B8">
        <w:rPr>
          <w:rFonts w:ascii="Arial" w:hAnsi="Arial" w:cs="Arial"/>
          <w:sz w:val="18"/>
          <w:szCs w:val="18"/>
        </w:rPr>
        <w:t>The calculation of basic and diluted earnings per share is based on the profit</w:t>
      </w:r>
      <w:r>
        <w:rPr>
          <w:rFonts w:ascii="Arial" w:hAnsi="Arial" w:cs="Arial"/>
          <w:sz w:val="18"/>
          <w:szCs w:val="18"/>
        </w:rPr>
        <w:t xml:space="preserve"> for the period </w:t>
      </w:r>
      <w:r w:rsidRPr="00F234B8">
        <w:rPr>
          <w:rFonts w:ascii="Arial" w:hAnsi="Arial" w:cs="Arial"/>
          <w:sz w:val="18"/>
          <w:szCs w:val="18"/>
        </w:rPr>
        <w:t xml:space="preserve">attributable to equity shareholders of the Company. </w:t>
      </w:r>
      <w:r>
        <w:rPr>
          <w:rFonts w:ascii="Arial" w:hAnsi="Arial" w:cs="Arial"/>
          <w:sz w:val="18"/>
          <w:szCs w:val="18"/>
        </w:rPr>
        <w:t>A reconciliation of statutory earnings to adjusted earnings is set out below:</w:t>
      </w:r>
    </w:p>
    <w:p w:rsidR="00487182" w:rsidRDefault="00487182" w:rsidP="004561B5">
      <w:pPr>
        <w:rPr>
          <w:rFonts w:ascii="Arial" w:hAnsi="Arial" w:cs="Arial"/>
          <w:sz w:val="18"/>
          <w:szCs w:val="18"/>
        </w:rPr>
      </w:pPr>
    </w:p>
    <w:tbl>
      <w:tblPr>
        <w:tblW w:w="5000" w:type="pct"/>
        <w:tblLook w:val="0000" w:firstRow="0" w:lastRow="0" w:firstColumn="0" w:lastColumn="0" w:noHBand="0" w:noVBand="0"/>
      </w:tblPr>
      <w:tblGrid>
        <w:gridCol w:w="5342"/>
        <w:gridCol w:w="1860"/>
        <w:gridCol w:w="1626"/>
        <w:gridCol w:w="1702"/>
      </w:tblGrid>
      <w:tr w:rsidR="00487182" w:rsidRPr="002A7D7A" w:rsidTr="001645D7">
        <w:trPr>
          <w:trHeight w:val="240"/>
        </w:trPr>
        <w:tc>
          <w:tcPr>
            <w:tcW w:w="2537" w:type="pct"/>
            <w:vAlign w:val="bottom"/>
          </w:tcPr>
          <w:p w:rsidR="00487182" w:rsidRPr="002A7D7A" w:rsidRDefault="00487182" w:rsidP="001645D7">
            <w:pPr>
              <w:jc w:val="both"/>
              <w:rPr>
                <w:rFonts w:ascii="Arial" w:hAnsi="Arial" w:cs="Arial"/>
                <w:sz w:val="18"/>
                <w:szCs w:val="18"/>
              </w:rPr>
            </w:pPr>
          </w:p>
        </w:tc>
        <w:tc>
          <w:tcPr>
            <w:tcW w:w="883" w:type="pct"/>
            <w:tcBorders>
              <w:left w:val="nil"/>
            </w:tcBorders>
            <w:vAlign w:val="bottom"/>
          </w:tcPr>
          <w:p w:rsidR="00487182" w:rsidRPr="00CA4777" w:rsidRDefault="00487182" w:rsidP="001645D7">
            <w:pPr>
              <w:jc w:val="right"/>
              <w:rPr>
                <w:rFonts w:ascii="Arial" w:hAnsi="Arial" w:cs="Arial"/>
                <w:bCs/>
                <w:sz w:val="18"/>
                <w:szCs w:val="18"/>
              </w:rPr>
            </w:pPr>
            <w:r w:rsidRPr="00CA4777">
              <w:rPr>
                <w:rFonts w:ascii="Arial" w:hAnsi="Arial" w:cs="Arial"/>
                <w:bCs/>
                <w:sz w:val="18"/>
                <w:szCs w:val="18"/>
              </w:rPr>
              <w:t xml:space="preserve">Half year ended </w:t>
            </w:r>
          </w:p>
        </w:tc>
        <w:tc>
          <w:tcPr>
            <w:tcW w:w="772" w:type="pct"/>
            <w:tcBorders>
              <w:left w:val="nil"/>
            </w:tcBorders>
            <w:vAlign w:val="bottom"/>
          </w:tcPr>
          <w:p w:rsidR="00487182" w:rsidRPr="00CA4777" w:rsidRDefault="00487182" w:rsidP="001645D7">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rsidR="00487182" w:rsidRPr="006F6524" w:rsidRDefault="00487182" w:rsidP="001645D7">
            <w:pPr>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1645D7">
        <w:trPr>
          <w:trHeight w:val="240"/>
        </w:trPr>
        <w:tc>
          <w:tcPr>
            <w:tcW w:w="2537" w:type="pct"/>
            <w:tcBorders>
              <w:bottom w:val="single" w:sz="4" w:space="0" w:color="auto"/>
            </w:tcBorders>
            <w:vAlign w:val="bottom"/>
          </w:tcPr>
          <w:p w:rsidR="00487182" w:rsidRDefault="00487182" w:rsidP="001645D7">
            <w:pPr>
              <w:jc w:val="both"/>
              <w:rPr>
                <w:rFonts w:ascii="Arial" w:hAnsi="Arial" w:cs="Arial"/>
                <w:sz w:val="18"/>
                <w:szCs w:val="18"/>
              </w:rPr>
            </w:pPr>
            <w:r w:rsidRPr="002A7D7A">
              <w:rPr>
                <w:rFonts w:ascii="Arial" w:hAnsi="Arial" w:cs="Arial"/>
                <w:sz w:val="18"/>
                <w:szCs w:val="18"/>
              </w:rPr>
              <w:t>£ millions</w:t>
            </w:r>
          </w:p>
        </w:tc>
        <w:tc>
          <w:tcPr>
            <w:tcW w:w="883" w:type="pct"/>
            <w:tcBorders>
              <w:left w:val="nil"/>
              <w:bottom w:val="single" w:sz="4" w:space="0" w:color="auto"/>
            </w:tcBorders>
            <w:vAlign w:val="bottom"/>
          </w:tcPr>
          <w:p w:rsidR="00487182" w:rsidRPr="00CA4777" w:rsidDel="00D82F92" w:rsidRDefault="00487182" w:rsidP="001645D7">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tc>
        <w:tc>
          <w:tcPr>
            <w:tcW w:w="772" w:type="pct"/>
            <w:tcBorders>
              <w:left w:val="nil"/>
              <w:bottom w:val="single" w:sz="4" w:space="0" w:color="auto"/>
            </w:tcBorders>
            <w:vAlign w:val="bottom"/>
          </w:tcPr>
          <w:p w:rsidR="00487182" w:rsidRPr="00CA4777" w:rsidDel="00D82F92" w:rsidRDefault="00487182" w:rsidP="001645D7">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tc>
        <w:tc>
          <w:tcPr>
            <w:tcW w:w="808" w:type="pct"/>
            <w:tcBorders>
              <w:left w:val="nil"/>
              <w:bottom w:val="single" w:sz="4" w:space="0" w:color="auto"/>
            </w:tcBorders>
            <w:vAlign w:val="bottom"/>
          </w:tcPr>
          <w:p w:rsidR="00487182" w:rsidRPr="00D82F92" w:rsidRDefault="00487182" w:rsidP="001645D7">
            <w:pPr>
              <w:jc w:val="right"/>
              <w:rPr>
                <w:rFonts w:ascii="Arial" w:hAnsi="Arial" w:cs="Arial"/>
                <w:sz w:val="18"/>
                <w:szCs w:val="18"/>
              </w:rPr>
            </w:pPr>
            <w:r>
              <w:rPr>
                <w:rFonts w:ascii="Arial" w:hAnsi="Arial" w:cs="Arial"/>
                <w:sz w:val="18"/>
                <w:szCs w:val="18"/>
              </w:rPr>
              <w:t>2 February 2013</w:t>
            </w:r>
          </w:p>
        </w:tc>
      </w:tr>
      <w:tr w:rsidR="00487182" w:rsidRPr="002A7D7A" w:rsidTr="001645D7">
        <w:trPr>
          <w:trHeight w:val="240"/>
        </w:trPr>
        <w:tc>
          <w:tcPr>
            <w:tcW w:w="2537" w:type="pct"/>
            <w:vAlign w:val="bottom"/>
          </w:tcPr>
          <w:p w:rsidR="00487182" w:rsidRPr="002A7D7A" w:rsidRDefault="00487182" w:rsidP="001645D7">
            <w:pPr>
              <w:rPr>
                <w:rFonts w:ascii="Arial" w:hAnsi="Arial" w:cs="Arial"/>
                <w:b/>
                <w:bCs/>
                <w:sz w:val="18"/>
                <w:szCs w:val="18"/>
              </w:rPr>
            </w:pPr>
            <w:r>
              <w:rPr>
                <w:rFonts w:ascii="Arial" w:hAnsi="Arial" w:cs="Arial"/>
                <w:b/>
                <w:bCs/>
                <w:sz w:val="18"/>
                <w:szCs w:val="18"/>
              </w:rPr>
              <w:t>Earnings</w:t>
            </w:r>
          </w:p>
        </w:tc>
        <w:tc>
          <w:tcPr>
            <w:tcW w:w="883" w:type="pct"/>
            <w:vAlign w:val="bottom"/>
          </w:tcPr>
          <w:p w:rsidR="00487182" w:rsidRPr="006C71AF" w:rsidRDefault="00487182" w:rsidP="001645D7">
            <w:pPr>
              <w:jc w:val="right"/>
              <w:rPr>
                <w:rFonts w:ascii="Arial" w:hAnsi="Arial" w:cs="Arial"/>
                <w:b/>
                <w:bCs/>
                <w:sz w:val="18"/>
                <w:szCs w:val="18"/>
              </w:rPr>
            </w:pPr>
            <w:r>
              <w:rPr>
                <w:rFonts w:ascii="Arial" w:hAnsi="Arial" w:cs="Arial"/>
                <w:b/>
                <w:bCs/>
                <w:sz w:val="18"/>
                <w:szCs w:val="18"/>
              </w:rPr>
              <w:t>440</w:t>
            </w:r>
          </w:p>
        </w:tc>
        <w:tc>
          <w:tcPr>
            <w:tcW w:w="772" w:type="pct"/>
            <w:vAlign w:val="bottom"/>
          </w:tcPr>
          <w:p w:rsidR="00487182" w:rsidRPr="001857C5" w:rsidRDefault="00487182" w:rsidP="001645D7">
            <w:pPr>
              <w:jc w:val="right"/>
              <w:rPr>
                <w:rFonts w:ascii="Arial" w:hAnsi="Arial" w:cs="Arial"/>
                <w:bCs/>
                <w:sz w:val="18"/>
                <w:szCs w:val="18"/>
              </w:rPr>
            </w:pPr>
            <w:r w:rsidRPr="009630B6">
              <w:rPr>
                <w:rFonts w:ascii="Arial" w:hAnsi="Arial" w:cs="Arial"/>
                <w:bCs/>
                <w:sz w:val="18"/>
                <w:szCs w:val="18"/>
              </w:rPr>
              <w:t>259</w:t>
            </w:r>
          </w:p>
        </w:tc>
        <w:tc>
          <w:tcPr>
            <w:tcW w:w="808" w:type="pct"/>
            <w:vAlign w:val="bottom"/>
          </w:tcPr>
          <w:p w:rsidR="00487182" w:rsidRPr="006C71AF" w:rsidRDefault="00487182" w:rsidP="001645D7">
            <w:pPr>
              <w:jc w:val="right"/>
              <w:rPr>
                <w:rFonts w:ascii="Arial" w:hAnsi="Arial" w:cs="Arial"/>
                <w:bCs/>
                <w:sz w:val="18"/>
                <w:szCs w:val="18"/>
              </w:rPr>
            </w:pPr>
            <w:r>
              <w:rPr>
                <w:rFonts w:ascii="Arial" w:hAnsi="Arial" w:cs="Arial"/>
                <w:bCs/>
                <w:sz w:val="18"/>
                <w:szCs w:val="18"/>
              </w:rPr>
              <w:t>564</w:t>
            </w:r>
          </w:p>
        </w:tc>
      </w:tr>
      <w:tr w:rsidR="00487182" w:rsidRPr="002A7D7A" w:rsidTr="001645D7">
        <w:trPr>
          <w:trHeight w:val="240"/>
        </w:trPr>
        <w:tc>
          <w:tcPr>
            <w:tcW w:w="2537" w:type="pct"/>
            <w:vAlign w:val="bottom"/>
          </w:tcPr>
          <w:p w:rsidR="00487182" w:rsidRPr="002A7D7A" w:rsidRDefault="00487182" w:rsidP="001645D7">
            <w:pPr>
              <w:rPr>
                <w:rFonts w:ascii="Arial" w:hAnsi="Arial" w:cs="Arial"/>
                <w:sz w:val="18"/>
                <w:szCs w:val="18"/>
              </w:rPr>
            </w:pPr>
            <w:r w:rsidRPr="002A7D7A">
              <w:rPr>
                <w:rFonts w:ascii="Arial" w:hAnsi="Arial" w:cs="Arial"/>
                <w:sz w:val="18"/>
                <w:szCs w:val="18"/>
              </w:rPr>
              <w:t>Exceptional items</w:t>
            </w:r>
            <w:r w:rsidR="00A3395C">
              <w:rPr>
                <w:rFonts w:ascii="Arial" w:hAnsi="Arial" w:cs="Arial"/>
                <w:sz w:val="18"/>
                <w:szCs w:val="18"/>
              </w:rPr>
              <w:t xml:space="preserve"> before tax</w:t>
            </w:r>
          </w:p>
        </w:tc>
        <w:tc>
          <w:tcPr>
            <w:tcW w:w="883" w:type="pct"/>
            <w:vAlign w:val="bottom"/>
          </w:tcPr>
          <w:p w:rsidR="00487182" w:rsidRPr="006C71AF" w:rsidRDefault="00487182" w:rsidP="001645D7">
            <w:pPr>
              <w:jc w:val="right"/>
              <w:rPr>
                <w:rFonts w:ascii="Arial" w:hAnsi="Arial" w:cs="Arial"/>
                <w:b/>
                <w:bCs/>
                <w:sz w:val="18"/>
                <w:szCs w:val="18"/>
              </w:rPr>
            </w:pPr>
            <w:r>
              <w:rPr>
                <w:rFonts w:ascii="Arial" w:hAnsi="Arial" w:cs="Arial"/>
                <w:b/>
                <w:bCs/>
                <w:sz w:val="18"/>
                <w:szCs w:val="18"/>
              </w:rPr>
              <w:t>(35)</w:t>
            </w:r>
          </w:p>
        </w:tc>
        <w:tc>
          <w:tcPr>
            <w:tcW w:w="772" w:type="pct"/>
            <w:vAlign w:val="bottom"/>
          </w:tcPr>
          <w:p w:rsidR="00487182" w:rsidRPr="001857C5" w:rsidRDefault="00487182" w:rsidP="001645D7">
            <w:pPr>
              <w:jc w:val="right"/>
              <w:rPr>
                <w:rFonts w:ascii="Arial" w:hAnsi="Arial" w:cs="Arial"/>
                <w:bCs/>
                <w:sz w:val="18"/>
                <w:szCs w:val="18"/>
              </w:rPr>
            </w:pPr>
            <w:r w:rsidRPr="009630B6">
              <w:rPr>
                <w:rFonts w:ascii="Arial" w:hAnsi="Arial" w:cs="Arial"/>
                <w:bCs/>
                <w:sz w:val="18"/>
                <w:szCs w:val="18"/>
              </w:rPr>
              <w:t>6</w:t>
            </w:r>
          </w:p>
        </w:tc>
        <w:tc>
          <w:tcPr>
            <w:tcW w:w="808" w:type="pct"/>
            <w:vAlign w:val="bottom"/>
          </w:tcPr>
          <w:p w:rsidR="00487182" w:rsidRPr="006C71AF" w:rsidRDefault="00487182" w:rsidP="001645D7">
            <w:pPr>
              <w:jc w:val="right"/>
              <w:rPr>
                <w:rFonts w:ascii="Arial" w:hAnsi="Arial" w:cs="Arial"/>
                <w:bCs/>
                <w:sz w:val="18"/>
                <w:szCs w:val="18"/>
              </w:rPr>
            </w:pPr>
            <w:r>
              <w:rPr>
                <w:rFonts w:ascii="Arial" w:hAnsi="Arial" w:cs="Arial"/>
                <w:bCs/>
                <w:sz w:val="18"/>
                <w:szCs w:val="18"/>
              </w:rPr>
              <w:t>26</w:t>
            </w:r>
          </w:p>
        </w:tc>
      </w:tr>
      <w:tr w:rsidR="00487182" w:rsidRPr="002A7D7A" w:rsidTr="001645D7">
        <w:trPr>
          <w:trHeight w:val="240"/>
        </w:trPr>
        <w:tc>
          <w:tcPr>
            <w:tcW w:w="2537" w:type="pct"/>
            <w:vAlign w:val="bottom"/>
          </w:tcPr>
          <w:p w:rsidR="00487182" w:rsidRPr="002A7D7A" w:rsidRDefault="00487182" w:rsidP="001645D7">
            <w:pPr>
              <w:rPr>
                <w:rFonts w:ascii="Arial" w:hAnsi="Arial" w:cs="Arial"/>
                <w:sz w:val="18"/>
                <w:szCs w:val="18"/>
              </w:rPr>
            </w:pPr>
            <w:r w:rsidRPr="002A7D7A">
              <w:rPr>
                <w:rFonts w:ascii="Arial" w:hAnsi="Arial" w:cs="Arial"/>
                <w:sz w:val="18"/>
                <w:szCs w:val="18"/>
              </w:rPr>
              <w:t xml:space="preserve">Tax on exceptional </w:t>
            </w:r>
            <w:r>
              <w:rPr>
                <w:rFonts w:ascii="Arial" w:hAnsi="Arial" w:cs="Arial"/>
                <w:sz w:val="18"/>
                <w:szCs w:val="18"/>
              </w:rPr>
              <w:t xml:space="preserve">and prior year </w:t>
            </w:r>
            <w:r w:rsidRPr="002A7D7A">
              <w:rPr>
                <w:rFonts w:ascii="Arial" w:hAnsi="Arial" w:cs="Arial"/>
                <w:sz w:val="18"/>
                <w:szCs w:val="18"/>
              </w:rPr>
              <w:t>items</w:t>
            </w:r>
          </w:p>
        </w:tc>
        <w:tc>
          <w:tcPr>
            <w:tcW w:w="883" w:type="pct"/>
            <w:vAlign w:val="bottom"/>
          </w:tcPr>
          <w:p w:rsidR="00487182" w:rsidRPr="006C71AF" w:rsidRDefault="00487182" w:rsidP="001645D7">
            <w:pPr>
              <w:jc w:val="right"/>
              <w:rPr>
                <w:rFonts w:ascii="Arial" w:hAnsi="Arial" w:cs="Arial"/>
                <w:b/>
                <w:bCs/>
                <w:sz w:val="18"/>
                <w:szCs w:val="18"/>
              </w:rPr>
            </w:pPr>
            <w:r>
              <w:rPr>
                <w:rFonts w:ascii="Arial" w:hAnsi="Arial" w:cs="Arial"/>
                <w:b/>
                <w:bCs/>
                <w:sz w:val="18"/>
                <w:szCs w:val="18"/>
              </w:rPr>
              <w:t>(138)</w:t>
            </w:r>
          </w:p>
        </w:tc>
        <w:tc>
          <w:tcPr>
            <w:tcW w:w="772" w:type="pct"/>
            <w:vAlign w:val="bottom"/>
          </w:tcPr>
          <w:p w:rsidR="00487182" w:rsidRPr="001857C5" w:rsidRDefault="00487182" w:rsidP="001645D7">
            <w:pPr>
              <w:jc w:val="right"/>
              <w:rPr>
                <w:rFonts w:ascii="Arial" w:hAnsi="Arial" w:cs="Arial"/>
                <w:bCs/>
                <w:sz w:val="18"/>
                <w:szCs w:val="18"/>
              </w:rPr>
            </w:pPr>
            <w:r w:rsidRPr="009630B6">
              <w:rPr>
                <w:rFonts w:ascii="Arial" w:hAnsi="Arial" w:cs="Arial"/>
                <w:bCs/>
                <w:sz w:val="18"/>
                <w:szCs w:val="18"/>
              </w:rPr>
              <w:t>1</w:t>
            </w:r>
          </w:p>
        </w:tc>
        <w:tc>
          <w:tcPr>
            <w:tcW w:w="808" w:type="pct"/>
            <w:vAlign w:val="bottom"/>
          </w:tcPr>
          <w:p w:rsidR="00487182" w:rsidRPr="006C71AF" w:rsidRDefault="00487182" w:rsidP="001645D7">
            <w:pPr>
              <w:jc w:val="right"/>
              <w:rPr>
                <w:rFonts w:ascii="Arial" w:hAnsi="Arial" w:cs="Arial"/>
                <w:bCs/>
                <w:sz w:val="18"/>
                <w:szCs w:val="18"/>
              </w:rPr>
            </w:pPr>
            <w:r>
              <w:rPr>
                <w:rFonts w:ascii="Arial" w:hAnsi="Arial" w:cs="Arial"/>
                <w:bCs/>
                <w:sz w:val="18"/>
                <w:szCs w:val="18"/>
              </w:rPr>
              <w:t>(67)</w:t>
            </w:r>
          </w:p>
        </w:tc>
      </w:tr>
      <w:tr w:rsidR="00487182" w:rsidRPr="002A7D7A" w:rsidTr="00296CE5">
        <w:trPr>
          <w:trHeight w:val="240"/>
        </w:trPr>
        <w:tc>
          <w:tcPr>
            <w:tcW w:w="2537" w:type="pct"/>
            <w:vAlign w:val="bottom"/>
          </w:tcPr>
          <w:p w:rsidR="00487182" w:rsidRPr="007C6C03" w:rsidRDefault="00487182" w:rsidP="009A2A0A">
            <w:pPr>
              <w:rPr>
                <w:rFonts w:ascii="Arial" w:hAnsi="Arial" w:cs="Arial"/>
                <w:b/>
                <w:bCs/>
                <w:sz w:val="18"/>
                <w:szCs w:val="18"/>
              </w:rPr>
            </w:pPr>
            <w:r w:rsidRPr="007C6C03">
              <w:rPr>
                <w:rFonts w:ascii="Arial" w:hAnsi="Arial" w:cs="Arial"/>
                <w:sz w:val="18"/>
                <w:szCs w:val="18"/>
              </w:rPr>
              <w:t>Financing fair value remeasurements</w:t>
            </w:r>
          </w:p>
        </w:tc>
        <w:tc>
          <w:tcPr>
            <w:tcW w:w="883" w:type="pct"/>
            <w:vAlign w:val="bottom"/>
          </w:tcPr>
          <w:p w:rsidR="00487182" w:rsidRPr="006C71AF" w:rsidRDefault="00487182" w:rsidP="001645D7">
            <w:pPr>
              <w:jc w:val="right"/>
              <w:rPr>
                <w:rFonts w:ascii="Arial" w:hAnsi="Arial" w:cs="Arial"/>
                <w:b/>
                <w:bCs/>
                <w:sz w:val="18"/>
                <w:szCs w:val="18"/>
              </w:rPr>
            </w:pPr>
            <w:r>
              <w:rPr>
                <w:rFonts w:ascii="Arial" w:hAnsi="Arial" w:cs="Arial"/>
                <w:b/>
                <w:bCs/>
                <w:sz w:val="18"/>
                <w:szCs w:val="18"/>
              </w:rPr>
              <w:t>(1)</w:t>
            </w:r>
          </w:p>
        </w:tc>
        <w:tc>
          <w:tcPr>
            <w:tcW w:w="772" w:type="pct"/>
            <w:vAlign w:val="bottom"/>
          </w:tcPr>
          <w:p w:rsidR="00487182" w:rsidRPr="001857C5" w:rsidRDefault="00487182" w:rsidP="001645D7">
            <w:pPr>
              <w:jc w:val="right"/>
              <w:rPr>
                <w:rFonts w:ascii="Arial" w:hAnsi="Arial" w:cs="Arial"/>
                <w:bCs/>
                <w:sz w:val="18"/>
                <w:szCs w:val="18"/>
              </w:rPr>
            </w:pPr>
            <w:r w:rsidRPr="009630B6">
              <w:rPr>
                <w:rFonts w:ascii="Arial" w:hAnsi="Arial" w:cs="Arial"/>
                <w:bCs/>
                <w:sz w:val="18"/>
                <w:szCs w:val="18"/>
              </w:rPr>
              <w:t>1</w:t>
            </w:r>
          </w:p>
        </w:tc>
        <w:tc>
          <w:tcPr>
            <w:tcW w:w="808" w:type="pct"/>
            <w:vAlign w:val="bottom"/>
          </w:tcPr>
          <w:p w:rsidR="00487182" w:rsidRPr="006C71AF" w:rsidRDefault="00487182" w:rsidP="001645D7">
            <w:pPr>
              <w:jc w:val="right"/>
              <w:rPr>
                <w:rFonts w:ascii="Arial" w:hAnsi="Arial" w:cs="Arial"/>
                <w:bCs/>
                <w:sz w:val="18"/>
                <w:szCs w:val="18"/>
              </w:rPr>
            </w:pPr>
            <w:r>
              <w:rPr>
                <w:rFonts w:ascii="Arial" w:hAnsi="Arial" w:cs="Arial"/>
                <w:bCs/>
                <w:sz w:val="18"/>
                <w:szCs w:val="18"/>
              </w:rPr>
              <w:t>(2)</w:t>
            </w:r>
          </w:p>
        </w:tc>
      </w:tr>
      <w:tr w:rsidR="00487182" w:rsidRPr="002A7D7A" w:rsidTr="00296CE5">
        <w:trPr>
          <w:trHeight w:val="240"/>
        </w:trPr>
        <w:tc>
          <w:tcPr>
            <w:tcW w:w="2537" w:type="pct"/>
            <w:tcBorders>
              <w:bottom w:val="single" w:sz="4" w:space="0" w:color="auto"/>
            </w:tcBorders>
            <w:vAlign w:val="bottom"/>
          </w:tcPr>
          <w:p w:rsidR="00487182" w:rsidRPr="007C6C03" w:rsidRDefault="00487182" w:rsidP="009A2A0A">
            <w:pPr>
              <w:rPr>
                <w:rFonts w:ascii="Arial" w:hAnsi="Arial" w:cs="Arial"/>
                <w:b/>
                <w:bCs/>
                <w:sz w:val="18"/>
                <w:szCs w:val="18"/>
              </w:rPr>
            </w:pPr>
            <w:r w:rsidRPr="007C6C03">
              <w:rPr>
                <w:rFonts w:ascii="Arial" w:hAnsi="Arial" w:cs="Arial"/>
                <w:sz w:val="18"/>
                <w:szCs w:val="18"/>
              </w:rPr>
              <w:t xml:space="preserve">Tax on financing </w:t>
            </w:r>
            <w:r>
              <w:rPr>
                <w:rFonts w:ascii="Arial" w:hAnsi="Arial" w:cs="Arial"/>
                <w:sz w:val="18"/>
                <w:szCs w:val="18"/>
              </w:rPr>
              <w:t xml:space="preserve">fair value </w:t>
            </w:r>
            <w:r w:rsidRPr="007C6C03">
              <w:rPr>
                <w:rFonts w:ascii="Arial" w:hAnsi="Arial" w:cs="Arial"/>
                <w:sz w:val="18"/>
                <w:szCs w:val="18"/>
              </w:rPr>
              <w:t>remeasurements</w:t>
            </w:r>
          </w:p>
        </w:tc>
        <w:tc>
          <w:tcPr>
            <w:tcW w:w="883" w:type="pct"/>
            <w:tcBorders>
              <w:bottom w:val="single" w:sz="4" w:space="0" w:color="auto"/>
            </w:tcBorders>
            <w:vAlign w:val="bottom"/>
          </w:tcPr>
          <w:p w:rsidR="00487182" w:rsidRPr="006C71AF" w:rsidRDefault="00487182" w:rsidP="001645D7">
            <w:pPr>
              <w:jc w:val="right"/>
              <w:rPr>
                <w:rFonts w:ascii="Arial" w:hAnsi="Arial" w:cs="Arial"/>
                <w:b/>
                <w:bCs/>
                <w:sz w:val="18"/>
                <w:szCs w:val="18"/>
              </w:rPr>
            </w:pPr>
            <w:r>
              <w:rPr>
                <w:rFonts w:ascii="Arial" w:hAnsi="Arial" w:cs="Arial"/>
                <w:b/>
                <w:bCs/>
                <w:sz w:val="18"/>
                <w:szCs w:val="18"/>
              </w:rPr>
              <w:t>-</w:t>
            </w:r>
          </w:p>
        </w:tc>
        <w:tc>
          <w:tcPr>
            <w:tcW w:w="772" w:type="pct"/>
            <w:tcBorders>
              <w:bottom w:val="single" w:sz="4" w:space="0" w:color="auto"/>
            </w:tcBorders>
            <w:vAlign w:val="bottom"/>
          </w:tcPr>
          <w:p w:rsidR="00487182" w:rsidRPr="009630B6" w:rsidRDefault="00487182" w:rsidP="001645D7">
            <w:pPr>
              <w:jc w:val="right"/>
              <w:rPr>
                <w:rFonts w:ascii="Arial" w:hAnsi="Arial" w:cs="Arial"/>
                <w:bCs/>
                <w:sz w:val="18"/>
                <w:szCs w:val="18"/>
              </w:rPr>
            </w:pPr>
            <w:r w:rsidRPr="009630B6">
              <w:rPr>
                <w:rFonts w:ascii="Arial" w:hAnsi="Arial" w:cs="Arial"/>
                <w:sz w:val="18"/>
                <w:szCs w:val="18"/>
              </w:rPr>
              <w:t>-</w:t>
            </w:r>
          </w:p>
        </w:tc>
        <w:tc>
          <w:tcPr>
            <w:tcW w:w="808" w:type="pct"/>
            <w:tcBorders>
              <w:bottom w:val="single" w:sz="4" w:space="0" w:color="auto"/>
            </w:tcBorders>
            <w:vAlign w:val="bottom"/>
          </w:tcPr>
          <w:p w:rsidR="00487182" w:rsidRPr="006C71AF" w:rsidRDefault="00487182" w:rsidP="001645D7">
            <w:pPr>
              <w:jc w:val="right"/>
              <w:rPr>
                <w:rFonts w:ascii="Arial" w:hAnsi="Arial" w:cs="Arial"/>
                <w:bCs/>
                <w:sz w:val="18"/>
                <w:szCs w:val="18"/>
              </w:rPr>
            </w:pPr>
            <w:r>
              <w:rPr>
                <w:rFonts w:ascii="Arial" w:hAnsi="Arial" w:cs="Arial"/>
                <w:bCs/>
                <w:sz w:val="18"/>
                <w:szCs w:val="18"/>
              </w:rPr>
              <w:t>1</w:t>
            </w:r>
          </w:p>
        </w:tc>
      </w:tr>
      <w:tr w:rsidR="00487182" w:rsidRPr="002A7D7A" w:rsidTr="00296CE5">
        <w:trPr>
          <w:trHeight w:val="240"/>
        </w:trPr>
        <w:tc>
          <w:tcPr>
            <w:tcW w:w="2537" w:type="pct"/>
            <w:tcBorders>
              <w:top w:val="single" w:sz="4" w:space="0" w:color="auto"/>
              <w:bottom w:val="single" w:sz="12" w:space="0" w:color="auto"/>
            </w:tcBorders>
            <w:vAlign w:val="bottom"/>
          </w:tcPr>
          <w:p w:rsidR="00487182" w:rsidRPr="002A7D7A" w:rsidRDefault="00487182" w:rsidP="001645D7">
            <w:pPr>
              <w:rPr>
                <w:rFonts w:ascii="Arial" w:hAnsi="Arial" w:cs="Arial"/>
                <w:b/>
                <w:bCs/>
                <w:sz w:val="18"/>
                <w:szCs w:val="18"/>
              </w:rPr>
            </w:pPr>
            <w:r>
              <w:rPr>
                <w:rFonts w:ascii="Arial" w:hAnsi="Arial" w:cs="Arial"/>
                <w:b/>
                <w:bCs/>
                <w:sz w:val="18"/>
                <w:szCs w:val="18"/>
              </w:rPr>
              <w:t>Adjusted earnings</w:t>
            </w:r>
          </w:p>
        </w:tc>
        <w:tc>
          <w:tcPr>
            <w:tcW w:w="883" w:type="pct"/>
            <w:tcBorders>
              <w:top w:val="single" w:sz="4" w:space="0" w:color="auto"/>
              <w:bottom w:val="single" w:sz="12" w:space="0" w:color="auto"/>
            </w:tcBorders>
            <w:vAlign w:val="bottom"/>
          </w:tcPr>
          <w:p w:rsidR="00487182" w:rsidRPr="006C71AF" w:rsidRDefault="00487182" w:rsidP="001645D7">
            <w:pPr>
              <w:jc w:val="right"/>
              <w:rPr>
                <w:rFonts w:ascii="Arial" w:hAnsi="Arial" w:cs="Arial"/>
                <w:b/>
                <w:bCs/>
                <w:sz w:val="18"/>
                <w:szCs w:val="18"/>
              </w:rPr>
            </w:pPr>
            <w:r>
              <w:rPr>
                <w:rFonts w:ascii="Arial" w:hAnsi="Arial" w:cs="Arial"/>
                <w:b/>
                <w:bCs/>
                <w:sz w:val="18"/>
                <w:szCs w:val="18"/>
              </w:rPr>
              <w:t>266</w:t>
            </w:r>
          </w:p>
        </w:tc>
        <w:tc>
          <w:tcPr>
            <w:tcW w:w="772" w:type="pct"/>
            <w:tcBorders>
              <w:top w:val="single" w:sz="4" w:space="0" w:color="auto"/>
              <w:bottom w:val="single" w:sz="12" w:space="0" w:color="auto"/>
            </w:tcBorders>
            <w:vAlign w:val="bottom"/>
          </w:tcPr>
          <w:p w:rsidR="00487182" w:rsidRPr="001857C5" w:rsidRDefault="00487182" w:rsidP="001645D7">
            <w:pPr>
              <w:jc w:val="right"/>
              <w:rPr>
                <w:rFonts w:ascii="Arial" w:hAnsi="Arial" w:cs="Arial"/>
                <w:bCs/>
                <w:sz w:val="18"/>
                <w:szCs w:val="18"/>
              </w:rPr>
            </w:pPr>
            <w:r w:rsidRPr="009630B6">
              <w:rPr>
                <w:rFonts w:ascii="Arial" w:hAnsi="Arial" w:cs="Arial"/>
                <w:bCs/>
                <w:sz w:val="18"/>
                <w:szCs w:val="18"/>
              </w:rPr>
              <w:t>267</w:t>
            </w:r>
          </w:p>
        </w:tc>
        <w:tc>
          <w:tcPr>
            <w:tcW w:w="808" w:type="pct"/>
            <w:tcBorders>
              <w:top w:val="single" w:sz="4" w:space="0" w:color="auto"/>
              <w:bottom w:val="single" w:sz="12" w:space="0" w:color="auto"/>
            </w:tcBorders>
            <w:vAlign w:val="bottom"/>
          </w:tcPr>
          <w:p w:rsidR="00487182" w:rsidRPr="006C71AF" w:rsidRDefault="00487182" w:rsidP="001645D7">
            <w:pPr>
              <w:jc w:val="right"/>
              <w:rPr>
                <w:rFonts w:ascii="Arial" w:hAnsi="Arial" w:cs="Arial"/>
                <w:bCs/>
                <w:sz w:val="18"/>
                <w:szCs w:val="18"/>
              </w:rPr>
            </w:pPr>
            <w:r>
              <w:rPr>
                <w:rFonts w:ascii="Arial" w:hAnsi="Arial" w:cs="Arial"/>
                <w:bCs/>
                <w:sz w:val="18"/>
                <w:szCs w:val="18"/>
              </w:rPr>
              <w:t>522</w:t>
            </w:r>
          </w:p>
        </w:tc>
      </w:tr>
    </w:tbl>
    <w:p w:rsidR="00487182" w:rsidRDefault="00487182" w:rsidP="004561B5">
      <w:pPr>
        <w:rPr>
          <w:rFonts w:ascii="Arial" w:hAnsi="Arial" w:cs="Arial"/>
          <w:sz w:val="18"/>
          <w:szCs w:val="18"/>
        </w:rPr>
      </w:pPr>
    </w:p>
    <w:p w:rsidR="0090408D" w:rsidRDefault="00487182">
      <w:pPr>
        <w:rPr>
          <w:rFonts w:ascii="Arial" w:hAnsi="Arial" w:cs="Arial"/>
          <w:b/>
        </w:rPr>
      </w:pPr>
      <w:r w:rsidRPr="00AF3B0D">
        <w:rPr>
          <w:rFonts w:ascii="Arial" w:hAnsi="Arial" w:cs="Arial"/>
          <w:sz w:val="18"/>
          <w:szCs w:val="18"/>
        </w:rPr>
        <w:t>The weighted average number of shares in issue during the period, excluding those held in the Employee Share Ownership Plan Trust (ESOP</w:t>
      </w:r>
      <w:r w:rsidRPr="007B5CC7">
        <w:rPr>
          <w:rFonts w:ascii="Arial" w:hAnsi="Arial" w:cs="Arial"/>
          <w:sz w:val="18"/>
          <w:szCs w:val="18"/>
        </w:rPr>
        <w:t xml:space="preserve">), is </w:t>
      </w:r>
      <w:r>
        <w:rPr>
          <w:rFonts w:ascii="Arial" w:hAnsi="Arial" w:cs="Arial"/>
          <w:sz w:val="18"/>
          <w:szCs w:val="18"/>
        </w:rPr>
        <w:t xml:space="preserve">2,358m </w:t>
      </w:r>
      <w:r w:rsidRPr="007B5CC7">
        <w:rPr>
          <w:rFonts w:ascii="Arial" w:hAnsi="Arial" w:cs="Arial"/>
          <w:sz w:val="18"/>
          <w:szCs w:val="18"/>
        </w:rPr>
        <w:t>(</w:t>
      </w:r>
      <w:r w:rsidRPr="00B6102A">
        <w:rPr>
          <w:rFonts w:ascii="Arial" w:hAnsi="Arial" w:cs="Arial"/>
          <w:sz w:val="18"/>
          <w:szCs w:val="18"/>
        </w:rPr>
        <w:t>20</w:t>
      </w:r>
      <w:r>
        <w:rPr>
          <w:rFonts w:ascii="Arial" w:hAnsi="Arial" w:cs="Arial"/>
          <w:sz w:val="18"/>
          <w:szCs w:val="18"/>
        </w:rPr>
        <w:t>12</w:t>
      </w:r>
      <w:r w:rsidRPr="00B6102A">
        <w:rPr>
          <w:rFonts w:ascii="Arial" w:hAnsi="Arial" w:cs="Arial"/>
          <w:sz w:val="18"/>
          <w:szCs w:val="18"/>
        </w:rPr>
        <w:t>/1</w:t>
      </w:r>
      <w:r>
        <w:rPr>
          <w:rFonts w:ascii="Arial" w:hAnsi="Arial" w:cs="Arial"/>
          <w:sz w:val="18"/>
          <w:szCs w:val="18"/>
        </w:rPr>
        <w:t>3</w:t>
      </w:r>
      <w:r w:rsidRPr="00B6102A">
        <w:rPr>
          <w:rFonts w:ascii="Arial" w:hAnsi="Arial" w:cs="Arial"/>
          <w:sz w:val="18"/>
          <w:szCs w:val="18"/>
        </w:rPr>
        <w:t xml:space="preserve">: </w:t>
      </w:r>
      <w:r w:rsidRPr="00F17474">
        <w:rPr>
          <w:rFonts w:ascii="Arial" w:hAnsi="Arial" w:cs="Arial"/>
          <w:sz w:val="18"/>
          <w:szCs w:val="18"/>
        </w:rPr>
        <w:t>2,3</w:t>
      </w:r>
      <w:r>
        <w:rPr>
          <w:rFonts w:ascii="Arial" w:hAnsi="Arial" w:cs="Arial"/>
          <w:sz w:val="18"/>
          <w:szCs w:val="18"/>
        </w:rPr>
        <w:t>32</w:t>
      </w:r>
      <w:r w:rsidRPr="00F17474">
        <w:rPr>
          <w:rFonts w:ascii="Arial" w:hAnsi="Arial" w:cs="Arial"/>
          <w:sz w:val="18"/>
          <w:szCs w:val="18"/>
        </w:rPr>
        <w:t>m</w:t>
      </w:r>
      <w:r w:rsidRPr="00B6102A">
        <w:rPr>
          <w:rFonts w:ascii="Arial" w:hAnsi="Arial" w:cs="Arial"/>
          <w:sz w:val="18"/>
          <w:szCs w:val="18"/>
        </w:rPr>
        <w:t>).</w:t>
      </w:r>
      <w:r w:rsidRPr="00AF3B0D">
        <w:rPr>
          <w:rFonts w:ascii="Arial" w:hAnsi="Arial" w:cs="Arial"/>
          <w:sz w:val="18"/>
          <w:szCs w:val="18"/>
        </w:rPr>
        <w:t xml:space="preserve"> The diluted weighted average number of shares in issue during the </w:t>
      </w:r>
      <w:r w:rsidRPr="005C6209">
        <w:rPr>
          <w:rFonts w:ascii="Arial" w:hAnsi="Arial" w:cs="Arial"/>
          <w:sz w:val="18"/>
          <w:szCs w:val="18"/>
        </w:rPr>
        <w:t xml:space="preserve">period is </w:t>
      </w:r>
      <w:r>
        <w:rPr>
          <w:rFonts w:ascii="Arial" w:hAnsi="Arial" w:cs="Arial"/>
          <w:sz w:val="18"/>
          <w:szCs w:val="18"/>
        </w:rPr>
        <w:t>2,376m</w:t>
      </w:r>
      <w:r w:rsidRPr="00AF3B0D">
        <w:rPr>
          <w:rFonts w:ascii="Arial" w:hAnsi="Arial" w:cs="Arial"/>
          <w:sz w:val="18"/>
          <w:szCs w:val="18"/>
        </w:rPr>
        <w:t xml:space="preserve"> (</w:t>
      </w:r>
      <w:r w:rsidRPr="00B6102A">
        <w:rPr>
          <w:rFonts w:ascii="Arial" w:hAnsi="Arial" w:cs="Arial"/>
          <w:sz w:val="18"/>
          <w:szCs w:val="18"/>
        </w:rPr>
        <w:t>20</w:t>
      </w:r>
      <w:r>
        <w:rPr>
          <w:rFonts w:ascii="Arial" w:hAnsi="Arial" w:cs="Arial"/>
          <w:sz w:val="18"/>
          <w:szCs w:val="18"/>
        </w:rPr>
        <w:t>12</w:t>
      </w:r>
      <w:r w:rsidRPr="00B6102A">
        <w:rPr>
          <w:rFonts w:ascii="Arial" w:hAnsi="Arial" w:cs="Arial"/>
          <w:sz w:val="18"/>
          <w:szCs w:val="18"/>
        </w:rPr>
        <w:t>/1</w:t>
      </w:r>
      <w:r>
        <w:rPr>
          <w:rFonts w:ascii="Arial" w:hAnsi="Arial" w:cs="Arial"/>
          <w:sz w:val="18"/>
          <w:szCs w:val="18"/>
        </w:rPr>
        <w:t>3</w:t>
      </w:r>
      <w:r w:rsidRPr="00B6102A">
        <w:rPr>
          <w:rFonts w:ascii="Arial" w:hAnsi="Arial" w:cs="Arial"/>
          <w:sz w:val="18"/>
          <w:szCs w:val="18"/>
        </w:rPr>
        <w:t xml:space="preserve">: </w:t>
      </w:r>
      <w:r w:rsidRPr="00F15740">
        <w:rPr>
          <w:rFonts w:ascii="Arial" w:hAnsi="Arial" w:cs="Arial"/>
          <w:sz w:val="18"/>
          <w:szCs w:val="18"/>
        </w:rPr>
        <w:t>2,379m</w:t>
      </w:r>
      <w:r w:rsidRPr="00AF3B0D">
        <w:rPr>
          <w:rFonts w:ascii="Arial" w:hAnsi="Arial" w:cs="Arial"/>
          <w:sz w:val="18"/>
          <w:szCs w:val="18"/>
        </w:rPr>
        <w:t xml:space="preserve">). For the year ended </w:t>
      </w:r>
      <w:r>
        <w:rPr>
          <w:rFonts w:ascii="Arial" w:hAnsi="Arial" w:cs="Arial"/>
          <w:sz w:val="18"/>
          <w:szCs w:val="18"/>
        </w:rPr>
        <w:t>2 February 2013</w:t>
      </w:r>
      <w:r w:rsidRPr="00B6102A">
        <w:rPr>
          <w:rFonts w:ascii="Arial" w:hAnsi="Arial" w:cs="Arial"/>
          <w:sz w:val="18"/>
          <w:szCs w:val="18"/>
        </w:rPr>
        <w:t>, the</w:t>
      </w:r>
      <w:r w:rsidRPr="00AF3B0D">
        <w:rPr>
          <w:rFonts w:ascii="Arial" w:hAnsi="Arial" w:cs="Arial"/>
          <w:sz w:val="18"/>
          <w:szCs w:val="18"/>
        </w:rPr>
        <w:t xml:space="preserve"> weighted</w:t>
      </w:r>
      <w:r w:rsidRPr="00F234B8">
        <w:rPr>
          <w:rFonts w:ascii="Arial" w:hAnsi="Arial" w:cs="Arial"/>
          <w:sz w:val="18"/>
          <w:szCs w:val="18"/>
        </w:rPr>
        <w:t xml:space="preserve"> average number of shares in issue was </w:t>
      </w:r>
      <w:r>
        <w:rPr>
          <w:rFonts w:ascii="Arial" w:hAnsi="Arial" w:cs="Arial"/>
          <w:sz w:val="18"/>
          <w:szCs w:val="18"/>
        </w:rPr>
        <w:t>2,339</w:t>
      </w:r>
      <w:r w:rsidRPr="00F234B8">
        <w:rPr>
          <w:rFonts w:ascii="Arial" w:hAnsi="Arial" w:cs="Arial"/>
          <w:sz w:val="18"/>
          <w:szCs w:val="18"/>
        </w:rPr>
        <w:t>m and the diluted weighted average number of shares in issue was 2,3</w:t>
      </w:r>
      <w:r>
        <w:rPr>
          <w:rFonts w:ascii="Arial" w:hAnsi="Arial" w:cs="Arial"/>
          <w:sz w:val="18"/>
          <w:szCs w:val="18"/>
        </w:rPr>
        <w:t>73</w:t>
      </w:r>
      <w:r w:rsidRPr="00F234B8">
        <w:rPr>
          <w:rFonts w:ascii="Arial" w:hAnsi="Arial" w:cs="Arial"/>
          <w:sz w:val="18"/>
          <w:szCs w:val="18"/>
        </w:rPr>
        <w:t>m.</w:t>
      </w:r>
      <w:r w:rsidR="0090408D">
        <w:rPr>
          <w:rFonts w:ascii="Arial" w:hAnsi="Arial" w:cs="Arial"/>
          <w:b/>
        </w:rPr>
        <w:br w:type="page"/>
      </w:r>
    </w:p>
    <w:p w:rsidR="00487182" w:rsidRPr="002A7D7A" w:rsidRDefault="00487182" w:rsidP="004561B5">
      <w:pPr>
        <w:rPr>
          <w:rFonts w:ascii="Arial" w:hAnsi="Arial" w:cs="Arial"/>
          <w:b/>
        </w:rPr>
      </w:pPr>
      <w:r>
        <w:rPr>
          <w:rFonts w:ascii="Arial" w:hAnsi="Arial" w:cs="Arial"/>
          <w:b/>
        </w:rPr>
        <w:lastRenderedPageBreak/>
        <w:t>9</w:t>
      </w:r>
      <w:r w:rsidRPr="002A7D7A">
        <w:rPr>
          <w:rFonts w:ascii="Arial" w:hAnsi="Arial" w:cs="Arial"/>
          <w:b/>
        </w:rPr>
        <w:t>.</w:t>
      </w:r>
      <w:r w:rsidRPr="002A7D7A">
        <w:rPr>
          <w:rFonts w:ascii="Arial" w:hAnsi="Arial" w:cs="Arial"/>
          <w:b/>
        </w:rPr>
        <w:tab/>
      </w:r>
      <w:r>
        <w:rPr>
          <w:rFonts w:ascii="Arial" w:hAnsi="Arial" w:cs="Arial"/>
          <w:b/>
        </w:rPr>
        <w:t>Dividends</w:t>
      </w:r>
    </w:p>
    <w:p w:rsidR="00487182" w:rsidRPr="009630B6" w:rsidRDefault="00487182" w:rsidP="009630B6">
      <w:pPr>
        <w:rPr>
          <w:rFonts w:ascii="Arial" w:hAnsi="Arial" w:cs="Arial"/>
          <w:color w:val="000000"/>
          <w:sz w:val="18"/>
          <w:szCs w:val="18"/>
        </w:rPr>
      </w:pPr>
    </w:p>
    <w:tbl>
      <w:tblPr>
        <w:tblW w:w="5000" w:type="pct"/>
        <w:tblCellMar>
          <w:left w:w="107" w:type="dxa"/>
          <w:right w:w="107" w:type="dxa"/>
        </w:tblCellMar>
        <w:tblLook w:val="0000" w:firstRow="0" w:lastRow="0" w:firstColumn="0" w:lastColumn="0" w:noHBand="0" w:noVBand="0"/>
      </w:tblPr>
      <w:tblGrid>
        <w:gridCol w:w="5438"/>
        <w:gridCol w:w="1733"/>
        <w:gridCol w:w="1626"/>
        <w:gridCol w:w="1731"/>
      </w:tblGrid>
      <w:tr w:rsidR="00487182" w:rsidRPr="002A7D7A">
        <w:trPr>
          <w:cantSplit/>
          <w:trHeight w:val="245"/>
        </w:trPr>
        <w:tc>
          <w:tcPr>
            <w:tcW w:w="2583" w:type="pct"/>
            <w:vAlign w:val="bottom"/>
          </w:tcPr>
          <w:p w:rsidR="00487182" w:rsidRPr="002A7D7A" w:rsidRDefault="00487182" w:rsidP="004561B5">
            <w:pPr>
              <w:jc w:val="right"/>
              <w:rPr>
                <w:rFonts w:ascii="Arial" w:hAnsi="Arial" w:cs="Arial"/>
                <w:sz w:val="18"/>
                <w:szCs w:val="18"/>
              </w:rPr>
            </w:pPr>
          </w:p>
        </w:tc>
        <w:tc>
          <w:tcPr>
            <w:tcW w:w="823" w:type="pct"/>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772" w:type="pct"/>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22" w:type="pct"/>
            <w:vAlign w:val="bottom"/>
          </w:tcPr>
          <w:p w:rsidR="00487182" w:rsidRPr="006F6524" w:rsidRDefault="00487182" w:rsidP="00417423">
            <w:pPr>
              <w:jc w:val="right"/>
              <w:rPr>
                <w:rFonts w:ascii="Arial" w:hAnsi="Arial" w:cs="Arial"/>
                <w:sz w:val="18"/>
                <w:szCs w:val="18"/>
              </w:rPr>
            </w:pPr>
            <w:r w:rsidRPr="00CD0107">
              <w:rPr>
                <w:rFonts w:ascii="Arial" w:hAnsi="Arial" w:cs="Arial"/>
                <w:sz w:val="18"/>
                <w:szCs w:val="18"/>
              </w:rPr>
              <w:t xml:space="preserve">Year ended   </w:t>
            </w:r>
          </w:p>
        </w:tc>
      </w:tr>
      <w:tr w:rsidR="00487182" w:rsidRPr="002A7D7A">
        <w:trPr>
          <w:cantSplit/>
          <w:trHeight w:val="245"/>
        </w:trPr>
        <w:tc>
          <w:tcPr>
            <w:tcW w:w="2583" w:type="pct"/>
            <w:tcBorders>
              <w:bottom w:val="single" w:sz="4" w:space="0" w:color="auto"/>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3" w:type="pct"/>
            <w:tcBorders>
              <w:bottom w:val="single" w:sz="4" w:space="0" w:color="auto"/>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tc>
        <w:tc>
          <w:tcPr>
            <w:tcW w:w="772" w:type="pct"/>
            <w:tcBorders>
              <w:bottom w:val="single" w:sz="4" w:space="0" w:color="auto"/>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tc>
        <w:tc>
          <w:tcPr>
            <w:tcW w:w="822" w:type="pct"/>
            <w:tcBorders>
              <w:bottom w:val="single" w:sz="4" w:space="0" w:color="auto"/>
            </w:tcBorders>
            <w:vAlign w:val="bottom"/>
          </w:tcPr>
          <w:p w:rsidR="00487182" w:rsidRPr="00D82F92" w:rsidRDefault="00487182" w:rsidP="00417423">
            <w:pPr>
              <w:jc w:val="right"/>
              <w:rPr>
                <w:rFonts w:ascii="Arial" w:hAnsi="Arial" w:cs="Arial"/>
                <w:sz w:val="18"/>
                <w:szCs w:val="18"/>
              </w:rPr>
            </w:pPr>
            <w:r>
              <w:rPr>
                <w:rFonts w:ascii="Arial" w:hAnsi="Arial" w:cs="Arial"/>
                <w:sz w:val="18"/>
                <w:szCs w:val="18"/>
              </w:rPr>
              <w:t>2 February 2013</w:t>
            </w:r>
          </w:p>
        </w:tc>
      </w:tr>
      <w:tr w:rsidR="00487182" w:rsidRPr="002A7D7A">
        <w:trPr>
          <w:cantSplit/>
          <w:trHeight w:val="245"/>
        </w:trPr>
        <w:tc>
          <w:tcPr>
            <w:tcW w:w="2583" w:type="pct"/>
            <w:vAlign w:val="bottom"/>
          </w:tcPr>
          <w:p w:rsidR="00487182" w:rsidRPr="002A7D7A" w:rsidDel="005A2325" w:rsidRDefault="00487182" w:rsidP="004561B5">
            <w:pPr>
              <w:ind w:right="35"/>
              <w:rPr>
                <w:rFonts w:ascii="Arial" w:hAnsi="Arial" w:cs="Arial"/>
                <w:b/>
                <w:sz w:val="18"/>
                <w:szCs w:val="18"/>
              </w:rPr>
            </w:pPr>
            <w:r>
              <w:rPr>
                <w:rFonts w:ascii="Arial" w:hAnsi="Arial" w:cs="Arial"/>
                <w:b/>
                <w:sz w:val="18"/>
                <w:szCs w:val="18"/>
              </w:rPr>
              <w:t>Dividends</w:t>
            </w:r>
            <w:r w:rsidRPr="002A7D7A">
              <w:rPr>
                <w:rFonts w:ascii="Arial" w:hAnsi="Arial" w:cs="Arial"/>
                <w:b/>
                <w:sz w:val="18"/>
                <w:szCs w:val="18"/>
              </w:rPr>
              <w:t xml:space="preserve"> to equity </w:t>
            </w:r>
            <w:r>
              <w:rPr>
                <w:rFonts w:ascii="Arial" w:hAnsi="Arial" w:cs="Arial"/>
                <w:b/>
                <w:sz w:val="18"/>
                <w:szCs w:val="18"/>
              </w:rPr>
              <w:t>share</w:t>
            </w:r>
            <w:r w:rsidRPr="002A7D7A">
              <w:rPr>
                <w:rFonts w:ascii="Arial" w:hAnsi="Arial" w:cs="Arial"/>
                <w:b/>
                <w:sz w:val="18"/>
                <w:szCs w:val="18"/>
              </w:rPr>
              <w:t xml:space="preserve">holders </w:t>
            </w:r>
            <w:r>
              <w:rPr>
                <w:rFonts w:ascii="Arial" w:hAnsi="Arial" w:cs="Arial"/>
                <w:b/>
                <w:sz w:val="18"/>
                <w:szCs w:val="18"/>
              </w:rPr>
              <w:t>of the Company</w:t>
            </w:r>
          </w:p>
        </w:tc>
        <w:tc>
          <w:tcPr>
            <w:tcW w:w="823" w:type="pct"/>
            <w:vAlign w:val="bottom"/>
          </w:tcPr>
          <w:p w:rsidR="00487182" w:rsidRPr="006C71AF" w:rsidRDefault="00487182" w:rsidP="004561B5">
            <w:pPr>
              <w:tabs>
                <w:tab w:val="decimal" w:pos="318"/>
                <w:tab w:val="decimal" w:pos="973"/>
              </w:tabs>
              <w:jc w:val="right"/>
              <w:rPr>
                <w:rFonts w:ascii="Arial" w:hAnsi="Arial" w:cs="Arial"/>
                <w:sz w:val="18"/>
                <w:szCs w:val="18"/>
              </w:rPr>
            </w:pPr>
          </w:p>
        </w:tc>
        <w:tc>
          <w:tcPr>
            <w:tcW w:w="772" w:type="pct"/>
            <w:vAlign w:val="bottom"/>
          </w:tcPr>
          <w:p w:rsidR="00487182" w:rsidRPr="009630B6" w:rsidRDefault="00487182" w:rsidP="00417423">
            <w:pPr>
              <w:tabs>
                <w:tab w:val="decimal" w:pos="318"/>
                <w:tab w:val="decimal" w:pos="973"/>
              </w:tabs>
              <w:jc w:val="right"/>
              <w:rPr>
                <w:rFonts w:ascii="Arial" w:hAnsi="Arial" w:cs="Arial"/>
                <w:sz w:val="18"/>
                <w:szCs w:val="18"/>
              </w:rPr>
            </w:pPr>
          </w:p>
        </w:tc>
        <w:tc>
          <w:tcPr>
            <w:tcW w:w="822" w:type="pct"/>
            <w:vAlign w:val="bottom"/>
          </w:tcPr>
          <w:p w:rsidR="00487182" w:rsidRPr="006C71AF" w:rsidRDefault="00487182" w:rsidP="004561B5">
            <w:pPr>
              <w:jc w:val="right"/>
              <w:rPr>
                <w:rFonts w:ascii="Arial" w:hAnsi="Arial" w:cs="Arial"/>
                <w:sz w:val="18"/>
                <w:szCs w:val="18"/>
              </w:rPr>
            </w:pPr>
          </w:p>
        </w:tc>
      </w:tr>
      <w:tr w:rsidR="00487182" w:rsidRPr="002A7D7A" w:rsidTr="006615A0">
        <w:trPr>
          <w:cantSplit/>
          <w:trHeight w:val="205"/>
        </w:trPr>
        <w:tc>
          <w:tcPr>
            <w:tcW w:w="2583" w:type="pct"/>
            <w:vAlign w:val="bottom"/>
          </w:tcPr>
          <w:p w:rsidR="00487182" w:rsidRDefault="00487182" w:rsidP="0048250D">
            <w:pPr>
              <w:ind w:right="-108"/>
              <w:rPr>
                <w:rFonts w:ascii="Arial" w:hAnsi="Arial" w:cs="Arial"/>
                <w:sz w:val="18"/>
                <w:szCs w:val="18"/>
              </w:rPr>
            </w:pPr>
            <w:r w:rsidRPr="002A7D7A">
              <w:rPr>
                <w:rFonts w:ascii="Arial" w:hAnsi="Arial" w:cs="Arial"/>
                <w:sz w:val="18"/>
                <w:szCs w:val="18"/>
              </w:rPr>
              <w:t>Final dividend for the year ended</w:t>
            </w:r>
            <w:r>
              <w:rPr>
                <w:rFonts w:ascii="Arial" w:hAnsi="Arial" w:cs="Arial"/>
                <w:sz w:val="18"/>
                <w:szCs w:val="18"/>
              </w:rPr>
              <w:t xml:space="preserve"> 2 February 2013 of</w:t>
            </w:r>
          </w:p>
          <w:p w:rsidR="00487182" w:rsidRPr="002A7D7A" w:rsidRDefault="00487182" w:rsidP="0048250D">
            <w:pPr>
              <w:ind w:right="-108"/>
              <w:rPr>
                <w:rFonts w:ascii="Arial" w:hAnsi="Arial" w:cs="Arial"/>
                <w:sz w:val="18"/>
                <w:szCs w:val="18"/>
              </w:rPr>
            </w:pPr>
            <w:r>
              <w:rPr>
                <w:rFonts w:ascii="Arial" w:hAnsi="Arial" w:cs="Arial"/>
                <w:sz w:val="18"/>
                <w:szCs w:val="18"/>
              </w:rPr>
              <w:t>6.37p</w:t>
            </w:r>
            <w:r w:rsidRPr="002A7D7A">
              <w:rPr>
                <w:rFonts w:ascii="Arial" w:hAnsi="Arial" w:cs="Arial"/>
                <w:sz w:val="18"/>
                <w:szCs w:val="18"/>
              </w:rPr>
              <w:t xml:space="preserve"> per share</w:t>
            </w:r>
          </w:p>
        </w:tc>
        <w:tc>
          <w:tcPr>
            <w:tcW w:w="823" w:type="pct"/>
            <w:vAlign w:val="bottom"/>
          </w:tcPr>
          <w:p w:rsidR="00487182" w:rsidRPr="006C71AF" w:rsidRDefault="00487182" w:rsidP="0048250D">
            <w:pPr>
              <w:jc w:val="right"/>
              <w:rPr>
                <w:rFonts w:ascii="Arial" w:hAnsi="Arial" w:cs="Arial"/>
                <w:b/>
                <w:sz w:val="18"/>
                <w:szCs w:val="18"/>
              </w:rPr>
            </w:pPr>
            <w:r>
              <w:rPr>
                <w:rFonts w:ascii="Arial" w:hAnsi="Arial" w:cs="Arial"/>
                <w:b/>
                <w:sz w:val="18"/>
                <w:szCs w:val="18"/>
              </w:rPr>
              <w:t>150</w:t>
            </w:r>
          </w:p>
        </w:tc>
        <w:tc>
          <w:tcPr>
            <w:tcW w:w="772" w:type="pct"/>
            <w:vAlign w:val="bottom"/>
          </w:tcPr>
          <w:p w:rsidR="00487182" w:rsidRPr="001857C5" w:rsidRDefault="00487182" w:rsidP="0048250D">
            <w:pPr>
              <w:jc w:val="right"/>
              <w:rPr>
                <w:rFonts w:ascii="Arial" w:hAnsi="Arial" w:cs="Arial"/>
                <w:sz w:val="18"/>
                <w:szCs w:val="18"/>
              </w:rPr>
            </w:pPr>
            <w:r>
              <w:rPr>
                <w:rFonts w:ascii="Arial" w:hAnsi="Arial" w:cs="Arial"/>
                <w:sz w:val="18"/>
                <w:szCs w:val="18"/>
              </w:rPr>
              <w:t>-</w:t>
            </w:r>
          </w:p>
        </w:tc>
        <w:tc>
          <w:tcPr>
            <w:tcW w:w="822" w:type="pct"/>
            <w:vAlign w:val="bottom"/>
          </w:tcPr>
          <w:p w:rsidR="00487182" w:rsidRPr="00293F9F" w:rsidRDefault="00487182" w:rsidP="00293F9F">
            <w:pPr>
              <w:jc w:val="right"/>
              <w:rPr>
                <w:rFonts w:ascii="Arial" w:hAnsi="Arial" w:cs="Arial"/>
                <w:sz w:val="18"/>
                <w:szCs w:val="18"/>
              </w:rPr>
            </w:pPr>
            <w:r w:rsidRPr="009630B6">
              <w:rPr>
                <w:rFonts w:ascii="Arial" w:hAnsi="Arial" w:cs="Arial"/>
                <w:sz w:val="18"/>
                <w:szCs w:val="18"/>
              </w:rPr>
              <w:t>-</w:t>
            </w:r>
          </w:p>
        </w:tc>
      </w:tr>
      <w:tr w:rsidR="00487182" w:rsidRPr="002A7D7A" w:rsidTr="0048250D">
        <w:trPr>
          <w:cantSplit/>
          <w:trHeight w:val="205"/>
        </w:trPr>
        <w:tc>
          <w:tcPr>
            <w:tcW w:w="2583" w:type="pct"/>
            <w:vAlign w:val="bottom"/>
          </w:tcPr>
          <w:p w:rsidR="00487182" w:rsidRDefault="00487182" w:rsidP="0048250D">
            <w:pPr>
              <w:ind w:right="35"/>
              <w:rPr>
                <w:rFonts w:ascii="Arial" w:hAnsi="Arial" w:cs="Arial"/>
                <w:sz w:val="18"/>
                <w:szCs w:val="18"/>
              </w:rPr>
            </w:pPr>
            <w:r w:rsidRPr="002A7D7A">
              <w:rPr>
                <w:rFonts w:ascii="Arial" w:hAnsi="Arial" w:cs="Arial"/>
                <w:sz w:val="18"/>
                <w:szCs w:val="18"/>
              </w:rPr>
              <w:t xml:space="preserve">Interim dividend for the year ended </w:t>
            </w:r>
            <w:r>
              <w:rPr>
                <w:rFonts w:ascii="Arial" w:hAnsi="Arial" w:cs="Arial"/>
                <w:sz w:val="18"/>
                <w:szCs w:val="18"/>
              </w:rPr>
              <w:t xml:space="preserve">2 February 2013 </w:t>
            </w:r>
            <w:r w:rsidRPr="002A7D7A">
              <w:rPr>
                <w:rFonts w:ascii="Arial" w:hAnsi="Arial" w:cs="Arial"/>
                <w:sz w:val="18"/>
                <w:szCs w:val="18"/>
              </w:rPr>
              <w:t>of</w:t>
            </w:r>
          </w:p>
          <w:p w:rsidR="00487182" w:rsidRPr="002A7D7A" w:rsidRDefault="00487182" w:rsidP="0048250D">
            <w:pPr>
              <w:ind w:right="35"/>
              <w:rPr>
                <w:rFonts w:ascii="Arial" w:hAnsi="Arial" w:cs="Arial"/>
                <w:sz w:val="18"/>
                <w:szCs w:val="18"/>
              </w:rPr>
            </w:pPr>
            <w:r>
              <w:rPr>
                <w:rFonts w:ascii="Arial" w:hAnsi="Arial" w:cs="Arial"/>
                <w:sz w:val="18"/>
                <w:szCs w:val="18"/>
              </w:rPr>
              <w:t>3.09</w:t>
            </w:r>
            <w:r w:rsidRPr="002A7D7A">
              <w:rPr>
                <w:rFonts w:ascii="Arial" w:hAnsi="Arial" w:cs="Arial"/>
                <w:sz w:val="18"/>
                <w:szCs w:val="18"/>
              </w:rPr>
              <w:t>p per share</w:t>
            </w:r>
          </w:p>
        </w:tc>
        <w:tc>
          <w:tcPr>
            <w:tcW w:w="823" w:type="pct"/>
            <w:vAlign w:val="bottom"/>
          </w:tcPr>
          <w:p w:rsidR="00487182" w:rsidRPr="006C71AF" w:rsidRDefault="00487182" w:rsidP="0048250D">
            <w:pPr>
              <w:tabs>
                <w:tab w:val="decimal" w:pos="318"/>
                <w:tab w:val="decimal" w:pos="973"/>
              </w:tabs>
              <w:jc w:val="right"/>
              <w:rPr>
                <w:rFonts w:ascii="Arial" w:hAnsi="Arial" w:cs="Arial"/>
                <w:b/>
                <w:sz w:val="18"/>
                <w:szCs w:val="18"/>
              </w:rPr>
            </w:pPr>
            <w:r>
              <w:rPr>
                <w:rFonts w:ascii="Arial" w:hAnsi="Arial" w:cs="Arial"/>
                <w:b/>
                <w:sz w:val="18"/>
                <w:szCs w:val="18"/>
              </w:rPr>
              <w:t>-</w:t>
            </w:r>
          </w:p>
        </w:tc>
        <w:tc>
          <w:tcPr>
            <w:tcW w:w="772" w:type="pct"/>
            <w:vAlign w:val="bottom"/>
          </w:tcPr>
          <w:p w:rsidR="00487182" w:rsidRPr="001857C5" w:rsidRDefault="00487182" w:rsidP="0048250D">
            <w:pPr>
              <w:tabs>
                <w:tab w:val="decimal" w:pos="318"/>
                <w:tab w:val="decimal" w:pos="973"/>
              </w:tabs>
              <w:jc w:val="right"/>
              <w:rPr>
                <w:rFonts w:ascii="Arial" w:hAnsi="Arial" w:cs="Arial"/>
                <w:sz w:val="18"/>
                <w:szCs w:val="18"/>
              </w:rPr>
            </w:pPr>
            <w:r w:rsidRPr="009630B6">
              <w:rPr>
                <w:rFonts w:ascii="Arial" w:hAnsi="Arial" w:cs="Arial"/>
                <w:sz w:val="18"/>
                <w:szCs w:val="18"/>
              </w:rPr>
              <w:t>-</w:t>
            </w:r>
          </w:p>
        </w:tc>
        <w:tc>
          <w:tcPr>
            <w:tcW w:w="822" w:type="pct"/>
            <w:vAlign w:val="bottom"/>
          </w:tcPr>
          <w:p w:rsidR="00487182" w:rsidRPr="00293F9F" w:rsidRDefault="00487182" w:rsidP="00293F9F">
            <w:pPr>
              <w:jc w:val="right"/>
              <w:rPr>
                <w:rFonts w:ascii="Arial" w:hAnsi="Arial" w:cs="Arial"/>
                <w:sz w:val="18"/>
                <w:szCs w:val="18"/>
              </w:rPr>
            </w:pPr>
            <w:r w:rsidRPr="00293F9F">
              <w:rPr>
                <w:rFonts w:ascii="Arial" w:hAnsi="Arial" w:cs="Arial"/>
                <w:sz w:val="18"/>
                <w:szCs w:val="18"/>
              </w:rPr>
              <w:t>73</w:t>
            </w:r>
          </w:p>
        </w:tc>
      </w:tr>
      <w:tr w:rsidR="00487182" w:rsidRPr="002A7D7A">
        <w:trPr>
          <w:cantSplit/>
          <w:trHeight w:val="205"/>
        </w:trPr>
        <w:tc>
          <w:tcPr>
            <w:tcW w:w="2583" w:type="pct"/>
            <w:vAlign w:val="bottom"/>
          </w:tcPr>
          <w:p w:rsidR="00487182" w:rsidRDefault="00487182" w:rsidP="004561B5">
            <w:pPr>
              <w:ind w:right="-108"/>
              <w:rPr>
                <w:rFonts w:ascii="Arial" w:hAnsi="Arial" w:cs="Arial"/>
                <w:sz w:val="18"/>
                <w:szCs w:val="18"/>
              </w:rPr>
            </w:pPr>
            <w:r w:rsidRPr="002A7D7A">
              <w:rPr>
                <w:rFonts w:ascii="Arial" w:hAnsi="Arial" w:cs="Arial"/>
                <w:sz w:val="18"/>
                <w:szCs w:val="18"/>
              </w:rPr>
              <w:t>Final dividend for the year ended</w:t>
            </w:r>
            <w:r>
              <w:rPr>
                <w:rFonts w:ascii="Arial" w:hAnsi="Arial" w:cs="Arial"/>
                <w:sz w:val="18"/>
                <w:szCs w:val="18"/>
              </w:rPr>
              <w:t xml:space="preserve"> 28 January 2012 of</w:t>
            </w:r>
          </w:p>
          <w:p w:rsidR="00487182" w:rsidRPr="002A7D7A" w:rsidRDefault="00487182" w:rsidP="004561B5">
            <w:pPr>
              <w:ind w:right="-108"/>
              <w:rPr>
                <w:rFonts w:ascii="Arial" w:hAnsi="Arial" w:cs="Arial"/>
                <w:sz w:val="18"/>
                <w:szCs w:val="18"/>
              </w:rPr>
            </w:pPr>
            <w:r>
              <w:rPr>
                <w:rFonts w:ascii="Arial" w:hAnsi="Arial" w:cs="Arial"/>
                <w:sz w:val="18"/>
                <w:szCs w:val="18"/>
              </w:rPr>
              <w:t>6.37</w:t>
            </w:r>
            <w:r w:rsidRPr="00EA1CF1">
              <w:rPr>
                <w:rFonts w:ascii="Arial" w:hAnsi="Arial" w:cs="Arial"/>
                <w:sz w:val="18"/>
                <w:szCs w:val="18"/>
              </w:rPr>
              <w:t>p</w:t>
            </w:r>
            <w:r w:rsidRPr="002A7D7A">
              <w:rPr>
                <w:rFonts w:ascii="Arial" w:hAnsi="Arial" w:cs="Arial"/>
                <w:sz w:val="18"/>
                <w:szCs w:val="18"/>
              </w:rPr>
              <w:t xml:space="preserve"> per share</w:t>
            </w:r>
          </w:p>
        </w:tc>
        <w:tc>
          <w:tcPr>
            <w:tcW w:w="823" w:type="pct"/>
            <w:vAlign w:val="bottom"/>
          </w:tcPr>
          <w:p w:rsidR="00487182" w:rsidRPr="006C71AF" w:rsidRDefault="00487182" w:rsidP="004561B5">
            <w:pPr>
              <w:tabs>
                <w:tab w:val="decimal" w:pos="318"/>
                <w:tab w:val="decimal" w:pos="973"/>
              </w:tabs>
              <w:jc w:val="right"/>
              <w:rPr>
                <w:rFonts w:ascii="Arial" w:hAnsi="Arial" w:cs="Arial"/>
                <w:b/>
                <w:sz w:val="18"/>
                <w:szCs w:val="18"/>
              </w:rPr>
            </w:pPr>
            <w:r>
              <w:rPr>
                <w:rFonts w:ascii="Arial" w:hAnsi="Arial" w:cs="Arial"/>
                <w:b/>
                <w:sz w:val="18"/>
                <w:szCs w:val="18"/>
              </w:rPr>
              <w:t>-</w:t>
            </w:r>
          </w:p>
        </w:tc>
        <w:tc>
          <w:tcPr>
            <w:tcW w:w="772" w:type="pct"/>
            <w:vAlign w:val="bottom"/>
          </w:tcPr>
          <w:p w:rsidR="00487182" w:rsidRPr="001857C5" w:rsidRDefault="00487182" w:rsidP="00417423">
            <w:pPr>
              <w:tabs>
                <w:tab w:val="decimal" w:pos="318"/>
                <w:tab w:val="decimal" w:pos="973"/>
              </w:tabs>
              <w:jc w:val="right"/>
              <w:rPr>
                <w:rFonts w:ascii="Arial" w:hAnsi="Arial" w:cs="Arial"/>
                <w:sz w:val="18"/>
                <w:szCs w:val="18"/>
              </w:rPr>
            </w:pPr>
            <w:r>
              <w:rPr>
                <w:rFonts w:ascii="Arial" w:hAnsi="Arial" w:cs="Arial"/>
                <w:sz w:val="18"/>
                <w:szCs w:val="18"/>
              </w:rPr>
              <w:t>148</w:t>
            </w:r>
          </w:p>
        </w:tc>
        <w:tc>
          <w:tcPr>
            <w:tcW w:w="822" w:type="pct"/>
            <w:vAlign w:val="bottom"/>
          </w:tcPr>
          <w:p w:rsidR="00487182" w:rsidRPr="00293F9F" w:rsidRDefault="00487182" w:rsidP="00293F9F">
            <w:pPr>
              <w:jc w:val="right"/>
              <w:rPr>
                <w:rFonts w:ascii="Arial" w:hAnsi="Arial" w:cs="Arial"/>
                <w:sz w:val="18"/>
                <w:szCs w:val="18"/>
              </w:rPr>
            </w:pPr>
            <w:r w:rsidRPr="00293F9F">
              <w:rPr>
                <w:rFonts w:ascii="Arial" w:hAnsi="Arial" w:cs="Arial"/>
                <w:sz w:val="18"/>
                <w:szCs w:val="18"/>
              </w:rPr>
              <w:t>148</w:t>
            </w:r>
          </w:p>
        </w:tc>
      </w:tr>
      <w:tr w:rsidR="00487182" w:rsidRPr="008A55AE">
        <w:trPr>
          <w:cantSplit/>
          <w:trHeight w:val="205"/>
        </w:trPr>
        <w:tc>
          <w:tcPr>
            <w:tcW w:w="2583" w:type="pct"/>
            <w:tcBorders>
              <w:top w:val="single" w:sz="4" w:space="0" w:color="auto"/>
              <w:bottom w:val="single" w:sz="12" w:space="0" w:color="auto"/>
            </w:tcBorders>
            <w:vAlign w:val="bottom"/>
          </w:tcPr>
          <w:p w:rsidR="00487182" w:rsidRPr="008A55AE" w:rsidRDefault="00487182" w:rsidP="004561B5">
            <w:pPr>
              <w:jc w:val="right"/>
              <w:rPr>
                <w:rFonts w:ascii="Arial" w:hAnsi="Arial" w:cs="Arial"/>
                <w:b/>
                <w:bCs/>
                <w:sz w:val="18"/>
                <w:szCs w:val="18"/>
              </w:rPr>
            </w:pPr>
          </w:p>
        </w:tc>
        <w:tc>
          <w:tcPr>
            <w:tcW w:w="823" w:type="pct"/>
            <w:tcBorders>
              <w:top w:val="single" w:sz="4" w:space="0" w:color="auto"/>
              <w:bottom w:val="single" w:sz="12" w:space="0" w:color="auto"/>
            </w:tcBorders>
            <w:vAlign w:val="bottom"/>
          </w:tcPr>
          <w:p w:rsidR="00487182" w:rsidRPr="006C71AF" w:rsidDel="00467A3D" w:rsidRDefault="00487182" w:rsidP="004561B5">
            <w:pPr>
              <w:jc w:val="right"/>
              <w:rPr>
                <w:rFonts w:ascii="Arial" w:hAnsi="Arial" w:cs="Arial"/>
                <w:b/>
                <w:bCs/>
                <w:sz w:val="18"/>
                <w:szCs w:val="18"/>
              </w:rPr>
            </w:pPr>
            <w:r>
              <w:rPr>
                <w:rFonts w:ascii="Arial" w:hAnsi="Arial" w:cs="Arial"/>
                <w:b/>
                <w:bCs/>
                <w:sz w:val="18"/>
                <w:szCs w:val="18"/>
              </w:rPr>
              <w:t>150</w:t>
            </w:r>
          </w:p>
        </w:tc>
        <w:tc>
          <w:tcPr>
            <w:tcW w:w="772" w:type="pct"/>
            <w:tcBorders>
              <w:top w:val="single" w:sz="4" w:space="0" w:color="auto"/>
              <w:bottom w:val="single" w:sz="12" w:space="0" w:color="auto"/>
            </w:tcBorders>
            <w:vAlign w:val="bottom"/>
          </w:tcPr>
          <w:p w:rsidR="00487182" w:rsidRPr="001857C5" w:rsidDel="00467A3D" w:rsidRDefault="00487182" w:rsidP="00417423">
            <w:pPr>
              <w:jc w:val="right"/>
              <w:rPr>
                <w:rFonts w:ascii="Arial" w:hAnsi="Arial" w:cs="Arial"/>
                <w:bCs/>
                <w:sz w:val="18"/>
                <w:szCs w:val="18"/>
              </w:rPr>
            </w:pPr>
            <w:r w:rsidRPr="009630B6">
              <w:rPr>
                <w:rFonts w:ascii="Arial" w:hAnsi="Arial" w:cs="Arial"/>
                <w:bCs/>
                <w:sz w:val="18"/>
                <w:szCs w:val="18"/>
              </w:rPr>
              <w:t>148</w:t>
            </w:r>
          </w:p>
        </w:tc>
        <w:tc>
          <w:tcPr>
            <w:tcW w:w="822" w:type="pct"/>
            <w:tcBorders>
              <w:top w:val="single" w:sz="4" w:space="0" w:color="auto"/>
              <w:bottom w:val="single" w:sz="12" w:space="0" w:color="auto"/>
            </w:tcBorders>
            <w:vAlign w:val="bottom"/>
          </w:tcPr>
          <w:p w:rsidR="00487182" w:rsidRPr="00293F9F" w:rsidRDefault="00487182" w:rsidP="004561B5">
            <w:pPr>
              <w:jc w:val="right"/>
              <w:rPr>
                <w:rFonts w:ascii="Arial" w:hAnsi="Arial" w:cs="Arial"/>
                <w:sz w:val="18"/>
                <w:szCs w:val="18"/>
              </w:rPr>
            </w:pPr>
            <w:r w:rsidRPr="00293F9F">
              <w:rPr>
                <w:rFonts w:ascii="Arial" w:hAnsi="Arial" w:cs="Arial"/>
                <w:sz w:val="18"/>
                <w:szCs w:val="18"/>
              </w:rPr>
              <w:t>221</w:t>
            </w:r>
          </w:p>
        </w:tc>
      </w:tr>
    </w:tbl>
    <w:p w:rsidR="00487182" w:rsidRPr="009630B6" w:rsidRDefault="00487182" w:rsidP="004561B5">
      <w:pPr>
        <w:rPr>
          <w:rFonts w:ascii="Arial" w:hAnsi="Arial" w:cs="Arial"/>
          <w:color w:val="000000"/>
          <w:sz w:val="18"/>
          <w:szCs w:val="18"/>
        </w:rPr>
      </w:pPr>
    </w:p>
    <w:p w:rsidR="00487182" w:rsidRPr="0059101D" w:rsidRDefault="00487182" w:rsidP="004561B5">
      <w:pPr>
        <w:rPr>
          <w:rFonts w:ascii="Arial" w:hAnsi="Arial" w:cs="Arial"/>
          <w:sz w:val="18"/>
          <w:szCs w:val="18"/>
        </w:rPr>
      </w:pPr>
      <w:r>
        <w:rPr>
          <w:rFonts w:ascii="Arial" w:hAnsi="Arial" w:cs="Arial"/>
          <w:sz w:val="18"/>
          <w:szCs w:val="18"/>
        </w:rPr>
        <w:t xml:space="preserve">The proposed interim dividend for the period ended 3 August 2013 is </w:t>
      </w:r>
      <w:r w:rsidR="00F81D17">
        <w:rPr>
          <w:rFonts w:ascii="Arial" w:hAnsi="Arial" w:cs="Arial"/>
          <w:sz w:val="18"/>
          <w:szCs w:val="18"/>
        </w:rPr>
        <w:t>3.12p</w:t>
      </w:r>
      <w:r>
        <w:rPr>
          <w:rFonts w:ascii="Arial" w:hAnsi="Arial" w:cs="Arial"/>
          <w:sz w:val="18"/>
          <w:szCs w:val="18"/>
        </w:rPr>
        <w:t xml:space="preserve"> per share.</w:t>
      </w:r>
    </w:p>
    <w:p w:rsidR="00487182" w:rsidRPr="009630B6" w:rsidRDefault="00487182" w:rsidP="004561B5">
      <w:pPr>
        <w:rPr>
          <w:rFonts w:ascii="Arial" w:hAnsi="Arial" w:cs="Arial"/>
          <w:color w:val="000000"/>
          <w:sz w:val="18"/>
          <w:szCs w:val="18"/>
        </w:rPr>
      </w:pPr>
    </w:p>
    <w:p w:rsidR="00487182" w:rsidRDefault="00487182" w:rsidP="004561B5">
      <w:pPr>
        <w:rPr>
          <w:rFonts w:ascii="Arial" w:hAnsi="Arial" w:cs="Arial"/>
          <w:b/>
          <w:color w:val="000000"/>
        </w:rPr>
      </w:pPr>
      <w:r>
        <w:rPr>
          <w:rFonts w:ascii="Arial" w:hAnsi="Arial" w:cs="Arial"/>
          <w:b/>
          <w:color w:val="000000"/>
        </w:rPr>
        <w:t>10.</w:t>
      </w:r>
      <w:r>
        <w:rPr>
          <w:rFonts w:ascii="Arial" w:hAnsi="Arial" w:cs="Arial"/>
          <w:b/>
          <w:color w:val="000000"/>
        </w:rPr>
        <w:tab/>
        <w:t>Capital expenditure</w:t>
      </w:r>
    </w:p>
    <w:p w:rsidR="00487182" w:rsidRPr="009630B6" w:rsidRDefault="00487182" w:rsidP="004561B5">
      <w:pPr>
        <w:rPr>
          <w:rFonts w:ascii="Arial" w:hAnsi="Arial" w:cs="Arial"/>
          <w:color w:val="000000"/>
          <w:sz w:val="18"/>
          <w:szCs w:val="18"/>
        </w:rPr>
      </w:pPr>
    </w:p>
    <w:p w:rsidR="00487182" w:rsidRPr="00980F31" w:rsidRDefault="00487182" w:rsidP="004561B5">
      <w:pPr>
        <w:rPr>
          <w:rFonts w:ascii="Arial" w:hAnsi="Arial" w:cs="Arial"/>
          <w:sz w:val="18"/>
          <w:szCs w:val="18"/>
        </w:rPr>
      </w:pPr>
      <w:r w:rsidRPr="00980F31">
        <w:rPr>
          <w:rFonts w:ascii="Arial" w:hAnsi="Arial" w:cs="Arial"/>
          <w:sz w:val="18"/>
          <w:szCs w:val="18"/>
        </w:rPr>
        <w:t>Additions to the cost of property, plant and equipment, investment property and intangible assets</w:t>
      </w:r>
      <w:r w:rsidR="00532D7A">
        <w:rPr>
          <w:rFonts w:ascii="Arial" w:hAnsi="Arial" w:cs="Arial"/>
          <w:sz w:val="18"/>
          <w:szCs w:val="18"/>
        </w:rPr>
        <w:t>, excluding assets acquired on the purchase of businesses,</w:t>
      </w:r>
      <w:r w:rsidRPr="00980F31">
        <w:rPr>
          <w:rFonts w:ascii="Arial" w:hAnsi="Arial" w:cs="Arial"/>
          <w:sz w:val="18"/>
          <w:szCs w:val="18"/>
        </w:rPr>
        <w:t xml:space="preserve"> are £</w:t>
      </w:r>
      <w:r>
        <w:rPr>
          <w:rFonts w:ascii="Arial" w:hAnsi="Arial" w:cs="Arial"/>
          <w:sz w:val="18"/>
          <w:szCs w:val="18"/>
        </w:rPr>
        <w:t>146</w:t>
      </w:r>
      <w:r w:rsidRPr="00980F31">
        <w:rPr>
          <w:rFonts w:ascii="Arial" w:hAnsi="Arial" w:cs="Arial"/>
          <w:sz w:val="18"/>
          <w:szCs w:val="18"/>
        </w:rPr>
        <w:t>m (20</w:t>
      </w:r>
      <w:r>
        <w:rPr>
          <w:rFonts w:ascii="Arial" w:hAnsi="Arial" w:cs="Arial"/>
          <w:sz w:val="18"/>
          <w:szCs w:val="18"/>
        </w:rPr>
        <w:t>12</w:t>
      </w:r>
      <w:r w:rsidRPr="00980F31">
        <w:rPr>
          <w:rFonts w:ascii="Arial" w:hAnsi="Arial" w:cs="Arial"/>
          <w:sz w:val="18"/>
          <w:szCs w:val="18"/>
        </w:rPr>
        <w:t>/1</w:t>
      </w:r>
      <w:r>
        <w:rPr>
          <w:rFonts w:ascii="Arial" w:hAnsi="Arial" w:cs="Arial"/>
          <w:sz w:val="18"/>
          <w:szCs w:val="18"/>
        </w:rPr>
        <w:t>3</w:t>
      </w:r>
      <w:r w:rsidRPr="00980F31">
        <w:rPr>
          <w:rFonts w:ascii="Arial" w:hAnsi="Arial" w:cs="Arial"/>
          <w:sz w:val="18"/>
          <w:szCs w:val="18"/>
        </w:rPr>
        <w:t>: £</w:t>
      </w:r>
      <w:r>
        <w:rPr>
          <w:rFonts w:ascii="Arial" w:hAnsi="Arial" w:cs="Arial"/>
          <w:sz w:val="18"/>
          <w:szCs w:val="18"/>
        </w:rPr>
        <w:t>176</w:t>
      </w:r>
      <w:r w:rsidRPr="00980F31">
        <w:rPr>
          <w:rFonts w:ascii="Arial" w:hAnsi="Arial" w:cs="Arial"/>
          <w:sz w:val="18"/>
          <w:szCs w:val="18"/>
        </w:rPr>
        <w:t xml:space="preserve">m) and for the year ended </w:t>
      </w:r>
      <w:r>
        <w:rPr>
          <w:rFonts w:ascii="Arial" w:hAnsi="Arial" w:cs="Arial"/>
          <w:sz w:val="18"/>
          <w:szCs w:val="18"/>
        </w:rPr>
        <w:t>2</w:t>
      </w:r>
      <w:r w:rsidRPr="00980F31">
        <w:rPr>
          <w:rFonts w:ascii="Arial" w:hAnsi="Arial" w:cs="Arial"/>
          <w:sz w:val="18"/>
          <w:szCs w:val="18"/>
        </w:rPr>
        <w:t xml:space="preserve"> </w:t>
      </w:r>
      <w:r>
        <w:rPr>
          <w:rFonts w:ascii="Arial" w:hAnsi="Arial" w:cs="Arial"/>
          <w:sz w:val="18"/>
          <w:szCs w:val="18"/>
        </w:rPr>
        <w:t>February</w:t>
      </w:r>
      <w:r w:rsidRPr="00980F31">
        <w:rPr>
          <w:rFonts w:ascii="Arial" w:hAnsi="Arial" w:cs="Arial"/>
          <w:sz w:val="18"/>
          <w:szCs w:val="18"/>
        </w:rPr>
        <w:t xml:space="preserve"> 201</w:t>
      </w:r>
      <w:r>
        <w:rPr>
          <w:rFonts w:ascii="Arial" w:hAnsi="Arial" w:cs="Arial"/>
          <w:sz w:val="18"/>
          <w:szCs w:val="18"/>
        </w:rPr>
        <w:t>3</w:t>
      </w:r>
      <w:r w:rsidRPr="00980F31">
        <w:rPr>
          <w:rFonts w:ascii="Arial" w:hAnsi="Arial" w:cs="Arial"/>
          <w:sz w:val="18"/>
          <w:szCs w:val="18"/>
        </w:rPr>
        <w:t xml:space="preserve"> were £</w:t>
      </w:r>
      <w:r>
        <w:rPr>
          <w:rFonts w:ascii="Arial" w:hAnsi="Arial" w:cs="Arial"/>
          <w:sz w:val="18"/>
          <w:szCs w:val="18"/>
        </w:rPr>
        <w:t>334</w:t>
      </w:r>
      <w:r w:rsidRPr="00980F31">
        <w:rPr>
          <w:rFonts w:ascii="Arial" w:hAnsi="Arial" w:cs="Arial"/>
          <w:sz w:val="18"/>
          <w:szCs w:val="18"/>
        </w:rPr>
        <w:t>m. Disposals in net book value of property, plant and equipment, investment property and intangible assets are £</w:t>
      </w:r>
      <w:r>
        <w:rPr>
          <w:rFonts w:ascii="Arial" w:hAnsi="Arial" w:cs="Arial"/>
          <w:sz w:val="18"/>
          <w:szCs w:val="18"/>
        </w:rPr>
        <w:t>9</w:t>
      </w:r>
      <w:r w:rsidRPr="00980F31">
        <w:rPr>
          <w:rFonts w:ascii="Arial" w:hAnsi="Arial" w:cs="Arial"/>
          <w:sz w:val="18"/>
          <w:szCs w:val="18"/>
        </w:rPr>
        <w:t>m (20</w:t>
      </w:r>
      <w:r>
        <w:rPr>
          <w:rFonts w:ascii="Arial" w:hAnsi="Arial" w:cs="Arial"/>
          <w:sz w:val="18"/>
          <w:szCs w:val="18"/>
        </w:rPr>
        <w:t>12</w:t>
      </w:r>
      <w:r w:rsidRPr="00980F31">
        <w:rPr>
          <w:rFonts w:ascii="Arial" w:hAnsi="Arial" w:cs="Arial"/>
          <w:sz w:val="18"/>
          <w:szCs w:val="18"/>
        </w:rPr>
        <w:t>/1</w:t>
      </w:r>
      <w:r>
        <w:rPr>
          <w:rFonts w:ascii="Arial" w:hAnsi="Arial" w:cs="Arial"/>
          <w:sz w:val="18"/>
          <w:szCs w:val="18"/>
        </w:rPr>
        <w:t>3</w:t>
      </w:r>
      <w:r w:rsidRPr="00980F31">
        <w:rPr>
          <w:rFonts w:ascii="Arial" w:hAnsi="Arial" w:cs="Arial"/>
          <w:sz w:val="18"/>
          <w:szCs w:val="18"/>
        </w:rPr>
        <w:t>: £</w:t>
      </w:r>
      <w:r>
        <w:rPr>
          <w:rFonts w:ascii="Arial" w:hAnsi="Arial" w:cs="Arial"/>
          <w:sz w:val="18"/>
          <w:szCs w:val="18"/>
        </w:rPr>
        <w:t>5</w:t>
      </w:r>
      <w:r w:rsidRPr="00980F31">
        <w:rPr>
          <w:rFonts w:ascii="Arial" w:hAnsi="Arial" w:cs="Arial"/>
          <w:sz w:val="18"/>
          <w:szCs w:val="18"/>
        </w:rPr>
        <w:t xml:space="preserve">m) and for the year ended </w:t>
      </w:r>
      <w:r>
        <w:rPr>
          <w:rFonts w:ascii="Arial" w:hAnsi="Arial" w:cs="Arial"/>
          <w:sz w:val="18"/>
          <w:szCs w:val="18"/>
        </w:rPr>
        <w:t>2 February 2013</w:t>
      </w:r>
      <w:r w:rsidRPr="00980F31">
        <w:rPr>
          <w:rFonts w:ascii="Arial" w:hAnsi="Arial" w:cs="Arial"/>
          <w:sz w:val="18"/>
          <w:szCs w:val="18"/>
        </w:rPr>
        <w:t xml:space="preserve"> were £</w:t>
      </w:r>
      <w:r>
        <w:rPr>
          <w:rFonts w:ascii="Arial" w:hAnsi="Arial" w:cs="Arial"/>
          <w:sz w:val="18"/>
          <w:szCs w:val="18"/>
        </w:rPr>
        <w:t>21</w:t>
      </w:r>
      <w:r w:rsidRPr="00980F31">
        <w:rPr>
          <w:rFonts w:ascii="Arial" w:hAnsi="Arial" w:cs="Arial"/>
          <w:sz w:val="18"/>
          <w:szCs w:val="18"/>
        </w:rPr>
        <w:t>m.</w:t>
      </w:r>
    </w:p>
    <w:p w:rsidR="00487182" w:rsidRPr="00980F31" w:rsidRDefault="00487182" w:rsidP="004561B5">
      <w:pPr>
        <w:rPr>
          <w:rFonts w:ascii="Arial" w:hAnsi="Arial" w:cs="Arial"/>
          <w:b/>
          <w:sz w:val="18"/>
          <w:szCs w:val="18"/>
        </w:rPr>
      </w:pPr>
    </w:p>
    <w:p w:rsidR="00487182" w:rsidRDefault="00487182" w:rsidP="004561B5">
      <w:pPr>
        <w:rPr>
          <w:rFonts w:ascii="Arial" w:hAnsi="Arial" w:cs="Arial"/>
          <w:sz w:val="18"/>
          <w:szCs w:val="18"/>
        </w:rPr>
      </w:pPr>
      <w:r w:rsidRPr="00980F31">
        <w:rPr>
          <w:rFonts w:ascii="Arial" w:hAnsi="Arial" w:cs="Arial"/>
          <w:sz w:val="18"/>
          <w:szCs w:val="18"/>
        </w:rPr>
        <w:t>Capital commitments contracted but not provided for at the end of the period are £</w:t>
      </w:r>
      <w:r>
        <w:rPr>
          <w:rFonts w:ascii="Arial" w:hAnsi="Arial" w:cs="Arial"/>
          <w:sz w:val="18"/>
          <w:szCs w:val="18"/>
        </w:rPr>
        <w:t>48</w:t>
      </w:r>
      <w:r w:rsidRPr="00980F31">
        <w:rPr>
          <w:rFonts w:ascii="Arial" w:hAnsi="Arial" w:cs="Arial"/>
          <w:sz w:val="18"/>
          <w:szCs w:val="18"/>
        </w:rPr>
        <w:t>m (201</w:t>
      </w:r>
      <w:r>
        <w:rPr>
          <w:rFonts w:ascii="Arial" w:hAnsi="Arial" w:cs="Arial"/>
          <w:sz w:val="18"/>
          <w:szCs w:val="18"/>
        </w:rPr>
        <w:t>2</w:t>
      </w:r>
      <w:r w:rsidRPr="00980F31">
        <w:rPr>
          <w:rFonts w:ascii="Arial" w:hAnsi="Arial" w:cs="Arial"/>
          <w:sz w:val="18"/>
          <w:szCs w:val="18"/>
        </w:rPr>
        <w:t>/1</w:t>
      </w:r>
      <w:r>
        <w:rPr>
          <w:rFonts w:ascii="Arial" w:hAnsi="Arial" w:cs="Arial"/>
          <w:sz w:val="18"/>
          <w:szCs w:val="18"/>
        </w:rPr>
        <w:t>3</w:t>
      </w:r>
      <w:r w:rsidRPr="00980F31">
        <w:rPr>
          <w:rFonts w:ascii="Arial" w:hAnsi="Arial" w:cs="Arial"/>
          <w:sz w:val="18"/>
          <w:szCs w:val="18"/>
        </w:rPr>
        <w:t>: £</w:t>
      </w:r>
      <w:r>
        <w:rPr>
          <w:rFonts w:ascii="Arial" w:hAnsi="Arial" w:cs="Arial"/>
          <w:sz w:val="18"/>
          <w:szCs w:val="18"/>
        </w:rPr>
        <w:t>3</w:t>
      </w:r>
      <w:r w:rsidRPr="00980F31">
        <w:rPr>
          <w:rFonts w:ascii="Arial" w:hAnsi="Arial" w:cs="Arial"/>
          <w:sz w:val="18"/>
          <w:szCs w:val="18"/>
        </w:rPr>
        <w:t xml:space="preserve">4m) and at </w:t>
      </w:r>
      <w:r>
        <w:rPr>
          <w:rFonts w:ascii="Arial" w:hAnsi="Arial" w:cs="Arial"/>
          <w:sz w:val="18"/>
          <w:szCs w:val="18"/>
        </w:rPr>
        <w:t>2 February 2013</w:t>
      </w:r>
      <w:r w:rsidRPr="00980F31">
        <w:rPr>
          <w:rFonts w:ascii="Arial" w:hAnsi="Arial" w:cs="Arial"/>
          <w:sz w:val="18"/>
          <w:szCs w:val="18"/>
        </w:rPr>
        <w:t xml:space="preserve"> were £</w:t>
      </w:r>
      <w:r>
        <w:rPr>
          <w:rFonts w:ascii="Arial" w:hAnsi="Arial" w:cs="Arial"/>
          <w:sz w:val="18"/>
          <w:szCs w:val="18"/>
        </w:rPr>
        <w:t>36</w:t>
      </w:r>
      <w:r w:rsidRPr="00980F31">
        <w:rPr>
          <w:rFonts w:ascii="Arial" w:hAnsi="Arial" w:cs="Arial"/>
          <w:sz w:val="18"/>
          <w:szCs w:val="18"/>
        </w:rPr>
        <w:t>m.</w:t>
      </w:r>
    </w:p>
    <w:p w:rsidR="00487182" w:rsidRDefault="00487182" w:rsidP="004561B5">
      <w:pPr>
        <w:rPr>
          <w:rFonts w:ascii="Arial" w:hAnsi="Arial" w:cs="Arial"/>
          <w:sz w:val="18"/>
          <w:szCs w:val="18"/>
        </w:rPr>
      </w:pPr>
    </w:p>
    <w:p w:rsidR="00487182" w:rsidRPr="002A7D7A" w:rsidRDefault="00487182" w:rsidP="004561B5">
      <w:pPr>
        <w:rPr>
          <w:rFonts w:ascii="Arial" w:hAnsi="Arial" w:cs="Arial"/>
          <w:b/>
        </w:rPr>
      </w:pPr>
      <w:r w:rsidRPr="002A7D7A">
        <w:rPr>
          <w:rFonts w:ascii="Arial" w:hAnsi="Arial" w:cs="Arial"/>
          <w:b/>
        </w:rPr>
        <w:t>1</w:t>
      </w:r>
      <w:r>
        <w:rPr>
          <w:rFonts w:ascii="Arial" w:hAnsi="Arial" w:cs="Arial"/>
          <w:b/>
        </w:rPr>
        <w:t>1</w:t>
      </w:r>
      <w:r w:rsidRPr="002A7D7A">
        <w:rPr>
          <w:rFonts w:ascii="Arial" w:hAnsi="Arial" w:cs="Arial"/>
          <w:b/>
        </w:rPr>
        <w:t>.</w:t>
      </w:r>
      <w:r w:rsidRPr="002A7D7A">
        <w:rPr>
          <w:rFonts w:ascii="Arial" w:hAnsi="Arial" w:cs="Arial"/>
          <w:b/>
        </w:rPr>
        <w:tab/>
      </w:r>
      <w:r>
        <w:rPr>
          <w:rFonts w:ascii="Arial" w:hAnsi="Arial" w:cs="Arial"/>
          <w:b/>
        </w:rPr>
        <w:t>Post employment benefits</w:t>
      </w:r>
    </w:p>
    <w:p w:rsidR="00487182" w:rsidRPr="002A7D7A"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205"/>
        <w:gridCol w:w="1923"/>
        <w:gridCol w:w="1700"/>
        <w:gridCol w:w="1702"/>
      </w:tblGrid>
      <w:tr w:rsidR="00487182" w:rsidRPr="002A7D7A" w:rsidTr="00390C86">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913" w:type="pct"/>
            <w:tcBorders>
              <w:top w:val="nil"/>
              <w:left w:val="nil"/>
              <w:righ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Half year ended</w:t>
            </w:r>
          </w:p>
        </w:tc>
        <w:tc>
          <w:tcPr>
            <w:tcW w:w="807" w:type="pct"/>
            <w:tcBorders>
              <w:top w:val="nil"/>
              <w:left w:val="nil"/>
              <w:right w:val="nil"/>
            </w:tcBorders>
            <w:vAlign w:val="bottom"/>
          </w:tcPr>
          <w:p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top w:val="nil"/>
              <w:left w:val="nil"/>
              <w:right w:val="nil"/>
            </w:tcBorders>
            <w:vAlign w:val="bottom"/>
          </w:tcPr>
          <w:p w:rsidR="00487182" w:rsidRPr="006F6524" w:rsidRDefault="00487182" w:rsidP="00417423">
            <w:pPr>
              <w:jc w:val="right"/>
              <w:rPr>
                <w:rFonts w:ascii="Arial" w:hAnsi="Arial" w:cs="Arial"/>
                <w:sz w:val="18"/>
                <w:szCs w:val="18"/>
              </w:rPr>
            </w:pPr>
            <w:r w:rsidRPr="00CD0107">
              <w:rPr>
                <w:rFonts w:ascii="Arial" w:hAnsi="Arial" w:cs="Arial"/>
                <w:sz w:val="18"/>
                <w:szCs w:val="18"/>
              </w:rPr>
              <w:t xml:space="preserve">Year ended   </w:t>
            </w:r>
          </w:p>
        </w:tc>
      </w:tr>
      <w:tr w:rsidR="00487182" w:rsidRPr="002A7D7A" w:rsidTr="00A51BB4">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913" w:type="pct"/>
            <w:tcBorders>
              <w:top w:val="nil"/>
              <w:left w:val="nil"/>
              <w:right w:val="nil"/>
            </w:tcBorders>
          </w:tcPr>
          <w:p w:rsidR="00487182" w:rsidRDefault="00487182" w:rsidP="00417423">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tc>
        <w:tc>
          <w:tcPr>
            <w:tcW w:w="807" w:type="pct"/>
            <w:tcBorders>
              <w:top w:val="nil"/>
              <w:left w:val="nil"/>
              <w:right w:val="nil"/>
            </w:tcBorders>
            <w:vAlign w:val="bottom"/>
          </w:tcPr>
          <w:p w:rsidR="00487182" w:rsidRDefault="00487182" w:rsidP="00417423">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p w:rsidR="00487182" w:rsidRDefault="00487182" w:rsidP="00417423">
            <w:pPr>
              <w:jc w:val="right"/>
              <w:rPr>
                <w:rFonts w:ascii="Arial" w:hAnsi="Arial" w:cs="Arial"/>
                <w:bCs/>
                <w:sz w:val="18"/>
                <w:szCs w:val="18"/>
              </w:rPr>
            </w:pPr>
            <w:r>
              <w:rPr>
                <w:rFonts w:ascii="Arial" w:hAnsi="Arial" w:cs="Arial"/>
                <w:bCs/>
                <w:sz w:val="18"/>
                <w:szCs w:val="18"/>
              </w:rPr>
              <w:t>(restated)</w:t>
            </w:r>
          </w:p>
        </w:tc>
        <w:tc>
          <w:tcPr>
            <w:tcW w:w="808" w:type="pct"/>
            <w:tcBorders>
              <w:top w:val="nil"/>
              <w:left w:val="nil"/>
              <w:right w:val="nil"/>
            </w:tcBorders>
            <w:vAlign w:val="bottom"/>
          </w:tcPr>
          <w:p w:rsidR="00487182" w:rsidRDefault="00487182" w:rsidP="00417423">
            <w:pPr>
              <w:jc w:val="right"/>
              <w:rPr>
                <w:rFonts w:ascii="Arial" w:hAnsi="Arial" w:cs="Arial"/>
                <w:sz w:val="18"/>
                <w:szCs w:val="18"/>
              </w:rPr>
            </w:pPr>
            <w:r>
              <w:rPr>
                <w:rFonts w:ascii="Arial" w:hAnsi="Arial" w:cs="Arial"/>
                <w:sz w:val="18"/>
                <w:szCs w:val="18"/>
              </w:rPr>
              <w:t>2 February 2013</w:t>
            </w:r>
          </w:p>
          <w:p w:rsidR="00487182" w:rsidRDefault="00487182" w:rsidP="00417423">
            <w:pPr>
              <w:jc w:val="right"/>
              <w:rPr>
                <w:rFonts w:ascii="Arial" w:hAnsi="Arial" w:cs="Arial"/>
                <w:sz w:val="18"/>
                <w:szCs w:val="18"/>
              </w:rPr>
            </w:pPr>
            <w:r>
              <w:rPr>
                <w:rFonts w:ascii="Arial" w:hAnsi="Arial" w:cs="Arial"/>
                <w:sz w:val="18"/>
                <w:szCs w:val="18"/>
              </w:rPr>
              <w:t>(restated)</w:t>
            </w:r>
          </w:p>
        </w:tc>
      </w:tr>
      <w:tr w:rsidR="00487182" w:rsidRPr="002A7D7A" w:rsidTr="00FB734B">
        <w:trPr>
          <w:trHeight w:val="240"/>
        </w:trPr>
        <w:tc>
          <w:tcPr>
            <w:tcW w:w="2472" w:type="pct"/>
            <w:tcBorders>
              <w:top w:val="single" w:sz="4" w:space="0" w:color="auto"/>
              <w:left w:val="nil"/>
              <w:right w:val="nil"/>
            </w:tcBorders>
            <w:vAlign w:val="bottom"/>
          </w:tcPr>
          <w:p w:rsidR="00487182" w:rsidRPr="002A7D7A" w:rsidRDefault="00487182" w:rsidP="004561B5">
            <w:pPr>
              <w:rPr>
                <w:rFonts w:ascii="Arial" w:hAnsi="Arial" w:cs="Arial"/>
                <w:b/>
                <w:bCs/>
                <w:sz w:val="18"/>
                <w:szCs w:val="18"/>
              </w:rPr>
            </w:pPr>
            <w:r>
              <w:rPr>
                <w:rFonts w:ascii="Arial" w:hAnsi="Arial" w:cs="Arial"/>
                <w:b/>
                <w:bCs/>
                <w:sz w:val="18"/>
                <w:szCs w:val="18"/>
              </w:rPr>
              <w:t>Net deficit in schemes</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913" w:type="pct"/>
            <w:tcBorders>
              <w:top w:val="single" w:sz="4" w:space="0" w:color="auto"/>
              <w:left w:val="nil"/>
              <w:right w:val="nil"/>
            </w:tcBorders>
            <w:noWrap/>
            <w:vAlign w:val="bottom"/>
          </w:tcPr>
          <w:p w:rsidR="00487182" w:rsidRPr="002A7D7A" w:rsidRDefault="00487182" w:rsidP="004561B5">
            <w:pPr>
              <w:jc w:val="right"/>
              <w:rPr>
                <w:rFonts w:ascii="Arial" w:hAnsi="Arial" w:cs="Arial"/>
                <w:b/>
                <w:bCs/>
                <w:sz w:val="18"/>
                <w:szCs w:val="18"/>
              </w:rPr>
            </w:pPr>
            <w:r>
              <w:rPr>
                <w:rFonts w:ascii="Arial" w:hAnsi="Arial" w:cs="Arial"/>
                <w:b/>
                <w:bCs/>
                <w:sz w:val="18"/>
                <w:szCs w:val="18"/>
              </w:rPr>
              <w:t>-</w:t>
            </w:r>
          </w:p>
        </w:tc>
        <w:tc>
          <w:tcPr>
            <w:tcW w:w="807" w:type="pct"/>
            <w:tcBorders>
              <w:top w:val="single" w:sz="4" w:space="0" w:color="auto"/>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(15)</w:t>
            </w:r>
          </w:p>
        </w:tc>
        <w:tc>
          <w:tcPr>
            <w:tcW w:w="808" w:type="pct"/>
            <w:tcBorders>
              <w:top w:val="single" w:sz="4" w:space="0" w:color="auto"/>
              <w:left w:val="nil"/>
              <w:right w:val="nil"/>
            </w:tcBorders>
            <w:noWrap/>
            <w:vAlign w:val="bottom"/>
          </w:tcPr>
          <w:p w:rsidR="00487182" w:rsidRPr="00694B15" w:rsidRDefault="00487182" w:rsidP="009A2A0A">
            <w:pPr>
              <w:pStyle w:val="TableFiguresBracketsBold"/>
              <w:rPr>
                <w:rFonts w:ascii="Arial" w:hAnsi="Arial" w:cs="Arial"/>
                <w:sz w:val="18"/>
                <w:szCs w:val="18"/>
              </w:rPr>
            </w:pPr>
            <w:r w:rsidRPr="00694B15">
              <w:rPr>
                <w:rFonts w:ascii="Arial" w:hAnsi="Arial" w:cs="Arial"/>
                <w:sz w:val="18"/>
                <w:szCs w:val="18"/>
              </w:rPr>
              <w:t>(15)</w:t>
            </w:r>
          </w:p>
        </w:tc>
      </w:tr>
      <w:tr w:rsidR="00487182" w:rsidRPr="002A7D7A" w:rsidTr="00FB734B">
        <w:trPr>
          <w:trHeight w:val="240"/>
        </w:trPr>
        <w:tc>
          <w:tcPr>
            <w:tcW w:w="2472" w:type="pct"/>
            <w:tcBorders>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Current service cost</w:t>
            </w:r>
          </w:p>
        </w:tc>
        <w:tc>
          <w:tcPr>
            <w:tcW w:w="913" w:type="pct"/>
            <w:tcBorders>
              <w:left w:val="nil"/>
              <w:bottom w:val="nil"/>
              <w:right w:val="nil"/>
            </w:tcBorders>
            <w:noWrap/>
            <w:vAlign w:val="bottom"/>
          </w:tcPr>
          <w:p w:rsidR="00487182" w:rsidRPr="002A7D7A" w:rsidRDefault="00487182" w:rsidP="004561B5">
            <w:pPr>
              <w:jc w:val="right"/>
              <w:rPr>
                <w:rFonts w:ascii="Arial" w:hAnsi="Arial" w:cs="Arial"/>
                <w:b/>
                <w:bCs/>
                <w:sz w:val="18"/>
                <w:szCs w:val="18"/>
              </w:rPr>
            </w:pPr>
            <w:r>
              <w:rPr>
                <w:rFonts w:ascii="Arial" w:hAnsi="Arial" w:cs="Arial"/>
                <w:b/>
                <w:bCs/>
                <w:sz w:val="18"/>
                <w:szCs w:val="18"/>
              </w:rPr>
              <w:t>(4)</w:t>
            </w:r>
          </w:p>
        </w:tc>
        <w:tc>
          <w:tcPr>
            <w:tcW w:w="807" w:type="pct"/>
            <w:tcBorders>
              <w:left w:val="nil"/>
              <w:bottom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(14)</w:t>
            </w:r>
          </w:p>
        </w:tc>
        <w:tc>
          <w:tcPr>
            <w:tcW w:w="808" w:type="pct"/>
            <w:tcBorders>
              <w:left w:val="nil"/>
              <w:bottom w:val="nil"/>
            </w:tcBorders>
            <w:noWrap/>
            <w:vAlign w:val="bottom"/>
          </w:tcPr>
          <w:p w:rsidR="00487182" w:rsidRPr="00694B15" w:rsidRDefault="00487182" w:rsidP="009A2A0A">
            <w:pPr>
              <w:pStyle w:val="TableFiguresBracketsBold"/>
              <w:rPr>
                <w:rFonts w:ascii="Arial" w:hAnsi="Arial" w:cs="Arial"/>
                <w:sz w:val="18"/>
                <w:szCs w:val="18"/>
              </w:rPr>
            </w:pPr>
            <w:r w:rsidRPr="00694B15">
              <w:rPr>
                <w:rFonts w:ascii="Arial" w:hAnsi="Arial" w:cs="Arial"/>
                <w:sz w:val="18"/>
                <w:szCs w:val="18"/>
              </w:rPr>
              <w:t>(17)</w:t>
            </w:r>
          </w:p>
        </w:tc>
      </w:tr>
      <w:tr w:rsidR="00487182" w:rsidRPr="002A7D7A" w:rsidTr="00FB734B">
        <w:trPr>
          <w:trHeight w:val="240"/>
        </w:trPr>
        <w:tc>
          <w:tcPr>
            <w:tcW w:w="2472" w:type="pct"/>
            <w:tcBorders>
              <w:top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Administration costs</w:t>
            </w:r>
          </w:p>
        </w:tc>
        <w:tc>
          <w:tcPr>
            <w:tcW w:w="913" w:type="pct"/>
            <w:tcBorders>
              <w:top w:val="nil"/>
              <w:left w:val="nil"/>
              <w:bottom w:val="nil"/>
              <w:right w:val="nil"/>
            </w:tcBorders>
            <w:noWrap/>
            <w:vAlign w:val="bottom"/>
          </w:tcPr>
          <w:p w:rsidR="00487182" w:rsidRPr="002A7D7A" w:rsidRDefault="00487182" w:rsidP="004561B5">
            <w:pPr>
              <w:jc w:val="right"/>
              <w:rPr>
                <w:rFonts w:ascii="Arial" w:hAnsi="Arial" w:cs="Arial"/>
                <w:b/>
                <w:sz w:val="18"/>
                <w:szCs w:val="18"/>
              </w:rPr>
            </w:pPr>
            <w:r>
              <w:rPr>
                <w:rFonts w:ascii="Arial" w:hAnsi="Arial" w:cs="Arial"/>
                <w:b/>
                <w:sz w:val="18"/>
                <w:szCs w:val="18"/>
              </w:rPr>
              <w:t>(2)</w:t>
            </w:r>
          </w:p>
        </w:tc>
        <w:tc>
          <w:tcPr>
            <w:tcW w:w="807" w:type="pct"/>
            <w:tcBorders>
              <w:top w:val="nil"/>
              <w:left w:val="nil"/>
              <w:bottom w:val="nil"/>
              <w:right w:val="nil"/>
            </w:tcBorders>
            <w:noWrap/>
            <w:vAlign w:val="bottom"/>
          </w:tcPr>
          <w:p w:rsidR="00487182" w:rsidRPr="009630B6" w:rsidRDefault="00487182" w:rsidP="00417423">
            <w:pPr>
              <w:jc w:val="right"/>
              <w:rPr>
                <w:rFonts w:ascii="Arial" w:hAnsi="Arial" w:cs="Arial"/>
                <w:sz w:val="18"/>
                <w:szCs w:val="18"/>
              </w:rPr>
            </w:pPr>
            <w:r>
              <w:rPr>
                <w:rFonts w:ascii="Arial" w:hAnsi="Arial" w:cs="Arial"/>
                <w:sz w:val="18"/>
                <w:szCs w:val="18"/>
              </w:rPr>
              <w:t>(2)</w:t>
            </w:r>
          </w:p>
        </w:tc>
        <w:tc>
          <w:tcPr>
            <w:tcW w:w="808" w:type="pct"/>
            <w:tcBorders>
              <w:top w:val="nil"/>
              <w:left w:val="nil"/>
              <w:bottom w:val="nil"/>
            </w:tcBorders>
            <w:noWrap/>
            <w:vAlign w:val="bottom"/>
          </w:tcPr>
          <w:p w:rsidR="00487182" w:rsidRPr="00694B15" w:rsidRDefault="00487182" w:rsidP="009A2A0A">
            <w:pPr>
              <w:pStyle w:val="TableFiguresBracketsBold"/>
              <w:rPr>
                <w:rFonts w:ascii="Arial" w:hAnsi="Arial" w:cs="Arial"/>
                <w:sz w:val="18"/>
                <w:szCs w:val="18"/>
              </w:rPr>
            </w:pPr>
            <w:r>
              <w:rPr>
                <w:rFonts w:ascii="Arial" w:hAnsi="Arial" w:cs="Arial"/>
                <w:sz w:val="18"/>
                <w:szCs w:val="18"/>
              </w:rPr>
              <w:t>(3)</w:t>
            </w:r>
          </w:p>
        </w:tc>
      </w:tr>
      <w:tr w:rsidR="00487182" w:rsidRPr="002A7D7A" w:rsidTr="00FB734B">
        <w:trPr>
          <w:trHeight w:val="240"/>
        </w:trPr>
        <w:tc>
          <w:tcPr>
            <w:tcW w:w="2472" w:type="pct"/>
            <w:tcBorders>
              <w:top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Curtailment gain</w:t>
            </w:r>
          </w:p>
        </w:tc>
        <w:tc>
          <w:tcPr>
            <w:tcW w:w="913" w:type="pct"/>
            <w:tcBorders>
              <w:top w:val="nil"/>
              <w:left w:val="nil"/>
              <w:bottom w:val="nil"/>
              <w:right w:val="nil"/>
            </w:tcBorders>
            <w:noWrap/>
            <w:vAlign w:val="bottom"/>
          </w:tcPr>
          <w:p w:rsidR="00487182" w:rsidRDefault="00487182" w:rsidP="004561B5">
            <w:pPr>
              <w:jc w:val="right"/>
              <w:rPr>
                <w:rFonts w:ascii="Arial" w:hAnsi="Arial" w:cs="Arial"/>
                <w:b/>
                <w:sz w:val="18"/>
                <w:szCs w:val="18"/>
              </w:rPr>
            </w:pPr>
            <w:r>
              <w:rPr>
                <w:rFonts w:ascii="Arial" w:hAnsi="Arial" w:cs="Arial"/>
                <w:b/>
                <w:sz w:val="18"/>
                <w:szCs w:val="18"/>
              </w:rPr>
              <w:t>-</w:t>
            </w:r>
          </w:p>
        </w:tc>
        <w:tc>
          <w:tcPr>
            <w:tcW w:w="807"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27</w:t>
            </w:r>
          </w:p>
        </w:tc>
        <w:tc>
          <w:tcPr>
            <w:tcW w:w="808" w:type="pct"/>
            <w:tcBorders>
              <w:top w:val="nil"/>
              <w:left w:val="nil"/>
              <w:bottom w:val="nil"/>
            </w:tcBorders>
            <w:noWrap/>
            <w:vAlign w:val="bottom"/>
          </w:tcPr>
          <w:p w:rsidR="00487182" w:rsidRPr="00694B15" w:rsidRDefault="00487182" w:rsidP="009A2A0A">
            <w:pPr>
              <w:pStyle w:val="TableFiguresBracketsBold"/>
              <w:rPr>
                <w:rFonts w:ascii="Arial" w:hAnsi="Arial" w:cs="Arial"/>
                <w:sz w:val="18"/>
                <w:szCs w:val="18"/>
              </w:rPr>
            </w:pPr>
            <w:r w:rsidRPr="00694B15">
              <w:rPr>
                <w:rFonts w:ascii="Arial" w:hAnsi="Arial" w:cs="Arial"/>
                <w:sz w:val="18"/>
                <w:szCs w:val="18"/>
              </w:rPr>
              <w:t>27</w:t>
            </w:r>
          </w:p>
        </w:tc>
      </w:tr>
      <w:tr w:rsidR="00487182" w:rsidRPr="002A7D7A" w:rsidTr="00FB734B">
        <w:trPr>
          <w:trHeight w:val="240"/>
        </w:trPr>
        <w:tc>
          <w:tcPr>
            <w:tcW w:w="2472" w:type="pct"/>
            <w:tcBorders>
              <w:top w:val="nil"/>
              <w:bottom w:val="nil"/>
              <w:right w:val="nil"/>
            </w:tcBorders>
            <w:vAlign w:val="bottom"/>
          </w:tcPr>
          <w:p w:rsidR="00487182" w:rsidRDefault="00BA5D22">
            <w:pPr>
              <w:rPr>
                <w:rFonts w:ascii="Arial" w:hAnsi="Arial" w:cs="Arial"/>
                <w:sz w:val="18"/>
                <w:szCs w:val="18"/>
              </w:rPr>
            </w:pPr>
            <w:r>
              <w:rPr>
                <w:rFonts w:ascii="Arial" w:hAnsi="Arial" w:cs="Arial"/>
                <w:sz w:val="18"/>
                <w:szCs w:val="18"/>
              </w:rPr>
              <w:t>Net i</w:t>
            </w:r>
            <w:r w:rsidR="00487182">
              <w:rPr>
                <w:rFonts w:ascii="Arial" w:hAnsi="Arial" w:cs="Arial"/>
                <w:sz w:val="18"/>
                <w:szCs w:val="18"/>
              </w:rPr>
              <w:t>nterest</w:t>
            </w:r>
            <w:r w:rsidR="00DD3EC8">
              <w:rPr>
                <w:rFonts w:ascii="Arial" w:hAnsi="Arial" w:cs="Arial"/>
                <w:sz w:val="18"/>
                <w:szCs w:val="18"/>
              </w:rPr>
              <w:t xml:space="preserve"> return</w:t>
            </w:r>
          </w:p>
        </w:tc>
        <w:tc>
          <w:tcPr>
            <w:tcW w:w="913" w:type="pct"/>
            <w:tcBorders>
              <w:top w:val="nil"/>
              <w:left w:val="nil"/>
              <w:bottom w:val="nil"/>
              <w:right w:val="nil"/>
            </w:tcBorders>
            <w:noWrap/>
            <w:vAlign w:val="bottom"/>
          </w:tcPr>
          <w:p w:rsidR="00487182" w:rsidRDefault="00BA5D22" w:rsidP="004561B5">
            <w:pPr>
              <w:jc w:val="right"/>
              <w:rPr>
                <w:rFonts w:ascii="Arial" w:hAnsi="Arial" w:cs="Arial"/>
                <w:b/>
                <w:sz w:val="18"/>
                <w:szCs w:val="18"/>
              </w:rPr>
            </w:pPr>
            <w:r>
              <w:rPr>
                <w:rFonts w:ascii="Arial" w:hAnsi="Arial" w:cs="Arial"/>
                <w:b/>
                <w:sz w:val="18"/>
                <w:szCs w:val="18"/>
              </w:rPr>
              <w:t>1</w:t>
            </w:r>
          </w:p>
        </w:tc>
        <w:tc>
          <w:tcPr>
            <w:tcW w:w="807" w:type="pct"/>
            <w:tcBorders>
              <w:top w:val="nil"/>
              <w:left w:val="nil"/>
              <w:bottom w:val="nil"/>
              <w:right w:val="nil"/>
            </w:tcBorders>
            <w:noWrap/>
            <w:vAlign w:val="bottom"/>
          </w:tcPr>
          <w:p w:rsidR="00487182" w:rsidRPr="009630B6" w:rsidRDefault="00BA5D22">
            <w:pPr>
              <w:jc w:val="right"/>
              <w:rPr>
                <w:rFonts w:ascii="Arial" w:hAnsi="Arial" w:cs="Arial"/>
                <w:sz w:val="18"/>
                <w:szCs w:val="18"/>
              </w:rPr>
            </w:pPr>
            <w:r>
              <w:rPr>
                <w:rFonts w:ascii="Arial" w:hAnsi="Arial" w:cs="Arial"/>
                <w:sz w:val="18"/>
                <w:szCs w:val="18"/>
              </w:rPr>
              <w:t>-</w:t>
            </w:r>
          </w:p>
        </w:tc>
        <w:tc>
          <w:tcPr>
            <w:tcW w:w="808" w:type="pct"/>
            <w:tcBorders>
              <w:top w:val="nil"/>
              <w:left w:val="nil"/>
              <w:bottom w:val="nil"/>
            </w:tcBorders>
            <w:noWrap/>
            <w:vAlign w:val="bottom"/>
          </w:tcPr>
          <w:p w:rsidR="00487182" w:rsidRPr="00694B15" w:rsidRDefault="00BA5D22">
            <w:pPr>
              <w:pStyle w:val="TableFiguresBracketsBold"/>
              <w:rPr>
                <w:rFonts w:ascii="Arial" w:hAnsi="Arial" w:cs="Arial"/>
                <w:sz w:val="18"/>
                <w:szCs w:val="18"/>
              </w:rPr>
            </w:pPr>
            <w:r>
              <w:rPr>
                <w:rFonts w:ascii="Arial" w:hAnsi="Arial" w:cs="Arial"/>
                <w:sz w:val="18"/>
                <w:szCs w:val="18"/>
              </w:rPr>
              <w:t>-</w:t>
            </w:r>
          </w:p>
        </w:tc>
      </w:tr>
      <w:tr w:rsidR="00487182" w:rsidRPr="002A7D7A" w:rsidTr="00FB734B">
        <w:trPr>
          <w:trHeight w:val="240"/>
        </w:trPr>
        <w:tc>
          <w:tcPr>
            <w:tcW w:w="2472" w:type="pct"/>
            <w:tcBorders>
              <w:top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Actuarial losses</w:t>
            </w:r>
          </w:p>
        </w:tc>
        <w:tc>
          <w:tcPr>
            <w:tcW w:w="913" w:type="pct"/>
            <w:tcBorders>
              <w:top w:val="nil"/>
              <w:left w:val="nil"/>
              <w:bottom w:val="nil"/>
              <w:right w:val="nil"/>
            </w:tcBorders>
            <w:noWrap/>
            <w:vAlign w:val="bottom"/>
          </w:tcPr>
          <w:p w:rsidR="00487182" w:rsidRDefault="00487182" w:rsidP="004561B5">
            <w:pPr>
              <w:jc w:val="right"/>
              <w:rPr>
                <w:rFonts w:ascii="Arial" w:hAnsi="Arial" w:cs="Arial"/>
                <w:b/>
                <w:sz w:val="18"/>
                <w:szCs w:val="18"/>
              </w:rPr>
            </w:pPr>
            <w:r>
              <w:rPr>
                <w:rFonts w:ascii="Arial" w:hAnsi="Arial" w:cs="Arial"/>
                <w:b/>
                <w:sz w:val="18"/>
                <w:szCs w:val="18"/>
              </w:rPr>
              <w:t>(17)</w:t>
            </w:r>
          </w:p>
        </w:tc>
        <w:tc>
          <w:tcPr>
            <w:tcW w:w="807"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(66)</w:t>
            </w:r>
          </w:p>
        </w:tc>
        <w:tc>
          <w:tcPr>
            <w:tcW w:w="808" w:type="pct"/>
            <w:tcBorders>
              <w:top w:val="nil"/>
              <w:left w:val="nil"/>
              <w:bottom w:val="nil"/>
            </w:tcBorders>
            <w:noWrap/>
            <w:vAlign w:val="bottom"/>
          </w:tcPr>
          <w:p w:rsidR="00487182" w:rsidRPr="00694B15" w:rsidRDefault="00487182" w:rsidP="009A2A0A">
            <w:pPr>
              <w:pStyle w:val="TableFiguresBracketsBold"/>
              <w:rPr>
                <w:rFonts w:ascii="Arial" w:hAnsi="Arial" w:cs="Arial"/>
                <w:sz w:val="18"/>
                <w:szCs w:val="18"/>
              </w:rPr>
            </w:pPr>
            <w:r w:rsidRPr="00694B15">
              <w:rPr>
                <w:rFonts w:ascii="Arial" w:hAnsi="Arial" w:cs="Arial"/>
                <w:sz w:val="18"/>
                <w:szCs w:val="18"/>
              </w:rPr>
              <w:t>(29)</w:t>
            </w:r>
          </w:p>
        </w:tc>
      </w:tr>
      <w:tr w:rsidR="00487182" w:rsidRPr="002A7D7A" w:rsidTr="00FB734B">
        <w:trPr>
          <w:trHeight w:val="240"/>
        </w:trPr>
        <w:tc>
          <w:tcPr>
            <w:tcW w:w="2472" w:type="pct"/>
            <w:tcBorders>
              <w:top w:val="nil"/>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Contributions paid by employer</w:t>
            </w:r>
          </w:p>
        </w:tc>
        <w:tc>
          <w:tcPr>
            <w:tcW w:w="913" w:type="pct"/>
            <w:tcBorders>
              <w:top w:val="nil"/>
              <w:left w:val="nil"/>
              <w:bottom w:val="nil"/>
              <w:right w:val="nil"/>
            </w:tcBorders>
            <w:noWrap/>
            <w:vAlign w:val="bottom"/>
          </w:tcPr>
          <w:p w:rsidR="00487182" w:rsidRDefault="00487182" w:rsidP="004561B5">
            <w:pPr>
              <w:jc w:val="right"/>
              <w:rPr>
                <w:rFonts w:ascii="Arial" w:hAnsi="Arial" w:cs="Arial"/>
                <w:b/>
                <w:sz w:val="18"/>
                <w:szCs w:val="18"/>
              </w:rPr>
            </w:pPr>
            <w:r>
              <w:rPr>
                <w:rFonts w:ascii="Arial" w:hAnsi="Arial" w:cs="Arial"/>
                <w:b/>
                <w:sz w:val="18"/>
                <w:szCs w:val="18"/>
              </w:rPr>
              <w:t>16</w:t>
            </w:r>
          </w:p>
        </w:tc>
        <w:tc>
          <w:tcPr>
            <w:tcW w:w="807" w:type="pct"/>
            <w:tcBorders>
              <w:top w:val="nil"/>
              <w:left w:val="nil"/>
              <w:bottom w:val="nil"/>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23</w:t>
            </w:r>
          </w:p>
        </w:tc>
        <w:tc>
          <w:tcPr>
            <w:tcW w:w="808" w:type="pct"/>
            <w:tcBorders>
              <w:top w:val="nil"/>
              <w:left w:val="nil"/>
              <w:bottom w:val="nil"/>
            </w:tcBorders>
            <w:noWrap/>
            <w:vAlign w:val="bottom"/>
          </w:tcPr>
          <w:p w:rsidR="00487182" w:rsidRPr="00694B15" w:rsidRDefault="00487182" w:rsidP="009A2A0A">
            <w:pPr>
              <w:pStyle w:val="TableFiguresBold"/>
              <w:rPr>
                <w:rFonts w:ascii="Arial" w:hAnsi="Arial" w:cs="Arial"/>
                <w:sz w:val="18"/>
                <w:szCs w:val="18"/>
              </w:rPr>
            </w:pPr>
            <w:r w:rsidRPr="00694B15">
              <w:rPr>
                <w:rFonts w:ascii="Arial" w:hAnsi="Arial" w:cs="Arial"/>
                <w:sz w:val="18"/>
                <w:szCs w:val="18"/>
              </w:rPr>
              <w:t>41</w:t>
            </w:r>
          </w:p>
        </w:tc>
      </w:tr>
      <w:tr w:rsidR="00487182" w:rsidRPr="002A7D7A" w:rsidTr="00FB734B">
        <w:trPr>
          <w:trHeight w:val="240"/>
        </w:trPr>
        <w:tc>
          <w:tcPr>
            <w:tcW w:w="2472" w:type="pct"/>
            <w:tcBorders>
              <w:left w:val="nil"/>
              <w:bottom w:val="single" w:sz="4" w:space="0" w:color="auto"/>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Exchange differences</w:t>
            </w:r>
          </w:p>
        </w:tc>
        <w:tc>
          <w:tcPr>
            <w:tcW w:w="913" w:type="pct"/>
            <w:tcBorders>
              <w:left w:val="nil"/>
              <w:bottom w:val="single" w:sz="4" w:space="0" w:color="auto"/>
              <w:right w:val="nil"/>
            </w:tcBorders>
            <w:noWrap/>
            <w:vAlign w:val="bottom"/>
          </w:tcPr>
          <w:p w:rsidR="00487182" w:rsidRPr="00327BD8" w:rsidRDefault="00487182" w:rsidP="004561B5">
            <w:pPr>
              <w:jc w:val="right"/>
              <w:rPr>
                <w:rFonts w:ascii="Arial" w:hAnsi="Arial" w:cs="Arial"/>
                <w:b/>
                <w:sz w:val="18"/>
                <w:szCs w:val="18"/>
              </w:rPr>
            </w:pPr>
            <w:r>
              <w:rPr>
                <w:rFonts w:ascii="Arial" w:hAnsi="Arial" w:cs="Arial"/>
                <w:b/>
                <w:sz w:val="18"/>
                <w:szCs w:val="18"/>
              </w:rPr>
              <w:t>-</w:t>
            </w:r>
          </w:p>
        </w:tc>
        <w:tc>
          <w:tcPr>
            <w:tcW w:w="807" w:type="pct"/>
            <w:tcBorders>
              <w:left w:val="nil"/>
              <w:bottom w:val="single" w:sz="4" w:space="0" w:color="auto"/>
              <w:right w:val="nil"/>
            </w:tcBorders>
            <w:noWrap/>
            <w:vAlign w:val="bottom"/>
          </w:tcPr>
          <w:p w:rsidR="00487182" w:rsidRPr="001857C5" w:rsidRDefault="00487182" w:rsidP="00417423">
            <w:pPr>
              <w:jc w:val="right"/>
              <w:rPr>
                <w:rFonts w:ascii="Arial" w:hAnsi="Arial" w:cs="Arial"/>
                <w:sz w:val="18"/>
                <w:szCs w:val="18"/>
              </w:rPr>
            </w:pPr>
            <w:r w:rsidRPr="009630B6">
              <w:rPr>
                <w:rFonts w:ascii="Arial" w:hAnsi="Arial" w:cs="Arial"/>
                <w:sz w:val="18"/>
                <w:szCs w:val="18"/>
              </w:rPr>
              <w:t>3</w:t>
            </w:r>
          </w:p>
        </w:tc>
        <w:tc>
          <w:tcPr>
            <w:tcW w:w="808" w:type="pct"/>
            <w:tcBorders>
              <w:left w:val="nil"/>
              <w:bottom w:val="single" w:sz="4" w:space="0" w:color="auto"/>
              <w:right w:val="nil"/>
            </w:tcBorders>
            <w:noWrap/>
            <w:vAlign w:val="bottom"/>
          </w:tcPr>
          <w:p w:rsidR="00487182" w:rsidRPr="00694B15" w:rsidRDefault="00487182" w:rsidP="009A2A0A">
            <w:pPr>
              <w:pStyle w:val="TableFiguresBracketsBold"/>
              <w:rPr>
                <w:rFonts w:ascii="Arial" w:hAnsi="Arial" w:cs="Arial"/>
                <w:sz w:val="18"/>
                <w:szCs w:val="18"/>
              </w:rPr>
            </w:pPr>
            <w:r w:rsidRPr="00694B15">
              <w:rPr>
                <w:rFonts w:ascii="Arial" w:hAnsi="Arial" w:cs="Arial"/>
                <w:sz w:val="18"/>
                <w:szCs w:val="18"/>
              </w:rPr>
              <w:t>(4)</w:t>
            </w:r>
          </w:p>
        </w:tc>
      </w:tr>
      <w:tr w:rsidR="00487182" w:rsidRPr="002A7D7A" w:rsidTr="00FB734B">
        <w:trPr>
          <w:trHeight w:val="255"/>
        </w:trPr>
        <w:tc>
          <w:tcPr>
            <w:tcW w:w="2472" w:type="pct"/>
            <w:tcBorders>
              <w:top w:val="single" w:sz="4" w:space="0" w:color="auto"/>
              <w:left w:val="nil"/>
              <w:bottom w:val="single" w:sz="12" w:space="0" w:color="auto"/>
              <w:right w:val="nil"/>
            </w:tcBorders>
            <w:vAlign w:val="bottom"/>
          </w:tcPr>
          <w:p w:rsidR="00487182" w:rsidRPr="002A7D7A" w:rsidRDefault="00487182" w:rsidP="004561B5">
            <w:pPr>
              <w:rPr>
                <w:rFonts w:ascii="Arial" w:hAnsi="Arial" w:cs="Arial"/>
                <w:b/>
                <w:bCs/>
                <w:sz w:val="18"/>
                <w:szCs w:val="18"/>
              </w:rPr>
            </w:pPr>
            <w:r>
              <w:rPr>
                <w:rFonts w:ascii="Arial" w:hAnsi="Arial" w:cs="Arial"/>
                <w:b/>
                <w:bCs/>
                <w:sz w:val="18"/>
                <w:szCs w:val="18"/>
              </w:rPr>
              <w:t>Net deficit in schemes</w:t>
            </w:r>
            <w:r w:rsidRPr="002A7D7A">
              <w:rPr>
                <w:rFonts w:ascii="Arial" w:hAnsi="Arial" w:cs="Arial"/>
                <w:b/>
                <w:bCs/>
                <w:sz w:val="18"/>
                <w:szCs w:val="18"/>
              </w:rPr>
              <w:t xml:space="preserve"> at </w:t>
            </w:r>
            <w:r>
              <w:rPr>
                <w:rFonts w:ascii="Arial" w:hAnsi="Arial" w:cs="Arial"/>
                <w:b/>
                <w:bCs/>
                <w:sz w:val="18"/>
                <w:szCs w:val="18"/>
              </w:rPr>
              <w:t>end</w:t>
            </w:r>
            <w:r w:rsidRPr="002A7D7A">
              <w:rPr>
                <w:rFonts w:ascii="Arial" w:hAnsi="Arial" w:cs="Arial"/>
                <w:b/>
                <w:bCs/>
                <w:sz w:val="18"/>
                <w:szCs w:val="18"/>
              </w:rPr>
              <w:t xml:space="preserve"> of period</w:t>
            </w:r>
          </w:p>
        </w:tc>
        <w:tc>
          <w:tcPr>
            <w:tcW w:w="913" w:type="pct"/>
            <w:tcBorders>
              <w:top w:val="single" w:sz="4" w:space="0" w:color="auto"/>
              <w:left w:val="nil"/>
              <w:bottom w:val="single" w:sz="12" w:space="0" w:color="auto"/>
              <w:right w:val="nil"/>
            </w:tcBorders>
            <w:noWrap/>
            <w:vAlign w:val="bottom"/>
          </w:tcPr>
          <w:p w:rsidR="00487182" w:rsidRPr="002A7D7A" w:rsidRDefault="00487182" w:rsidP="004561B5">
            <w:pPr>
              <w:jc w:val="right"/>
              <w:rPr>
                <w:rFonts w:ascii="Arial" w:hAnsi="Arial" w:cs="Arial"/>
                <w:b/>
                <w:bCs/>
                <w:sz w:val="18"/>
                <w:szCs w:val="18"/>
              </w:rPr>
            </w:pPr>
            <w:r>
              <w:rPr>
                <w:rFonts w:ascii="Arial" w:hAnsi="Arial" w:cs="Arial"/>
                <w:b/>
                <w:bCs/>
                <w:sz w:val="18"/>
                <w:szCs w:val="18"/>
              </w:rPr>
              <w:t>(6)</w:t>
            </w:r>
          </w:p>
        </w:tc>
        <w:tc>
          <w:tcPr>
            <w:tcW w:w="807" w:type="pct"/>
            <w:tcBorders>
              <w:top w:val="single" w:sz="4" w:space="0" w:color="auto"/>
              <w:left w:val="nil"/>
              <w:bottom w:val="single" w:sz="12"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(44)</w:t>
            </w:r>
          </w:p>
        </w:tc>
        <w:tc>
          <w:tcPr>
            <w:tcW w:w="808" w:type="pct"/>
            <w:tcBorders>
              <w:top w:val="single" w:sz="4" w:space="0" w:color="auto"/>
              <w:left w:val="nil"/>
              <w:bottom w:val="single" w:sz="12" w:space="0" w:color="auto"/>
              <w:right w:val="nil"/>
            </w:tcBorders>
            <w:noWrap/>
            <w:vAlign w:val="bottom"/>
          </w:tcPr>
          <w:p w:rsidR="00487182" w:rsidRPr="00694B15" w:rsidRDefault="00487182" w:rsidP="009A2A0A">
            <w:pPr>
              <w:pStyle w:val="TableFiguresBold"/>
              <w:rPr>
                <w:rFonts w:ascii="Arial" w:hAnsi="Arial" w:cs="Arial"/>
                <w:sz w:val="18"/>
                <w:szCs w:val="18"/>
              </w:rPr>
            </w:pPr>
            <w:r w:rsidRPr="009630B6">
              <w:rPr>
                <w:rFonts w:ascii="Arial" w:hAnsi="Arial" w:cs="Arial"/>
                <w:sz w:val="18"/>
                <w:szCs w:val="18"/>
              </w:rPr>
              <w:t>-</w:t>
            </w:r>
          </w:p>
        </w:tc>
      </w:tr>
    </w:tbl>
    <w:p w:rsidR="00487182" w:rsidRPr="009630B6" w:rsidRDefault="00487182" w:rsidP="009630B6">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 xml:space="preserve">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w:t>
      </w:r>
      <w:r w:rsidRPr="0016429E">
        <w:rPr>
          <w:rFonts w:ascii="Arial" w:hAnsi="Arial" w:cs="Arial"/>
          <w:sz w:val="18"/>
          <w:szCs w:val="18"/>
        </w:rPr>
        <w:t xml:space="preserve">as </w:t>
      </w:r>
      <w:r>
        <w:rPr>
          <w:rFonts w:ascii="Arial" w:hAnsi="Arial" w:cs="Arial"/>
          <w:sz w:val="18"/>
          <w:szCs w:val="18"/>
        </w:rPr>
        <w:t>illustrated</w:t>
      </w:r>
      <w:r w:rsidRPr="0016429E">
        <w:rPr>
          <w:rFonts w:ascii="Arial" w:hAnsi="Arial" w:cs="Arial"/>
          <w:sz w:val="18"/>
          <w:szCs w:val="18"/>
        </w:rPr>
        <w:t xml:space="preserve"> in the </w:t>
      </w:r>
      <w:r>
        <w:rPr>
          <w:rFonts w:ascii="Arial" w:hAnsi="Arial" w:cs="Arial"/>
          <w:sz w:val="18"/>
          <w:szCs w:val="18"/>
        </w:rPr>
        <w:t xml:space="preserve">sensitivity analysis provided in note 27 of the annual financial statements for the year </w:t>
      </w:r>
      <w:r w:rsidRPr="00661D3A">
        <w:rPr>
          <w:rFonts w:ascii="Arial" w:hAnsi="Arial" w:cs="Arial"/>
          <w:sz w:val="18"/>
          <w:szCs w:val="18"/>
        </w:rPr>
        <w:t xml:space="preserve">ended </w:t>
      </w:r>
      <w:r>
        <w:rPr>
          <w:rFonts w:ascii="Arial" w:hAnsi="Arial" w:cs="Arial"/>
          <w:sz w:val="18"/>
          <w:szCs w:val="18"/>
        </w:rPr>
        <w:t>2 February 2013</w:t>
      </w:r>
      <w:r w:rsidRPr="00661D3A">
        <w:rPr>
          <w:rFonts w:ascii="Arial" w:hAnsi="Arial" w:cs="Arial"/>
          <w:sz w:val="18"/>
          <w:szCs w:val="18"/>
        </w:rPr>
        <w:t>.</w:t>
      </w:r>
    </w:p>
    <w:p w:rsidR="00487182" w:rsidRDefault="00487182" w:rsidP="004561B5">
      <w:pPr>
        <w:rPr>
          <w:rFonts w:ascii="Arial" w:hAnsi="Arial" w:cs="Arial"/>
          <w:sz w:val="18"/>
          <w:szCs w:val="18"/>
        </w:rPr>
      </w:pPr>
    </w:p>
    <w:p w:rsidR="00487182" w:rsidRPr="001514DC" w:rsidRDefault="00487182" w:rsidP="004561B5">
      <w:pPr>
        <w:rPr>
          <w:rFonts w:ascii="Arial" w:hAnsi="Arial" w:cs="Arial"/>
          <w:sz w:val="18"/>
          <w:szCs w:val="18"/>
        </w:rPr>
      </w:pPr>
      <w:r>
        <w:rPr>
          <w:rFonts w:ascii="Arial" w:hAnsi="Arial" w:cs="Arial"/>
          <w:sz w:val="18"/>
          <w:szCs w:val="18"/>
        </w:rPr>
        <w:t xml:space="preserve">A key assumption in valuing the pension obligation is the discount rate. Accounting standards require this to be set based on market yields on high quality </w:t>
      </w:r>
      <w:r w:rsidR="00E366E5">
        <w:rPr>
          <w:rFonts w:ascii="Arial" w:hAnsi="Arial" w:cs="Arial"/>
          <w:sz w:val="18"/>
          <w:szCs w:val="18"/>
        </w:rPr>
        <w:t xml:space="preserve">corporate </w:t>
      </w:r>
      <w:r>
        <w:rPr>
          <w:rFonts w:ascii="Arial" w:hAnsi="Arial" w:cs="Arial"/>
          <w:sz w:val="18"/>
          <w:szCs w:val="18"/>
        </w:rPr>
        <w:t>bonds at the balance sheet date. The UK scheme discount rate is based on the yield on the iBoxx over 15 year AA-rated Sterling corporate bond index adjusted for the difference in term between iBoxx and scheme liabilities.</w:t>
      </w:r>
    </w:p>
    <w:p w:rsidR="00487182" w:rsidRPr="009630B6" w:rsidRDefault="00487182" w:rsidP="004561B5">
      <w:pPr>
        <w:rPr>
          <w:rFonts w:ascii="Arial" w:hAnsi="Arial" w:cs="Arial"/>
          <w:sz w:val="18"/>
          <w:szCs w:val="18"/>
        </w:rPr>
      </w:pPr>
    </w:p>
    <w:p w:rsidR="00487182" w:rsidRPr="001514DC" w:rsidRDefault="00487182" w:rsidP="004561B5">
      <w:pPr>
        <w:rPr>
          <w:rFonts w:ascii="Arial" w:hAnsi="Arial" w:cs="Arial"/>
          <w:sz w:val="18"/>
          <w:szCs w:val="18"/>
        </w:rPr>
      </w:pPr>
      <w:r w:rsidRPr="001514DC">
        <w:rPr>
          <w:rFonts w:ascii="Arial" w:hAnsi="Arial" w:cs="Arial"/>
          <w:sz w:val="18"/>
          <w:szCs w:val="18"/>
        </w:rPr>
        <w:t>The</w:t>
      </w:r>
      <w:r>
        <w:rPr>
          <w:rFonts w:ascii="Arial" w:hAnsi="Arial" w:cs="Arial"/>
          <w:sz w:val="18"/>
          <w:szCs w:val="18"/>
        </w:rPr>
        <w:t xml:space="preserve"> discount rate and price inflation actuarial valuation assumptions for the UK scheme, being the Group’s principal defined benefit scheme, are set out below:</w:t>
      </w:r>
    </w:p>
    <w:tbl>
      <w:tblPr>
        <w:tblW w:w="5000" w:type="pct"/>
        <w:tblLayout w:type="fixed"/>
        <w:tblLook w:val="0000" w:firstRow="0" w:lastRow="0" w:firstColumn="0" w:lastColumn="0" w:noHBand="0" w:noVBand="0"/>
      </w:tblPr>
      <w:tblGrid>
        <w:gridCol w:w="5205"/>
        <w:gridCol w:w="1923"/>
        <w:gridCol w:w="1700"/>
        <w:gridCol w:w="1702"/>
      </w:tblGrid>
      <w:tr w:rsidR="00487182" w:rsidRPr="002A7D7A" w:rsidTr="00FB734B">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913" w:type="pct"/>
            <w:tcBorders>
              <w:top w:val="nil"/>
              <w:left w:val="nil"/>
              <w:right w:val="nil"/>
            </w:tcBorders>
            <w:vAlign w:val="bottom"/>
          </w:tcPr>
          <w:p w:rsidR="00487182" w:rsidRPr="00484C4E" w:rsidRDefault="00487182" w:rsidP="004561B5">
            <w:pPr>
              <w:jc w:val="right"/>
              <w:rPr>
                <w:rFonts w:ascii="Arial" w:hAnsi="Arial" w:cs="Arial"/>
                <w:sz w:val="18"/>
                <w:szCs w:val="18"/>
              </w:rPr>
            </w:pPr>
            <w:r w:rsidRPr="00484C4E">
              <w:rPr>
                <w:rFonts w:ascii="Arial" w:hAnsi="Arial" w:cs="Arial"/>
                <w:sz w:val="18"/>
                <w:szCs w:val="18"/>
              </w:rPr>
              <w:t xml:space="preserve">At  </w:t>
            </w:r>
          </w:p>
        </w:tc>
        <w:tc>
          <w:tcPr>
            <w:tcW w:w="807" w:type="pct"/>
            <w:tcBorders>
              <w:top w:val="nil"/>
              <w:left w:val="nil"/>
              <w:right w:val="nil"/>
            </w:tcBorders>
            <w:vAlign w:val="bottom"/>
          </w:tcPr>
          <w:p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8" w:type="pct"/>
            <w:tcBorders>
              <w:top w:val="nil"/>
              <w:left w:val="nil"/>
              <w:right w:val="nil"/>
            </w:tcBorders>
            <w:vAlign w:val="bottom"/>
          </w:tcPr>
          <w:p w:rsidR="00487182" w:rsidRPr="002A7D7A" w:rsidRDefault="00487182" w:rsidP="004561B5">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rsidTr="00FB734B">
        <w:trPr>
          <w:trHeight w:val="240"/>
        </w:trPr>
        <w:tc>
          <w:tcPr>
            <w:tcW w:w="2472"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Pr>
                <w:rFonts w:ascii="Arial" w:hAnsi="Arial" w:cs="Arial"/>
                <w:sz w:val="18"/>
                <w:szCs w:val="18"/>
              </w:rPr>
              <w:t>Annual % rate</w:t>
            </w:r>
          </w:p>
        </w:tc>
        <w:tc>
          <w:tcPr>
            <w:tcW w:w="913" w:type="pct"/>
            <w:tcBorders>
              <w:top w:val="nil"/>
              <w:left w:val="nil"/>
              <w:bottom w:val="single" w:sz="4" w:space="0" w:color="auto"/>
              <w:right w:val="nil"/>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 xml:space="preserve">3 August </w:t>
            </w:r>
            <w:r w:rsidRPr="00CA4777">
              <w:rPr>
                <w:rFonts w:ascii="Arial" w:hAnsi="Arial" w:cs="Arial"/>
                <w:bCs/>
                <w:sz w:val="18"/>
                <w:szCs w:val="18"/>
              </w:rPr>
              <w:t>20</w:t>
            </w:r>
            <w:r>
              <w:rPr>
                <w:rFonts w:ascii="Arial" w:hAnsi="Arial" w:cs="Arial"/>
                <w:bCs/>
                <w:sz w:val="18"/>
                <w:szCs w:val="18"/>
              </w:rPr>
              <w:t>13</w:t>
            </w:r>
          </w:p>
        </w:tc>
        <w:tc>
          <w:tcPr>
            <w:tcW w:w="807" w:type="pct"/>
            <w:tcBorders>
              <w:top w:val="nil"/>
              <w:left w:val="nil"/>
              <w:bottom w:val="single" w:sz="4" w:space="0" w:color="auto"/>
              <w:right w:val="nil"/>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tc>
        <w:tc>
          <w:tcPr>
            <w:tcW w:w="808" w:type="pct"/>
            <w:tcBorders>
              <w:top w:val="nil"/>
              <w:left w:val="nil"/>
              <w:bottom w:val="single" w:sz="4" w:space="0" w:color="auto"/>
              <w:right w:val="nil"/>
            </w:tcBorders>
            <w:vAlign w:val="bottom"/>
          </w:tcPr>
          <w:p w:rsidR="00487182" w:rsidRPr="00D82F92" w:rsidRDefault="00487182" w:rsidP="00417423">
            <w:pPr>
              <w:jc w:val="right"/>
              <w:rPr>
                <w:rFonts w:ascii="Arial" w:hAnsi="Arial" w:cs="Arial"/>
                <w:sz w:val="18"/>
                <w:szCs w:val="18"/>
              </w:rPr>
            </w:pPr>
            <w:r>
              <w:rPr>
                <w:rFonts w:ascii="Arial" w:hAnsi="Arial" w:cs="Arial"/>
                <w:sz w:val="18"/>
                <w:szCs w:val="18"/>
              </w:rPr>
              <w:t>2 February 2013</w:t>
            </w:r>
          </w:p>
        </w:tc>
      </w:tr>
      <w:tr w:rsidR="00487182" w:rsidRPr="001514DC" w:rsidTr="00FB734B">
        <w:trPr>
          <w:trHeight w:val="240"/>
        </w:trPr>
        <w:tc>
          <w:tcPr>
            <w:tcW w:w="2472" w:type="pct"/>
            <w:tcBorders>
              <w:top w:val="single" w:sz="4" w:space="0" w:color="auto"/>
              <w:left w:val="nil"/>
              <w:right w:val="nil"/>
            </w:tcBorders>
            <w:vAlign w:val="bottom"/>
          </w:tcPr>
          <w:p w:rsidR="00487182" w:rsidRPr="001514DC" w:rsidRDefault="00487182" w:rsidP="004561B5">
            <w:pPr>
              <w:rPr>
                <w:rFonts w:ascii="Arial" w:hAnsi="Arial" w:cs="Arial"/>
                <w:bCs/>
                <w:sz w:val="18"/>
                <w:szCs w:val="18"/>
              </w:rPr>
            </w:pPr>
            <w:r>
              <w:rPr>
                <w:rFonts w:ascii="Arial" w:hAnsi="Arial" w:cs="Arial"/>
                <w:bCs/>
                <w:sz w:val="18"/>
                <w:szCs w:val="18"/>
              </w:rPr>
              <w:t>Discount rate</w:t>
            </w:r>
          </w:p>
        </w:tc>
        <w:tc>
          <w:tcPr>
            <w:tcW w:w="913" w:type="pct"/>
            <w:tcBorders>
              <w:top w:val="single" w:sz="4" w:space="0" w:color="auto"/>
              <w:left w:val="nil"/>
              <w:right w:val="nil"/>
            </w:tcBorders>
            <w:noWrap/>
            <w:vAlign w:val="bottom"/>
          </w:tcPr>
          <w:p w:rsidR="00487182" w:rsidRPr="00552A9F" w:rsidRDefault="00487182" w:rsidP="004561B5">
            <w:pPr>
              <w:jc w:val="right"/>
              <w:rPr>
                <w:rFonts w:ascii="Arial" w:hAnsi="Arial" w:cs="Arial"/>
                <w:b/>
                <w:bCs/>
                <w:sz w:val="18"/>
                <w:szCs w:val="18"/>
              </w:rPr>
            </w:pPr>
            <w:r w:rsidRPr="00552A9F">
              <w:rPr>
                <w:rFonts w:ascii="Arial" w:hAnsi="Arial" w:cs="Arial"/>
                <w:b/>
                <w:bCs/>
                <w:sz w:val="18"/>
                <w:szCs w:val="18"/>
              </w:rPr>
              <w:t>4.6</w:t>
            </w:r>
          </w:p>
        </w:tc>
        <w:tc>
          <w:tcPr>
            <w:tcW w:w="807" w:type="pct"/>
            <w:tcBorders>
              <w:top w:val="single" w:sz="4" w:space="0" w:color="auto"/>
              <w:left w:val="nil"/>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4.0</w:t>
            </w:r>
          </w:p>
        </w:tc>
        <w:tc>
          <w:tcPr>
            <w:tcW w:w="808" w:type="pct"/>
            <w:tcBorders>
              <w:top w:val="single" w:sz="4" w:space="0" w:color="auto"/>
              <w:left w:val="nil"/>
              <w:right w:val="nil"/>
            </w:tcBorders>
            <w:noWrap/>
            <w:vAlign w:val="bottom"/>
          </w:tcPr>
          <w:p w:rsidR="00487182" w:rsidRPr="001514DC" w:rsidRDefault="00487182" w:rsidP="004561B5">
            <w:pPr>
              <w:jc w:val="right"/>
              <w:rPr>
                <w:rFonts w:ascii="Arial" w:hAnsi="Arial" w:cs="Arial"/>
                <w:bCs/>
                <w:sz w:val="18"/>
                <w:szCs w:val="18"/>
              </w:rPr>
            </w:pPr>
            <w:r>
              <w:rPr>
                <w:rFonts w:ascii="Arial" w:hAnsi="Arial" w:cs="Arial"/>
                <w:bCs/>
                <w:sz w:val="18"/>
                <w:szCs w:val="18"/>
              </w:rPr>
              <w:t>4.6</w:t>
            </w:r>
          </w:p>
        </w:tc>
      </w:tr>
      <w:tr w:rsidR="00487182" w:rsidRPr="002A7D7A" w:rsidTr="00FB734B">
        <w:trPr>
          <w:trHeight w:val="240"/>
        </w:trPr>
        <w:tc>
          <w:tcPr>
            <w:tcW w:w="2472" w:type="pct"/>
            <w:tcBorders>
              <w:bottom w:val="single" w:sz="12" w:space="0" w:color="auto"/>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Price inflation</w:t>
            </w:r>
          </w:p>
        </w:tc>
        <w:tc>
          <w:tcPr>
            <w:tcW w:w="913" w:type="pct"/>
            <w:tcBorders>
              <w:left w:val="nil"/>
              <w:bottom w:val="single" w:sz="12" w:space="0" w:color="auto"/>
              <w:right w:val="nil"/>
            </w:tcBorders>
            <w:noWrap/>
            <w:vAlign w:val="bottom"/>
          </w:tcPr>
          <w:p w:rsidR="00487182" w:rsidRPr="00552A9F" w:rsidRDefault="00487182" w:rsidP="004561B5">
            <w:pPr>
              <w:jc w:val="right"/>
              <w:rPr>
                <w:rFonts w:ascii="Arial" w:hAnsi="Arial" w:cs="Arial"/>
                <w:b/>
                <w:bCs/>
                <w:sz w:val="18"/>
                <w:szCs w:val="18"/>
              </w:rPr>
            </w:pPr>
            <w:r w:rsidRPr="00552A9F">
              <w:rPr>
                <w:rFonts w:ascii="Arial" w:hAnsi="Arial" w:cs="Arial"/>
                <w:b/>
                <w:bCs/>
                <w:sz w:val="18"/>
                <w:szCs w:val="18"/>
              </w:rPr>
              <w:t>3.3</w:t>
            </w:r>
          </w:p>
        </w:tc>
        <w:tc>
          <w:tcPr>
            <w:tcW w:w="807" w:type="pct"/>
            <w:tcBorders>
              <w:left w:val="nil"/>
              <w:bottom w:val="single" w:sz="12" w:space="0" w:color="auto"/>
              <w:right w:val="nil"/>
            </w:tcBorders>
            <w:noWrap/>
            <w:vAlign w:val="bottom"/>
          </w:tcPr>
          <w:p w:rsidR="00487182" w:rsidRPr="001857C5" w:rsidRDefault="00487182" w:rsidP="00417423">
            <w:pPr>
              <w:jc w:val="right"/>
              <w:rPr>
                <w:rFonts w:ascii="Arial" w:hAnsi="Arial" w:cs="Arial"/>
                <w:bCs/>
                <w:sz w:val="18"/>
                <w:szCs w:val="18"/>
              </w:rPr>
            </w:pPr>
            <w:r w:rsidRPr="009630B6">
              <w:rPr>
                <w:rFonts w:ascii="Arial" w:hAnsi="Arial" w:cs="Arial"/>
                <w:bCs/>
                <w:sz w:val="18"/>
                <w:szCs w:val="18"/>
              </w:rPr>
              <w:t>2.6</w:t>
            </w:r>
          </w:p>
        </w:tc>
        <w:tc>
          <w:tcPr>
            <w:tcW w:w="808" w:type="pct"/>
            <w:tcBorders>
              <w:left w:val="nil"/>
              <w:bottom w:val="single" w:sz="12" w:space="0" w:color="auto"/>
            </w:tcBorders>
            <w:noWrap/>
            <w:vAlign w:val="bottom"/>
          </w:tcPr>
          <w:p w:rsidR="00487182" w:rsidRPr="00224089" w:rsidRDefault="00487182" w:rsidP="004561B5">
            <w:pPr>
              <w:jc w:val="right"/>
              <w:rPr>
                <w:rFonts w:ascii="Arial" w:hAnsi="Arial" w:cs="Arial"/>
                <w:bCs/>
                <w:sz w:val="18"/>
                <w:szCs w:val="18"/>
              </w:rPr>
            </w:pPr>
            <w:r>
              <w:rPr>
                <w:rFonts w:ascii="Arial" w:hAnsi="Arial" w:cs="Arial"/>
                <w:bCs/>
                <w:sz w:val="18"/>
                <w:szCs w:val="18"/>
              </w:rPr>
              <w:t>3.3</w:t>
            </w:r>
          </w:p>
        </w:tc>
      </w:tr>
    </w:tbl>
    <w:p w:rsidR="00487182" w:rsidRPr="009E290D" w:rsidRDefault="00487182" w:rsidP="004561B5">
      <w:pPr>
        <w:rPr>
          <w:rFonts w:ascii="Arial" w:hAnsi="Arial" w:cs="Arial"/>
          <w:sz w:val="18"/>
          <w:szCs w:val="18"/>
        </w:rPr>
      </w:pPr>
    </w:p>
    <w:p w:rsidR="009E4237" w:rsidRDefault="00487182">
      <w:pPr>
        <w:rPr>
          <w:rFonts w:ascii="Arial" w:hAnsi="Arial" w:cs="Arial"/>
          <w:sz w:val="18"/>
          <w:szCs w:val="18"/>
        </w:rPr>
      </w:pPr>
      <w:r>
        <w:rPr>
          <w:rFonts w:ascii="Arial" w:hAnsi="Arial" w:cs="Arial"/>
          <w:sz w:val="18"/>
          <w:szCs w:val="18"/>
        </w:rPr>
        <w:t xml:space="preserve">In the prior year the UK final salary scheme was closed to future benefit accrual with effect from 30 June 2012, resulting in a curtailment gain of £27m. From this date all UK employees </w:t>
      </w:r>
      <w:r w:rsidR="000C1182">
        <w:rPr>
          <w:rFonts w:ascii="Arial" w:hAnsi="Arial" w:cs="Arial"/>
          <w:sz w:val="18"/>
          <w:szCs w:val="18"/>
        </w:rPr>
        <w:t xml:space="preserve">have </w:t>
      </w:r>
      <w:r>
        <w:rPr>
          <w:rFonts w:ascii="Arial" w:hAnsi="Arial" w:cs="Arial"/>
          <w:sz w:val="18"/>
          <w:szCs w:val="18"/>
        </w:rPr>
        <w:t>had the opportunity to join an enhanced defined contribution scheme. The reduction in future contributions to the final salary scheme has been offset significantly by the increased employee participation in, and employer contributions to, the enhanced defined contribution scheme.</w:t>
      </w:r>
      <w:r w:rsidR="009E4237">
        <w:rPr>
          <w:rFonts w:ascii="Arial" w:hAnsi="Arial" w:cs="Arial"/>
          <w:sz w:val="18"/>
          <w:szCs w:val="18"/>
        </w:rPr>
        <w:br w:type="page"/>
      </w:r>
    </w:p>
    <w:p w:rsidR="00487182" w:rsidRDefault="00487182" w:rsidP="009E290D">
      <w:pPr>
        <w:rPr>
          <w:rFonts w:ascii="Arial" w:hAnsi="Arial" w:cs="Arial"/>
          <w:sz w:val="18"/>
          <w:szCs w:val="18"/>
        </w:rPr>
      </w:pPr>
    </w:p>
    <w:p w:rsidR="00907149" w:rsidRDefault="00907149" w:rsidP="00907149">
      <w:pPr>
        <w:numPr>
          <w:ilvl w:val="0"/>
          <w:numId w:val="37"/>
        </w:numPr>
        <w:rPr>
          <w:rFonts w:ascii="Arial" w:hAnsi="Arial" w:cs="Arial"/>
          <w:b/>
        </w:rPr>
      </w:pPr>
      <w:r>
        <w:rPr>
          <w:rFonts w:ascii="Arial" w:hAnsi="Arial" w:cs="Arial"/>
          <w:b/>
        </w:rPr>
        <w:t>Financial instruments</w:t>
      </w:r>
    </w:p>
    <w:p w:rsidR="00487182" w:rsidRPr="00FA5DE0" w:rsidRDefault="00487182" w:rsidP="00DB6A01">
      <w:pPr>
        <w:rPr>
          <w:rFonts w:ascii="Arial" w:hAnsi="Arial" w:cs="Arial"/>
          <w:sz w:val="18"/>
          <w:szCs w:val="18"/>
        </w:rPr>
      </w:pPr>
    </w:p>
    <w:p w:rsidR="00487182" w:rsidRPr="00FA5DE0" w:rsidRDefault="00487182" w:rsidP="00DB6A01">
      <w:pPr>
        <w:rPr>
          <w:rFonts w:ascii="Arial" w:hAnsi="Arial" w:cs="Arial"/>
          <w:sz w:val="18"/>
          <w:szCs w:val="18"/>
        </w:rPr>
      </w:pPr>
      <w:r w:rsidRPr="00FA5DE0">
        <w:rPr>
          <w:rFonts w:ascii="Arial" w:hAnsi="Arial" w:cs="Arial"/>
          <w:sz w:val="18"/>
          <w:szCs w:val="18"/>
        </w:rPr>
        <w:t>The Group h</w:t>
      </w:r>
      <w:r w:rsidR="004F689E">
        <w:rPr>
          <w:rFonts w:ascii="Arial" w:hAnsi="Arial" w:cs="Arial"/>
          <w:sz w:val="18"/>
          <w:szCs w:val="18"/>
        </w:rPr>
        <w:t>olds</w:t>
      </w:r>
      <w:r w:rsidRPr="00FA5DE0">
        <w:rPr>
          <w:rFonts w:ascii="Arial" w:hAnsi="Arial" w:cs="Arial"/>
          <w:sz w:val="18"/>
          <w:szCs w:val="18"/>
        </w:rPr>
        <w:t xml:space="preserve"> the following financial instruments a</w:t>
      </w:r>
      <w:r>
        <w:rPr>
          <w:rFonts w:ascii="Arial" w:hAnsi="Arial" w:cs="Arial"/>
          <w:sz w:val="18"/>
          <w:szCs w:val="18"/>
        </w:rPr>
        <w:t>t fair value:</w:t>
      </w:r>
    </w:p>
    <w:tbl>
      <w:tblPr>
        <w:tblW w:w="5000" w:type="pct"/>
        <w:tblLook w:val="0000" w:firstRow="0" w:lastRow="0" w:firstColumn="0" w:lastColumn="0" w:noHBand="0" w:noVBand="0"/>
      </w:tblPr>
      <w:tblGrid>
        <w:gridCol w:w="5342"/>
        <w:gridCol w:w="1860"/>
        <w:gridCol w:w="1390"/>
        <w:gridCol w:w="236"/>
        <w:gridCol w:w="1702"/>
      </w:tblGrid>
      <w:tr w:rsidR="00487182" w:rsidRPr="00FA5DE0" w:rsidTr="00570A7D">
        <w:trPr>
          <w:trHeight w:val="240"/>
        </w:trPr>
        <w:tc>
          <w:tcPr>
            <w:tcW w:w="2537" w:type="pct"/>
            <w:vAlign w:val="bottom"/>
          </w:tcPr>
          <w:p w:rsidR="00487182" w:rsidRPr="00FA5DE0" w:rsidRDefault="00487182" w:rsidP="003D0654">
            <w:pPr>
              <w:jc w:val="both"/>
              <w:rPr>
                <w:rFonts w:ascii="Arial" w:hAnsi="Arial" w:cs="Arial"/>
                <w:sz w:val="18"/>
                <w:szCs w:val="18"/>
              </w:rPr>
            </w:pPr>
          </w:p>
        </w:tc>
        <w:tc>
          <w:tcPr>
            <w:tcW w:w="883" w:type="pct"/>
            <w:tcBorders>
              <w:left w:val="nil"/>
            </w:tcBorders>
            <w:vAlign w:val="bottom"/>
          </w:tcPr>
          <w:p w:rsidR="00487182" w:rsidRPr="00FA5DE0" w:rsidRDefault="00487182" w:rsidP="003D0654">
            <w:pPr>
              <w:jc w:val="right"/>
              <w:rPr>
                <w:rFonts w:ascii="Arial" w:hAnsi="Arial" w:cs="Arial"/>
                <w:bCs/>
                <w:sz w:val="18"/>
                <w:szCs w:val="18"/>
              </w:rPr>
            </w:pPr>
          </w:p>
        </w:tc>
        <w:tc>
          <w:tcPr>
            <w:tcW w:w="772" w:type="pct"/>
            <w:gridSpan w:val="2"/>
            <w:tcBorders>
              <w:left w:val="nil"/>
            </w:tcBorders>
            <w:vAlign w:val="bottom"/>
          </w:tcPr>
          <w:p w:rsidR="00487182" w:rsidRPr="00FA5DE0" w:rsidRDefault="00487182" w:rsidP="003D0654">
            <w:pPr>
              <w:jc w:val="right"/>
              <w:rPr>
                <w:rFonts w:ascii="Arial" w:hAnsi="Arial" w:cs="Arial"/>
                <w:bCs/>
                <w:sz w:val="18"/>
                <w:szCs w:val="18"/>
              </w:rPr>
            </w:pPr>
          </w:p>
        </w:tc>
        <w:tc>
          <w:tcPr>
            <w:tcW w:w="808" w:type="pct"/>
            <w:tcBorders>
              <w:left w:val="nil"/>
            </w:tcBorders>
            <w:vAlign w:val="bottom"/>
          </w:tcPr>
          <w:p w:rsidR="00487182" w:rsidRPr="00FA5DE0" w:rsidRDefault="00A314D7" w:rsidP="003D0654">
            <w:pPr>
              <w:jc w:val="right"/>
              <w:rPr>
                <w:rFonts w:ascii="Arial" w:hAnsi="Arial" w:cs="Arial"/>
                <w:sz w:val="18"/>
                <w:szCs w:val="18"/>
              </w:rPr>
            </w:pPr>
            <w:r>
              <w:rPr>
                <w:rFonts w:ascii="Arial" w:hAnsi="Arial" w:cs="Arial"/>
                <w:bCs/>
                <w:sz w:val="18"/>
                <w:szCs w:val="18"/>
              </w:rPr>
              <w:t>At</w:t>
            </w:r>
          </w:p>
        </w:tc>
      </w:tr>
      <w:tr w:rsidR="00A314D7" w:rsidRPr="00FA5DE0" w:rsidTr="00570A7D">
        <w:trPr>
          <w:trHeight w:val="240"/>
        </w:trPr>
        <w:tc>
          <w:tcPr>
            <w:tcW w:w="2537" w:type="pct"/>
            <w:tcBorders>
              <w:bottom w:val="single" w:sz="4" w:space="0" w:color="auto"/>
            </w:tcBorders>
            <w:vAlign w:val="bottom"/>
          </w:tcPr>
          <w:p w:rsidR="00A314D7" w:rsidRPr="00FA5DE0" w:rsidRDefault="00A314D7" w:rsidP="003D0654">
            <w:pPr>
              <w:jc w:val="both"/>
              <w:rPr>
                <w:rFonts w:ascii="Arial" w:hAnsi="Arial" w:cs="Arial"/>
                <w:sz w:val="18"/>
                <w:szCs w:val="18"/>
              </w:rPr>
            </w:pPr>
            <w:r w:rsidRPr="00FA5DE0">
              <w:rPr>
                <w:rFonts w:ascii="Arial" w:hAnsi="Arial" w:cs="Arial"/>
                <w:sz w:val="18"/>
                <w:szCs w:val="18"/>
              </w:rPr>
              <w:t>£ millions</w:t>
            </w:r>
          </w:p>
        </w:tc>
        <w:tc>
          <w:tcPr>
            <w:tcW w:w="883" w:type="pct"/>
            <w:tcBorders>
              <w:left w:val="nil"/>
              <w:bottom w:val="single" w:sz="4" w:space="0" w:color="auto"/>
            </w:tcBorders>
            <w:vAlign w:val="bottom"/>
          </w:tcPr>
          <w:p w:rsidR="00A314D7" w:rsidRPr="00FA5DE0" w:rsidDel="00D82F92" w:rsidRDefault="00A314D7" w:rsidP="003D0654">
            <w:pPr>
              <w:jc w:val="right"/>
              <w:rPr>
                <w:rFonts w:ascii="Arial" w:hAnsi="Arial" w:cs="Arial"/>
                <w:bCs/>
                <w:sz w:val="18"/>
                <w:szCs w:val="18"/>
              </w:rPr>
            </w:pPr>
          </w:p>
        </w:tc>
        <w:tc>
          <w:tcPr>
            <w:tcW w:w="772" w:type="pct"/>
            <w:gridSpan w:val="2"/>
            <w:tcBorders>
              <w:left w:val="nil"/>
              <w:bottom w:val="single" w:sz="4" w:space="0" w:color="auto"/>
            </w:tcBorders>
            <w:vAlign w:val="bottom"/>
          </w:tcPr>
          <w:p w:rsidR="00A314D7" w:rsidRPr="00FA5DE0" w:rsidDel="00D82F92" w:rsidRDefault="00A314D7" w:rsidP="003D0654">
            <w:pPr>
              <w:jc w:val="right"/>
              <w:rPr>
                <w:rFonts w:ascii="Arial" w:hAnsi="Arial" w:cs="Arial"/>
                <w:bCs/>
                <w:sz w:val="18"/>
                <w:szCs w:val="18"/>
              </w:rPr>
            </w:pPr>
          </w:p>
        </w:tc>
        <w:tc>
          <w:tcPr>
            <w:tcW w:w="808" w:type="pct"/>
            <w:tcBorders>
              <w:left w:val="nil"/>
              <w:bottom w:val="single" w:sz="4" w:space="0" w:color="auto"/>
            </w:tcBorders>
            <w:vAlign w:val="bottom"/>
          </w:tcPr>
          <w:p w:rsidR="00A314D7" w:rsidRPr="00FA5DE0" w:rsidRDefault="00A314D7" w:rsidP="003D0654">
            <w:pPr>
              <w:jc w:val="right"/>
              <w:rPr>
                <w:rFonts w:ascii="Arial" w:hAnsi="Arial" w:cs="Arial"/>
                <w:sz w:val="18"/>
                <w:szCs w:val="18"/>
              </w:rPr>
            </w:pPr>
            <w:r>
              <w:rPr>
                <w:rFonts w:ascii="Arial" w:hAnsi="Arial" w:cs="Arial"/>
                <w:bCs/>
                <w:sz w:val="18"/>
                <w:szCs w:val="18"/>
              </w:rPr>
              <w:t>3 August</w:t>
            </w:r>
            <w:r w:rsidRPr="00FA5DE0">
              <w:rPr>
                <w:rFonts w:ascii="Arial" w:hAnsi="Arial" w:cs="Arial"/>
                <w:bCs/>
                <w:sz w:val="18"/>
                <w:szCs w:val="18"/>
              </w:rPr>
              <w:t xml:space="preserve"> 201</w:t>
            </w:r>
            <w:r>
              <w:rPr>
                <w:rFonts w:ascii="Arial" w:hAnsi="Arial" w:cs="Arial"/>
                <w:bCs/>
                <w:sz w:val="18"/>
                <w:szCs w:val="18"/>
              </w:rPr>
              <w:t>3</w:t>
            </w:r>
          </w:p>
        </w:tc>
      </w:tr>
      <w:tr w:rsidR="00A314D7" w:rsidRPr="00FA5DE0" w:rsidTr="00570A7D">
        <w:trPr>
          <w:trHeight w:val="240"/>
        </w:trPr>
        <w:tc>
          <w:tcPr>
            <w:tcW w:w="2537" w:type="pct"/>
            <w:tcBorders>
              <w:top w:val="single" w:sz="4" w:space="0" w:color="auto"/>
            </w:tcBorders>
            <w:vAlign w:val="bottom"/>
          </w:tcPr>
          <w:p w:rsidR="00A314D7" w:rsidRPr="00FA5DE0" w:rsidRDefault="00A314D7" w:rsidP="003D0654">
            <w:pPr>
              <w:rPr>
                <w:rFonts w:ascii="Arial" w:hAnsi="Arial" w:cs="Arial"/>
                <w:sz w:val="18"/>
                <w:szCs w:val="18"/>
              </w:rPr>
            </w:pPr>
            <w:r w:rsidRPr="00FA5DE0">
              <w:rPr>
                <w:rFonts w:ascii="Arial" w:hAnsi="Arial" w:cs="Arial"/>
                <w:sz w:val="18"/>
                <w:szCs w:val="18"/>
              </w:rPr>
              <w:t>Cross-currency interest rate swaps</w:t>
            </w:r>
          </w:p>
        </w:tc>
        <w:tc>
          <w:tcPr>
            <w:tcW w:w="1543" w:type="pct"/>
            <w:gridSpan w:val="2"/>
            <w:tcBorders>
              <w:top w:val="single" w:sz="4" w:space="0" w:color="auto"/>
            </w:tcBorders>
            <w:vAlign w:val="bottom"/>
          </w:tcPr>
          <w:p w:rsidR="00A314D7" w:rsidRPr="00FA5DE0" w:rsidRDefault="00A314D7" w:rsidP="003D0654">
            <w:pPr>
              <w:jc w:val="right"/>
              <w:rPr>
                <w:rFonts w:ascii="Arial" w:hAnsi="Arial" w:cs="Arial"/>
                <w:b/>
                <w:bCs/>
                <w:sz w:val="18"/>
                <w:szCs w:val="18"/>
              </w:rPr>
            </w:pPr>
          </w:p>
        </w:tc>
        <w:tc>
          <w:tcPr>
            <w:tcW w:w="112" w:type="pct"/>
            <w:tcBorders>
              <w:top w:val="single" w:sz="4" w:space="0" w:color="auto"/>
            </w:tcBorders>
            <w:vAlign w:val="bottom"/>
          </w:tcPr>
          <w:p w:rsidR="00A314D7" w:rsidRPr="00FA5DE0" w:rsidRDefault="00A314D7" w:rsidP="003D0654">
            <w:pPr>
              <w:jc w:val="right"/>
              <w:rPr>
                <w:rFonts w:ascii="Arial" w:hAnsi="Arial" w:cs="Arial"/>
                <w:bCs/>
                <w:sz w:val="18"/>
                <w:szCs w:val="18"/>
              </w:rPr>
            </w:pPr>
          </w:p>
        </w:tc>
        <w:tc>
          <w:tcPr>
            <w:tcW w:w="808" w:type="pct"/>
            <w:tcBorders>
              <w:top w:val="single" w:sz="4" w:space="0" w:color="auto"/>
            </w:tcBorders>
            <w:vAlign w:val="bottom"/>
          </w:tcPr>
          <w:p w:rsidR="00A314D7" w:rsidRPr="00FA5DE0" w:rsidRDefault="00A314D7" w:rsidP="003D0654">
            <w:pPr>
              <w:jc w:val="right"/>
              <w:rPr>
                <w:rFonts w:ascii="Arial" w:hAnsi="Arial" w:cs="Arial"/>
                <w:bCs/>
                <w:sz w:val="18"/>
                <w:szCs w:val="18"/>
              </w:rPr>
            </w:pPr>
            <w:r w:rsidRPr="00FA5DE0">
              <w:rPr>
                <w:rFonts w:ascii="Arial" w:hAnsi="Arial" w:cs="Arial"/>
                <w:b/>
                <w:bCs/>
                <w:sz w:val="18"/>
                <w:szCs w:val="18"/>
              </w:rPr>
              <w:t>60</w:t>
            </w:r>
          </w:p>
        </w:tc>
      </w:tr>
      <w:tr w:rsidR="00A314D7" w:rsidRPr="00FA5DE0" w:rsidTr="00570A7D">
        <w:trPr>
          <w:trHeight w:val="240"/>
        </w:trPr>
        <w:tc>
          <w:tcPr>
            <w:tcW w:w="2537" w:type="pct"/>
            <w:tcBorders>
              <w:bottom w:val="single" w:sz="4" w:space="0" w:color="auto"/>
            </w:tcBorders>
            <w:vAlign w:val="bottom"/>
          </w:tcPr>
          <w:p w:rsidR="00A314D7" w:rsidRPr="00FA5DE0" w:rsidRDefault="00A314D7" w:rsidP="003D0654">
            <w:pPr>
              <w:rPr>
                <w:rFonts w:ascii="Arial" w:hAnsi="Arial" w:cs="Arial"/>
                <w:sz w:val="18"/>
                <w:szCs w:val="18"/>
              </w:rPr>
            </w:pPr>
            <w:r w:rsidRPr="00FA5DE0">
              <w:rPr>
                <w:rFonts w:ascii="Arial" w:hAnsi="Arial" w:cs="Arial"/>
                <w:sz w:val="18"/>
                <w:szCs w:val="18"/>
              </w:rPr>
              <w:t>Foreign exchange contracts</w:t>
            </w:r>
          </w:p>
        </w:tc>
        <w:tc>
          <w:tcPr>
            <w:tcW w:w="1543" w:type="pct"/>
            <w:gridSpan w:val="2"/>
            <w:tcBorders>
              <w:bottom w:val="single" w:sz="4" w:space="0" w:color="auto"/>
            </w:tcBorders>
            <w:vAlign w:val="bottom"/>
          </w:tcPr>
          <w:p w:rsidR="00A314D7" w:rsidRPr="00FA5DE0" w:rsidRDefault="00A314D7" w:rsidP="003D0654">
            <w:pPr>
              <w:jc w:val="right"/>
              <w:rPr>
                <w:rFonts w:ascii="Arial" w:hAnsi="Arial" w:cs="Arial"/>
                <w:b/>
                <w:bCs/>
                <w:sz w:val="18"/>
                <w:szCs w:val="18"/>
              </w:rPr>
            </w:pPr>
          </w:p>
        </w:tc>
        <w:tc>
          <w:tcPr>
            <w:tcW w:w="112" w:type="pct"/>
            <w:tcBorders>
              <w:bottom w:val="single" w:sz="4" w:space="0" w:color="auto"/>
            </w:tcBorders>
            <w:vAlign w:val="bottom"/>
          </w:tcPr>
          <w:p w:rsidR="00A314D7" w:rsidRPr="00FA5DE0" w:rsidRDefault="00A314D7" w:rsidP="003D0654">
            <w:pPr>
              <w:jc w:val="right"/>
              <w:rPr>
                <w:rFonts w:ascii="Arial" w:hAnsi="Arial" w:cs="Arial"/>
                <w:bCs/>
                <w:sz w:val="18"/>
                <w:szCs w:val="18"/>
              </w:rPr>
            </w:pPr>
          </w:p>
        </w:tc>
        <w:tc>
          <w:tcPr>
            <w:tcW w:w="808" w:type="pct"/>
            <w:tcBorders>
              <w:bottom w:val="single" w:sz="4" w:space="0" w:color="auto"/>
            </w:tcBorders>
            <w:vAlign w:val="bottom"/>
          </w:tcPr>
          <w:p w:rsidR="00A314D7" w:rsidRPr="00FA5DE0" w:rsidRDefault="00A314D7" w:rsidP="003D0654">
            <w:pPr>
              <w:jc w:val="right"/>
              <w:rPr>
                <w:rFonts w:ascii="Arial" w:hAnsi="Arial" w:cs="Arial"/>
                <w:bCs/>
                <w:sz w:val="18"/>
                <w:szCs w:val="18"/>
              </w:rPr>
            </w:pPr>
            <w:r w:rsidRPr="00FA5DE0">
              <w:rPr>
                <w:rFonts w:ascii="Arial" w:hAnsi="Arial" w:cs="Arial"/>
                <w:b/>
                <w:bCs/>
                <w:sz w:val="18"/>
                <w:szCs w:val="18"/>
              </w:rPr>
              <w:t>7</w:t>
            </w:r>
          </w:p>
        </w:tc>
      </w:tr>
      <w:tr w:rsidR="00A314D7" w:rsidRPr="00FA5DE0" w:rsidTr="00570A7D">
        <w:trPr>
          <w:trHeight w:val="240"/>
        </w:trPr>
        <w:tc>
          <w:tcPr>
            <w:tcW w:w="2537" w:type="pct"/>
            <w:tcBorders>
              <w:top w:val="single" w:sz="4" w:space="0" w:color="auto"/>
              <w:bottom w:val="single" w:sz="12" w:space="0" w:color="auto"/>
            </w:tcBorders>
            <w:vAlign w:val="bottom"/>
          </w:tcPr>
          <w:p w:rsidR="00A314D7" w:rsidRPr="00FA5DE0" w:rsidRDefault="00D97CB5" w:rsidP="003D0654">
            <w:pPr>
              <w:rPr>
                <w:rFonts w:ascii="Arial" w:hAnsi="Arial" w:cs="Arial"/>
                <w:b/>
                <w:bCs/>
                <w:sz w:val="18"/>
                <w:szCs w:val="18"/>
              </w:rPr>
            </w:pPr>
            <w:r>
              <w:rPr>
                <w:rFonts w:ascii="Arial" w:hAnsi="Arial" w:cs="Arial"/>
                <w:b/>
                <w:bCs/>
                <w:sz w:val="18"/>
                <w:szCs w:val="18"/>
              </w:rPr>
              <w:t>Derivative</w:t>
            </w:r>
            <w:r w:rsidR="00A314D7">
              <w:rPr>
                <w:rFonts w:ascii="Arial" w:hAnsi="Arial" w:cs="Arial"/>
                <w:b/>
                <w:bCs/>
                <w:sz w:val="18"/>
                <w:szCs w:val="18"/>
              </w:rPr>
              <w:t xml:space="preserve"> a</w:t>
            </w:r>
            <w:r w:rsidR="00A314D7" w:rsidRPr="00FA5DE0">
              <w:rPr>
                <w:rFonts w:ascii="Arial" w:hAnsi="Arial" w:cs="Arial"/>
                <w:b/>
                <w:bCs/>
                <w:sz w:val="18"/>
                <w:szCs w:val="18"/>
              </w:rPr>
              <w:t>ssets</w:t>
            </w:r>
          </w:p>
        </w:tc>
        <w:tc>
          <w:tcPr>
            <w:tcW w:w="1543" w:type="pct"/>
            <w:gridSpan w:val="2"/>
            <w:tcBorders>
              <w:top w:val="single" w:sz="4" w:space="0" w:color="auto"/>
              <w:bottom w:val="single" w:sz="12" w:space="0" w:color="auto"/>
            </w:tcBorders>
            <w:vAlign w:val="bottom"/>
          </w:tcPr>
          <w:p w:rsidR="00A314D7" w:rsidRPr="00FA5DE0" w:rsidRDefault="00A314D7" w:rsidP="003D0654">
            <w:pPr>
              <w:jc w:val="right"/>
              <w:rPr>
                <w:rFonts w:ascii="Arial" w:hAnsi="Arial" w:cs="Arial"/>
                <w:b/>
                <w:bCs/>
                <w:sz w:val="18"/>
                <w:szCs w:val="18"/>
              </w:rPr>
            </w:pPr>
          </w:p>
        </w:tc>
        <w:tc>
          <w:tcPr>
            <w:tcW w:w="112" w:type="pct"/>
            <w:tcBorders>
              <w:top w:val="single" w:sz="4" w:space="0" w:color="auto"/>
              <w:bottom w:val="single" w:sz="12" w:space="0" w:color="auto"/>
            </w:tcBorders>
            <w:vAlign w:val="bottom"/>
          </w:tcPr>
          <w:p w:rsidR="00A314D7" w:rsidRPr="00FA5DE0" w:rsidRDefault="00A314D7" w:rsidP="003D0654">
            <w:pPr>
              <w:jc w:val="right"/>
              <w:rPr>
                <w:rFonts w:ascii="Arial" w:hAnsi="Arial" w:cs="Arial"/>
                <w:bCs/>
                <w:sz w:val="18"/>
                <w:szCs w:val="18"/>
              </w:rPr>
            </w:pPr>
          </w:p>
        </w:tc>
        <w:tc>
          <w:tcPr>
            <w:tcW w:w="808" w:type="pct"/>
            <w:tcBorders>
              <w:top w:val="single" w:sz="4" w:space="0" w:color="auto"/>
              <w:bottom w:val="single" w:sz="12" w:space="0" w:color="auto"/>
            </w:tcBorders>
            <w:vAlign w:val="bottom"/>
          </w:tcPr>
          <w:p w:rsidR="00A314D7" w:rsidRPr="00FA5DE0" w:rsidRDefault="00A314D7" w:rsidP="003D0654">
            <w:pPr>
              <w:jc w:val="right"/>
              <w:rPr>
                <w:rFonts w:ascii="Arial" w:hAnsi="Arial" w:cs="Arial"/>
                <w:bCs/>
                <w:sz w:val="18"/>
                <w:szCs w:val="18"/>
              </w:rPr>
            </w:pPr>
            <w:r w:rsidRPr="00FA5DE0">
              <w:rPr>
                <w:rFonts w:ascii="Arial" w:hAnsi="Arial" w:cs="Arial"/>
                <w:b/>
                <w:bCs/>
                <w:sz w:val="18"/>
                <w:szCs w:val="18"/>
              </w:rPr>
              <w:t>67</w:t>
            </w:r>
          </w:p>
        </w:tc>
      </w:tr>
      <w:tr w:rsidR="00A314D7" w:rsidRPr="00FA5DE0" w:rsidTr="00570A7D">
        <w:trPr>
          <w:trHeight w:val="240"/>
        </w:trPr>
        <w:tc>
          <w:tcPr>
            <w:tcW w:w="2537" w:type="pct"/>
            <w:tcBorders>
              <w:top w:val="single" w:sz="12" w:space="0" w:color="auto"/>
            </w:tcBorders>
            <w:vAlign w:val="bottom"/>
          </w:tcPr>
          <w:p w:rsidR="00A314D7" w:rsidRPr="00FA5DE0" w:rsidRDefault="00A314D7" w:rsidP="003D0654">
            <w:pPr>
              <w:rPr>
                <w:rFonts w:ascii="Arial" w:hAnsi="Arial" w:cs="Arial"/>
                <w:b/>
                <w:bCs/>
                <w:sz w:val="18"/>
                <w:szCs w:val="18"/>
              </w:rPr>
            </w:pPr>
          </w:p>
        </w:tc>
        <w:tc>
          <w:tcPr>
            <w:tcW w:w="1543" w:type="pct"/>
            <w:gridSpan w:val="2"/>
            <w:tcBorders>
              <w:top w:val="single" w:sz="12" w:space="0" w:color="auto"/>
            </w:tcBorders>
            <w:vAlign w:val="bottom"/>
          </w:tcPr>
          <w:p w:rsidR="00A314D7" w:rsidRPr="00FA5DE0" w:rsidRDefault="00A314D7" w:rsidP="003D0654">
            <w:pPr>
              <w:jc w:val="right"/>
              <w:rPr>
                <w:rFonts w:ascii="Arial" w:hAnsi="Arial" w:cs="Arial"/>
                <w:b/>
                <w:bCs/>
                <w:sz w:val="18"/>
                <w:szCs w:val="18"/>
              </w:rPr>
            </w:pPr>
          </w:p>
        </w:tc>
        <w:tc>
          <w:tcPr>
            <w:tcW w:w="112" w:type="pct"/>
            <w:tcBorders>
              <w:top w:val="single" w:sz="12" w:space="0" w:color="auto"/>
            </w:tcBorders>
            <w:vAlign w:val="bottom"/>
          </w:tcPr>
          <w:p w:rsidR="00A314D7" w:rsidRPr="00FA5DE0" w:rsidRDefault="00A314D7" w:rsidP="003D0654">
            <w:pPr>
              <w:jc w:val="right"/>
              <w:rPr>
                <w:rFonts w:ascii="Arial" w:hAnsi="Arial" w:cs="Arial"/>
                <w:bCs/>
                <w:sz w:val="18"/>
                <w:szCs w:val="18"/>
              </w:rPr>
            </w:pPr>
          </w:p>
        </w:tc>
        <w:tc>
          <w:tcPr>
            <w:tcW w:w="808" w:type="pct"/>
            <w:tcBorders>
              <w:top w:val="single" w:sz="12" w:space="0" w:color="auto"/>
            </w:tcBorders>
            <w:vAlign w:val="bottom"/>
          </w:tcPr>
          <w:p w:rsidR="00A314D7" w:rsidRPr="00FA5DE0" w:rsidRDefault="00A314D7" w:rsidP="003D0654">
            <w:pPr>
              <w:jc w:val="right"/>
              <w:rPr>
                <w:rFonts w:ascii="Arial" w:hAnsi="Arial" w:cs="Arial"/>
                <w:bCs/>
                <w:sz w:val="18"/>
                <w:szCs w:val="18"/>
              </w:rPr>
            </w:pPr>
          </w:p>
        </w:tc>
      </w:tr>
      <w:tr w:rsidR="00A314D7" w:rsidRPr="00FA5DE0" w:rsidTr="00570A7D">
        <w:trPr>
          <w:trHeight w:val="240"/>
        </w:trPr>
        <w:tc>
          <w:tcPr>
            <w:tcW w:w="2537" w:type="pct"/>
            <w:vAlign w:val="bottom"/>
          </w:tcPr>
          <w:p w:rsidR="00A314D7" w:rsidRPr="00FA5DE0" w:rsidRDefault="00A314D7" w:rsidP="003D0654">
            <w:pPr>
              <w:rPr>
                <w:rFonts w:ascii="Arial" w:hAnsi="Arial" w:cs="Arial"/>
                <w:sz w:val="18"/>
                <w:szCs w:val="18"/>
              </w:rPr>
            </w:pPr>
            <w:r w:rsidRPr="00FA5DE0">
              <w:rPr>
                <w:rFonts w:ascii="Arial" w:hAnsi="Arial" w:cs="Arial"/>
                <w:sz w:val="18"/>
                <w:szCs w:val="18"/>
              </w:rPr>
              <w:t>Cross-currency interest rate swaps</w:t>
            </w:r>
          </w:p>
        </w:tc>
        <w:tc>
          <w:tcPr>
            <w:tcW w:w="1543" w:type="pct"/>
            <w:gridSpan w:val="2"/>
            <w:vAlign w:val="bottom"/>
          </w:tcPr>
          <w:p w:rsidR="00A314D7" w:rsidRPr="00FA5DE0" w:rsidRDefault="00A314D7" w:rsidP="00FC1775">
            <w:pPr>
              <w:jc w:val="right"/>
              <w:rPr>
                <w:rFonts w:ascii="Arial" w:hAnsi="Arial" w:cs="Arial"/>
                <w:b/>
                <w:bCs/>
                <w:sz w:val="18"/>
                <w:szCs w:val="18"/>
              </w:rPr>
            </w:pPr>
          </w:p>
        </w:tc>
        <w:tc>
          <w:tcPr>
            <w:tcW w:w="112" w:type="pct"/>
            <w:vAlign w:val="bottom"/>
          </w:tcPr>
          <w:p w:rsidR="00A314D7" w:rsidRPr="00FA5DE0" w:rsidRDefault="00A314D7" w:rsidP="003D0654">
            <w:pPr>
              <w:jc w:val="right"/>
              <w:rPr>
                <w:rFonts w:ascii="Arial" w:hAnsi="Arial" w:cs="Arial"/>
                <w:bCs/>
                <w:sz w:val="18"/>
                <w:szCs w:val="18"/>
              </w:rPr>
            </w:pPr>
          </w:p>
        </w:tc>
        <w:tc>
          <w:tcPr>
            <w:tcW w:w="808" w:type="pct"/>
            <w:vAlign w:val="bottom"/>
          </w:tcPr>
          <w:p w:rsidR="00A314D7" w:rsidRPr="00FA5DE0" w:rsidRDefault="009C70D4" w:rsidP="003D0654">
            <w:pPr>
              <w:jc w:val="right"/>
              <w:rPr>
                <w:rFonts w:ascii="Arial" w:hAnsi="Arial" w:cs="Arial"/>
                <w:bCs/>
                <w:sz w:val="18"/>
                <w:szCs w:val="18"/>
              </w:rPr>
            </w:pPr>
            <w:r>
              <w:rPr>
                <w:rFonts w:ascii="Arial" w:hAnsi="Arial" w:cs="Arial"/>
                <w:b/>
                <w:bCs/>
                <w:sz w:val="18"/>
                <w:szCs w:val="18"/>
              </w:rPr>
              <w:t>(13)</w:t>
            </w:r>
          </w:p>
        </w:tc>
      </w:tr>
      <w:tr w:rsidR="00A314D7" w:rsidRPr="00FA5DE0" w:rsidTr="00570A7D">
        <w:trPr>
          <w:trHeight w:val="240"/>
        </w:trPr>
        <w:tc>
          <w:tcPr>
            <w:tcW w:w="2537" w:type="pct"/>
            <w:tcBorders>
              <w:bottom w:val="single" w:sz="4" w:space="0" w:color="auto"/>
            </w:tcBorders>
            <w:vAlign w:val="bottom"/>
          </w:tcPr>
          <w:p w:rsidR="00A314D7" w:rsidRPr="00FA5DE0" w:rsidRDefault="00A314D7" w:rsidP="003D0654">
            <w:pPr>
              <w:rPr>
                <w:rFonts w:ascii="Arial" w:hAnsi="Arial" w:cs="Arial"/>
                <w:sz w:val="18"/>
                <w:szCs w:val="18"/>
              </w:rPr>
            </w:pPr>
            <w:r w:rsidRPr="00FA5DE0">
              <w:rPr>
                <w:rFonts w:ascii="Arial" w:hAnsi="Arial" w:cs="Arial"/>
                <w:sz w:val="18"/>
                <w:szCs w:val="18"/>
              </w:rPr>
              <w:t>Foreign exchange contracts</w:t>
            </w:r>
          </w:p>
        </w:tc>
        <w:tc>
          <w:tcPr>
            <w:tcW w:w="1543" w:type="pct"/>
            <w:gridSpan w:val="2"/>
            <w:tcBorders>
              <w:bottom w:val="single" w:sz="4" w:space="0" w:color="auto"/>
            </w:tcBorders>
            <w:vAlign w:val="bottom"/>
          </w:tcPr>
          <w:p w:rsidR="00A314D7" w:rsidRPr="00FA5DE0" w:rsidRDefault="00A314D7" w:rsidP="003D0654">
            <w:pPr>
              <w:jc w:val="right"/>
              <w:rPr>
                <w:rFonts w:ascii="Arial" w:hAnsi="Arial" w:cs="Arial"/>
                <w:b/>
                <w:bCs/>
                <w:sz w:val="18"/>
                <w:szCs w:val="18"/>
              </w:rPr>
            </w:pPr>
          </w:p>
        </w:tc>
        <w:tc>
          <w:tcPr>
            <w:tcW w:w="112" w:type="pct"/>
            <w:tcBorders>
              <w:bottom w:val="single" w:sz="4" w:space="0" w:color="auto"/>
            </w:tcBorders>
            <w:vAlign w:val="bottom"/>
          </w:tcPr>
          <w:p w:rsidR="00A314D7" w:rsidRPr="00FA5DE0" w:rsidRDefault="00A314D7" w:rsidP="003D0654">
            <w:pPr>
              <w:jc w:val="right"/>
              <w:rPr>
                <w:rFonts w:ascii="Arial" w:hAnsi="Arial" w:cs="Arial"/>
                <w:bCs/>
                <w:sz w:val="18"/>
                <w:szCs w:val="18"/>
              </w:rPr>
            </w:pPr>
          </w:p>
        </w:tc>
        <w:tc>
          <w:tcPr>
            <w:tcW w:w="808" w:type="pct"/>
            <w:tcBorders>
              <w:bottom w:val="single" w:sz="4" w:space="0" w:color="auto"/>
            </w:tcBorders>
            <w:vAlign w:val="bottom"/>
          </w:tcPr>
          <w:p w:rsidR="00A314D7" w:rsidRPr="00FA5DE0" w:rsidRDefault="009C70D4" w:rsidP="003D0654">
            <w:pPr>
              <w:jc w:val="right"/>
              <w:rPr>
                <w:rFonts w:ascii="Arial" w:hAnsi="Arial" w:cs="Arial"/>
                <w:bCs/>
                <w:sz w:val="18"/>
                <w:szCs w:val="18"/>
              </w:rPr>
            </w:pPr>
            <w:r>
              <w:rPr>
                <w:rFonts w:ascii="Arial" w:hAnsi="Arial" w:cs="Arial"/>
                <w:b/>
                <w:bCs/>
                <w:sz w:val="18"/>
                <w:szCs w:val="18"/>
              </w:rPr>
              <w:t>(6)</w:t>
            </w:r>
          </w:p>
        </w:tc>
      </w:tr>
      <w:tr w:rsidR="00A314D7" w:rsidRPr="00FA5DE0" w:rsidTr="00570A7D">
        <w:trPr>
          <w:trHeight w:val="240"/>
        </w:trPr>
        <w:tc>
          <w:tcPr>
            <w:tcW w:w="2537" w:type="pct"/>
            <w:tcBorders>
              <w:top w:val="single" w:sz="4" w:space="0" w:color="auto"/>
              <w:bottom w:val="single" w:sz="12" w:space="0" w:color="auto"/>
            </w:tcBorders>
            <w:vAlign w:val="bottom"/>
          </w:tcPr>
          <w:p w:rsidR="00A314D7" w:rsidRPr="00FA5DE0" w:rsidRDefault="00D97CB5" w:rsidP="003D0654">
            <w:pPr>
              <w:rPr>
                <w:rFonts w:ascii="Arial" w:hAnsi="Arial" w:cs="Arial"/>
                <w:b/>
                <w:bCs/>
                <w:sz w:val="18"/>
                <w:szCs w:val="18"/>
              </w:rPr>
            </w:pPr>
            <w:r>
              <w:rPr>
                <w:rFonts w:ascii="Arial" w:hAnsi="Arial" w:cs="Arial"/>
                <w:b/>
                <w:bCs/>
                <w:sz w:val="18"/>
                <w:szCs w:val="18"/>
              </w:rPr>
              <w:t>Derivative</w:t>
            </w:r>
            <w:r w:rsidR="00A314D7">
              <w:rPr>
                <w:rFonts w:ascii="Arial" w:hAnsi="Arial" w:cs="Arial"/>
                <w:b/>
                <w:bCs/>
                <w:sz w:val="18"/>
                <w:szCs w:val="18"/>
              </w:rPr>
              <w:t xml:space="preserve"> l</w:t>
            </w:r>
            <w:r w:rsidR="00A314D7" w:rsidRPr="00FA5DE0">
              <w:rPr>
                <w:rFonts w:ascii="Arial" w:hAnsi="Arial" w:cs="Arial"/>
                <w:b/>
                <w:bCs/>
                <w:sz w:val="18"/>
                <w:szCs w:val="18"/>
              </w:rPr>
              <w:t>iabilities</w:t>
            </w:r>
          </w:p>
        </w:tc>
        <w:tc>
          <w:tcPr>
            <w:tcW w:w="1543" w:type="pct"/>
            <w:gridSpan w:val="2"/>
            <w:tcBorders>
              <w:top w:val="single" w:sz="4" w:space="0" w:color="auto"/>
              <w:bottom w:val="single" w:sz="12" w:space="0" w:color="auto"/>
            </w:tcBorders>
            <w:vAlign w:val="bottom"/>
          </w:tcPr>
          <w:p w:rsidR="00A314D7" w:rsidRPr="00FA5DE0" w:rsidRDefault="00A314D7" w:rsidP="00570A7D">
            <w:pPr>
              <w:rPr>
                <w:rFonts w:ascii="Arial" w:hAnsi="Arial" w:cs="Arial"/>
                <w:b/>
                <w:bCs/>
                <w:sz w:val="18"/>
                <w:szCs w:val="18"/>
              </w:rPr>
            </w:pPr>
            <w:r w:rsidRPr="00FA5DE0" w:rsidDel="00DE0653">
              <w:rPr>
                <w:rFonts w:ascii="Arial" w:hAnsi="Arial" w:cs="Arial"/>
                <w:b/>
                <w:bCs/>
                <w:sz w:val="18"/>
                <w:szCs w:val="18"/>
              </w:rPr>
              <w:t xml:space="preserve"> </w:t>
            </w:r>
          </w:p>
        </w:tc>
        <w:tc>
          <w:tcPr>
            <w:tcW w:w="112" w:type="pct"/>
            <w:tcBorders>
              <w:top w:val="single" w:sz="4" w:space="0" w:color="auto"/>
              <w:bottom w:val="single" w:sz="12" w:space="0" w:color="auto"/>
            </w:tcBorders>
            <w:vAlign w:val="bottom"/>
          </w:tcPr>
          <w:p w:rsidR="00A314D7" w:rsidRPr="00FA5DE0" w:rsidRDefault="00A314D7" w:rsidP="003D0654">
            <w:pPr>
              <w:jc w:val="right"/>
              <w:rPr>
                <w:rFonts w:ascii="Arial" w:hAnsi="Arial" w:cs="Arial"/>
                <w:b/>
                <w:bCs/>
                <w:sz w:val="18"/>
                <w:szCs w:val="18"/>
              </w:rPr>
            </w:pPr>
          </w:p>
        </w:tc>
        <w:tc>
          <w:tcPr>
            <w:tcW w:w="808" w:type="pct"/>
            <w:tcBorders>
              <w:top w:val="single" w:sz="4" w:space="0" w:color="auto"/>
              <w:bottom w:val="single" w:sz="12" w:space="0" w:color="auto"/>
            </w:tcBorders>
            <w:vAlign w:val="bottom"/>
          </w:tcPr>
          <w:p w:rsidR="00A314D7" w:rsidRPr="00FA5DE0" w:rsidRDefault="00A314D7" w:rsidP="003D0654">
            <w:pPr>
              <w:jc w:val="right"/>
              <w:rPr>
                <w:rFonts w:ascii="Arial" w:hAnsi="Arial" w:cs="Arial"/>
                <w:b/>
                <w:bCs/>
                <w:sz w:val="18"/>
                <w:szCs w:val="18"/>
              </w:rPr>
            </w:pPr>
            <w:r w:rsidRPr="00FA5DE0">
              <w:rPr>
                <w:rFonts w:ascii="Arial" w:hAnsi="Arial" w:cs="Arial"/>
                <w:b/>
                <w:bCs/>
                <w:sz w:val="18"/>
                <w:szCs w:val="18"/>
              </w:rPr>
              <w:t>(19)</w:t>
            </w:r>
          </w:p>
        </w:tc>
      </w:tr>
    </w:tbl>
    <w:p w:rsidR="00487182" w:rsidRPr="00FA5DE0" w:rsidRDefault="00487182" w:rsidP="00DB6A01">
      <w:pPr>
        <w:rPr>
          <w:rFonts w:ascii="Arial" w:hAnsi="Arial" w:cs="Arial"/>
          <w:sz w:val="18"/>
          <w:szCs w:val="18"/>
        </w:rPr>
      </w:pPr>
    </w:p>
    <w:p w:rsidR="00487182" w:rsidRPr="00FA5DE0" w:rsidRDefault="00487182" w:rsidP="00DB6A01">
      <w:pPr>
        <w:rPr>
          <w:rFonts w:ascii="Arial" w:hAnsi="Arial" w:cs="Arial"/>
          <w:sz w:val="18"/>
          <w:szCs w:val="18"/>
        </w:rPr>
      </w:pPr>
      <w:r w:rsidRPr="00FA5DE0">
        <w:rPr>
          <w:rFonts w:ascii="Arial" w:hAnsi="Arial" w:cs="Arial"/>
          <w:sz w:val="18"/>
          <w:szCs w:val="18"/>
        </w:rPr>
        <w:t>The fair values are calculated by discounting future cash flows arising from the instruments and adjusting for credit risk. These fair value measurements are all made using observable market rates of interest, foreign exchange and credit risk.</w:t>
      </w:r>
    </w:p>
    <w:p w:rsidR="00487182" w:rsidRPr="00FA5DE0" w:rsidRDefault="00487182" w:rsidP="00DB6A01">
      <w:pPr>
        <w:rPr>
          <w:rFonts w:ascii="Arial" w:hAnsi="Arial" w:cs="Arial"/>
          <w:sz w:val="18"/>
          <w:szCs w:val="18"/>
        </w:rPr>
      </w:pPr>
    </w:p>
    <w:p w:rsidR="00907149" w:rsidRPr="00FA5DE0" w:rsidRDefault="00907149" w:rsidP="00907149">
      <w:pPr>
        <w:rPr>
          <w:rFonts w:ascii="Arial" w:hAnsi="Arial" w:cs="Arial"/>
          <w:sz w:val="18"/>
          <w:szCs w:val="18"/>
        </w:rPr>
      </w:pPr>
      <w:r w:rsidRPr="00FA5DE0">
        <w:rPr>
          <w:rFonts w:ascii="Arial" w:hAnsi="Arial" w:cs="Arial"/>
          <w:sz w:val="18"/>
          <w:szCs w:val="18"/>
        </w:rPr>
        <w:t>All the financial instruments held by the Group are considered to have fair values determined by Level 2 inputs as defined by the fair value hierarchy of IFRS</w:t>
      </w:r>
      <w:r>
        <w:rPr>
          <w:rFonts w:ascii="Arial" w:hAnsi="Arial" w:cs="Arial"/>
          <w:sz w:val="18"/>
          <w:szCs w:val="18"/>
        </w:rPr>
        <w:t xml:space="preserve"> 13, 'Fair </w:t>
      </w:r>
      <w:r w:rsidR="004F689E">
        <w:rPr>
          <w:rFonts w:ascii="Arial" w:hAnsi="Arial" w:cs="Arial"/>
          <w:sz w:val="18"/>
          <w:szCs w:val="18"/>
        </w:rPr>
        <w:t>v</w:t>
      </w:r>
      <w:r>
        <w:rPr>
          <w:rFonts w:ascii="Arial" w:hAnsi="Arial" w:cs="Arial"/>
          <w:sz w:val="18"/>
          <w:szCs w:val="18"/>
        </w:rPr>
        <w:t xml:space="preserve">alue </w:t>
      </w:r>
      <w:r w:rsidR="004F689E">
        <w:rPr>
          <w:rFonts w:ascii="Arial" w:hAnsi="Arial" w:cs="Arial"/>
          <w:sz w:val="18"/>
          <w:szCs w:val="18"/>
        </w:rPr>
        <w:t>m</w:t>
      </w:r>
      <w:r>
        <w:rPr>
          <w:rFonts w:ascii="Arial" w:hAnsi="Arial" w:cs="Arial"/>
          <w:sz w:val="18"/>
          <w:szCs w:val="18"/>
        </w:rPr>
        <w:t xml:space="preserve">easurement'. </w:t>
      </w:r>
      <w:r w:rsidRPr="00FA5DE0">
        <w:rPr>
          <w:rFonts w:ascii="Arial" w:hAnsi="Arial" w:cs="Arial"/>
          <w:sz w:val="18"/>
          <w:szCs w:val="18"/>
        </w:rPr>
        <w:t>There are no non-recurring fair value measurements nor have there been any transfers of assets or liabilities between levels of the fair value hierarchy.</w:t>
      </w:r>
    </w:p>
    <w:p w:rsidR="00907149" w:rsidRPr="00FA5DE0" w:rsidRDefault="00907149" w:rsidP="00907149">
      <w:pPr>
        <w:rPr>
          <w:rFonts w:ascii="Arial" w:hAnsi="Arial" w:cs="Arial"/>
          <w:sz w:val="18"/>
          <w:szCs w:val="18"/>
        </w:rPr>
      </w:pPr>
    </w:p>
    <w:p w:rsidR="00487182" w:rsidRPr="00FA5DE0" w:rsidRDefault="00487182" w:rsidP="00DB6A01">
      <w:pPr>
        <w:rPr>
          <w:rFonts w:ascii="Arial" w:hAnsi="Arial" w:cs="Arial"/>
          <w:sz w:val="18"/>
          <w:szCs w:val="18"/>
        </w:rPr>
      </w:pPr>
      <w:r w:rsidRPr="00FA5DE0">
        <w:rPr>
          <w:rFonts w:ascii="Arial" w:hAnsi="Arial" w:cs="Arial"/>
          <w:sz w:val="18"/>
          <w:szCs w:val="18"/>
        </w:rPr>
        <w:t xml:space="preserve">Except as detailed in the following table of borrowings, the directors consider that the carrying amounts of financial </w:t>
      </w:r>
      <w:r w:rsidR="00AD0507">
        <w:rPr>
          <w:rFonts w:ascii="Arial" w:hAnsi="Arial" w:cs="Arial"/>
          <w:sz w:val="18"/>
          <w:szCs w:val="18"/>
        </w:rPr>
        <w:t>instruments</w:t>
      </w:r>
      <w:r w:rsidRPr="00FA5DE0">
        <w:rPr>
          <w:rFonts w:ascii="Arial" w:hAnsi="Arial" w:cs="Arial"/>
          <w:sz w:val="18"/>
          <w:szCs w:val="18"/>
        </w:rPr>
        <w:t xml:space="preserve"> recorded at amortised cost in the financial statements are approximately equal to their fair values. </w:t>
      </w:r>
    </w:p>
    <w:p w:rsidR="00487182" w:rsidRPr="00FA5DE0" w:rsidRDefault="00487182" w:rsidP="00DB6A01">
      <w:pPr>
        <w:rPr>
          <w:rFonts w:ascii="Arial" w:hAnsi="Arial" w:cs="Arial"/>
          <w:sz w:val="18"/>
          <w:szCs w:val="18"/>
        </w:rPr>
      </w:pPr>
    </w:p>
    <w:p w:rsidR="00487182" w:rsidRPr="00FA5DE0" w:rsidRDefault="00487182" w:rsidP="00DB6A01">
      <w:pPr>
        <w:rPr>
          <w:rFonts w:ascii="Arial" w:hAnsi="Arial" w:cs="Arial"/>
          <w:sz w:val="18"/>
          <w:szCs w:val="18"/>
        </w:rPr>
      </w:pPr>
      <w:r w:rsidRPr="00FA5DE0">
        <w:rPr>
          <w:rFonts w:ascii="Arial" w:hAnsi="Arial" w:cs="Arial"/>
          <w:sz w:val="18"/>
          <w:szCs w:val="18"/>
        </w:rPr>
        <w:t>Where available, market values have been used to determine the fair values of borrowings. Where market values are not available or are no</w:t>
      </w:r>
      <w:r>
        <w:rPr>
          <w:rFonts w:ascii="Arial" w:hAnsi="Arial" w:cs="Arial"/>
          <w:sz w:val="18"/>
          <w:szCs w:val="18"/>
        </w:rPr>
        <w:t>t</w:t>
      </w:r>
      <w:r w:rsidRPr="00FA5DE0">
        <w:rPr>
          <w:rFonts w:ascii="Arial" w:hAnsi="Arial" w:cs="Arial"/>
          <w:sz w:val="18"/>
          <w:szCs w:val="18"/>
        </w:rPr>
        <w:t xml:space="preserve"> reliable, fair values have been calculated by discounting cash flows at prevailing interest and foreign exchange rates.</w:t>
      </w:r>
    </w:p>
    <w:tbl>
      <w:tblPr>
        <w:tblW w:w="6544" w:type="pct"/>
        <w:tblLook w:val="0000" w:firstRow="0" w:lastRow="0" w:firstColumn="0" w:lastColumn="0" w:noHBand="0" w:noVBand="0"/>
      </w:tblPr>
      <w:tblGrid>
        <w:gridCol w:w="5341"/>
        <w:gridCol w:w="1861"/>
        <w:gridCol w:w="1552"/>
        <w:gridCol w:w="1701"/>
        <w:gridCol w:w="1626"/>
        <w:gridCol w:w="1701"/>
      </w:tblGrid>
      <w:tr w:rsidR="00487182" w:rsidRPr="00FA5DE0" w:rsidTr="00E22A2F">
        <w:trPr>
          <w:trHeight w:val="240"/>
        </w:trPr>
        <w:tc>
          <w:tcPr>
            <w:tcW w:w="1938" w:type="pct"/>
            <w:vAlign w:val="bottom"/>
          </w:tcPr>
          <w:p w:rsidR="00487182" w:rsidRPr="00FA5DE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rsidR="00487182" w:rsidRPr="00FA5DE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rsidR="00487182" w:rsidRPr="00FA5DE0" w:rsidRDefault="00487182" w:rsidP="003D0654">
            <w:pPr>
              <w:jc w:val="right"/>
              <w:rPr>
                <w:rFonts w:ascii="Arial" w:hAnsi="Arial" w:cs="Arial"/>
                <w:sz w:val="18"/>
                <w:szCs w:val="18"/>
              </w:rPr>
            </w:pPr>
            <w:r w:rsidRPr="00FA5DE0">
              <w:rPr>
                <w:rFonts w:ascii="Arial" w:hAnsi="Arial" w:cs="Arial"/>
                <w:sz w:val="18"/>
                <w:szCs w:val="18"/>
              </w:rPr>
              <w:t>Carrying amount</w:t>
            </w:r>
          </w:p>
        </w:tc>
        <w:tc>
          <w:tcPr>
            <w:tcW w:w="590" w:type="pct"/>
            <w:tcBorders>
              <w:lef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tcBorders>
            <w:vAlign w:val="bottom"/>
          </w:tcPr>
          <w:p w:rsidR="00487182" w:rsidRPr="00FA5DE0" w:rsidRDefault="00487182" w:rsidP="003D0654">
            <w:pPr>
              <w:jc w:val="right"/>
              <w:rPr>
                <w:rFonts w:ascii="Arial" w:hAnsi="Arial" w:cs="Arial"/>
                <w:sz w:val="18"/>
                <w:szCs w:val="18"/>
              </w:rPr>
            </w:pPr>
          </w:p>
        </w:tc>
      </w:tr>
      <w:tr w:rsidR="00487182" w:rsidRPr="00FA5DE0" w:rsidTr="00E22A2F">
        <w:trPr>
          <w:trHeight w:val="240"/>
        </w:trPr>
        <w:tc>
          <w:tcPr>
            <w:tcW w:w="1938" w:type="pct"/>
            <w:vAlign w:val="bottom"/>
          </w:tcPr>
          <w:p w:rsidR="00487182" w:rsidRPr="00FA5DE0" w:rsidRDefault="00487182" w:rsidP="003D0654">
            <w:pPr>
              <w:jc w:val="both"/>
              <w:rPr>
                <w:rFonts w:ascii="Arial" w:hAnsi="Arial" w:cs="Arial"/>
                <w:sz w:val="18"/>
                <w:szCs w:val="18"/>
              </w:rPr>
            </w:pPr>
          </w:p>
        </w:tc>
        <w:tc>
          <w:tcPr>
            <w:tcW w:w="675" w:type="pct"/>
            <w:tcBorders>
              <w:top w:val="single" w:sz="4" w:space="0" w:color="auto"/>
              <w:left w:val="nil"/>
            </w:tcBorders>
            <w:vAlign w:val="bottom"/>
          </w:tcPr>
          <w:p w:rsidR="00487182" w:rsidRPr="00FA5DE0" w:rsidRDefault="00487182" w:rsidP="00A54537">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top w:val="single" w:sz="4" w:space="0" w:color="auto"/>
              <w:left w:val="nil"/>
              <w:right w:val="nil"/>
            </w:tcBorders>
            <w:vAlign w:val="bottom"/>
          </w:tcPr>
          <w:p w:rsidR="00487182" w:rsidRPr="00FA5DE0" w:rsidRDefault="00487182" w:rsidP="0013078C">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top w:val="single" w:sz="4" w:space="0" w:color="auto"/>
              <w:left w:val="nil"/>
              <w:right w:val="nil"/>
            </w:tcBorders>
            <w:vAlign w:val="bottom"/>
          </w:tcPr>
          <w:p w:rsidR="00487182" w:rsidRPr="00FA5DE0" w:rsidRDefault="00487182" w:rsidP="003D0654">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tcBorders>
            <w:vAlign w:val="bottom"/>
          </w:tcPr>
          <w:p w:rsidR="00487182" w:rsidRPr="00FA5DE0" w:rsidRDefault="00487182" w:rsidP="003D0654">
            <w:pPr>
              <w:jc w:val="right"/>
              <w:rPr>
                <w:rFonts w:ascii="Arial" w:hAnsi="Arial" w:cs="Arial"/>
                <w:sz w:val="18"/>
                <w:szCs w:val="18"/>
              </w:rPr>
            </w:pPr>
          </w:p>
        </w:tc>
      </w:tr>
      <w:tr w:rsidR="00487182" w:rsidRPr="00FA5DE0" w:rsidTr="00E22A2F">
        <w:trPr>
          <w:trHeight w:val="240"/>
        </w:trPr>
        <w:tc>
          <w:tcPr>
            <w:tcW w:w="1938" w:type="pct"/>
            <w:tcBorders>
              <w:bottom w:val="single" w:sz="4" w:space="0" w:color="auto"/>
            </w:tcBorders>
            <w:vAlign w:val="bottom"/>
          </w:tcPr>
          <w:p w:rsidR="00487182" w:rsidRPr="00FA5DE0" w:rsidRDefault="00487182" w:rsidP="003D0654">
            <w:pPr>
              <w:jc w:val="both"/>
              <w:rPr>
                <w:rFonts w:ascii="Arial" w:hAnsi="Arial" w:cs="Arial"/>
                <w:sz w:val="18"/>
                <w:szCs w:val="18"/>
              </w:rPr>
            </w:pPr>
            <w:r w:rsidRPr="00FA5DE0">
              <w:rPr>
                <w:rFonts w:ascii="Arial" w:hAnsi="Arial" w:cs="Arial"/>
                <w:sz w:val="18"/>
                <w:szCs w:val="18"/>
              </w:rPr>
              <w:t>£ millions</w:t>
            </w:r>
          </w:p>
        </w:tc>
        <w:tc>
          <w:tcPr>
            <w:tcW w:w="675" w:type="pct"/>
            <w:tcBorders>
              <w:left w:val="nil"/>
              <w:bottom w:val="single" w:sz="4" w:space="0" w:color="auto"/>
            </w:tcBorders>
            <w:vAlign w:val="bottom"/>
          </w:tcPr>
          <w:p w:rsidR="00487182" w:rsidRDefault="00487182" w:rsidP="00E22A2F">
            <w:pPr>
              <w:jc w:val="right"/>
              <w:rPr>
                <w:rFonts w:ascii="Arial" w:hAnsi="Arial" w:cs="Arial"/>
                <w:bCs/>
                <w:sz w:val="18"/>
                <w:szCs w:val="18"/>
              </w:rPr>
            </w:pPr>
            <w:r>
              <w:rPr>
                <w:rFonts w:ascii="Arial" w:hAnsi="Arial" w:cs="Arial"/>
                <w:bCs/>
                <w:sz w:val="18"/>
                <w:szCs w:val="18"/>
              </w:rPr>
              <w:t>3 August</w:t>
            </w:r>
            <w:r w:rsidRPr="00FA5DE0">
              <w:rPr>
                <w:rFonts w:ascii="Arial" w:hAnsi="Arial" w:cs="Arial"/>
                <w:bCs/>
                <w:sz w:val="18"/>
                <w:szCs w:val="18"/>
              </w:rPr>
              <w:t xml:space="preserve"> 201</w:t>
            </w:r>
            <w:r>
              <w:rPr>
                <w:rFonts w:ascii="Arial" w:hAnsi="Arial" w:cs="Arial"/>
                <w:bCs/>
                <w:sz w:val="18"/>
                <w:szCs w:val="18"/>
              </w:rPr>
              <w:t>3</w:t>
            </w:r>
          </w:p>
        </w:tc>
        <w:tc>
          <w:tcPr>
            <w:tcW w:w="563" w:type="pct"/>
            <w:tcBorders>
              <w:left w:val="nil"/>
              <w:bottom w:val="single" w:sz="4" w:space="0" w:color="auto"/>
              <w:right w:val="nil"/>
            </w:tcBorders>
            <w:vAlign w:val="bottom"/>
          </w:tcPr>
          <w:p w:rsidR="00487182" w:rsidRPr="00FA5DE0" w:rsidRDefault="00487182" w:rsidP="00E22A2F">
            <w:pPr>
              <w:jc w:val="right"/>
              <w:rPr>
                <w:rFonts w:ascii="Arial" w:hAnsi="Arial" w:cs="Arial"/>
                <w:bCs/>
                <w:sz w:val="18"/>
                <w:szCs w:val="18"/>
              </w:rPr>
            </w:pPr>
            <w:r w:rsidRPr="00FA5DE0">
              <w:rPr>
                <w:rFonts w:ascii="Arial" w:hAnsi="Arial" w:cs="Arial"/>
                <w:bCs/>
                <w:sz w:val="18"/>
                <w:szCs w:val="18"/>
              </w:rPr>
              <w:t>28 July 2012</w:t>
            </w:r>
          </w:p>
        </w:tc>
        <w:tc>
          <w:tcPr>
            <w:tcW w:w="617" w:type="pct"/>
            <w:tcBorders>
              <w:left w:val="nil"/>
              <w:bottom w:val="single" w:sz="4" w:space="0" w:color="auto"/>
              <w:right w:val="nil"/>
            </w:tcBorders>
            <w:vAlign w:val="bottom"/>
          </w:tcPr>
          <w:p w:rsidR="00487182" w:rsidRPr="00FA5DE0" w:rsidRDefault="00487182" w:rsidP="00E22A2F">
            <w:pPr>
              <w:jc w:val="right"/>
              <w:rPr>
                <w:rFonts w:ascii="Arial" w:hAnsi="Arial" w:cs="Arial"/>
                <w:sz w:val="18"/>
                <w:szCs w:val="18"/>
              </w:rPr>
            </w:pPr>
            <w:r w:rsidRPr="00FA5DE0">
              <w:rPr>
                <w:rFonts w:ascii="Arial" w:hAnsi="Arial" w:cs="Arial"/>
                <w:sz w:val="18"/>
                <w:szCs w:val="18"/>
              </w:rPr>
              <w:t>2 February 2013</w:t>
            </w:r>
          </w:p>
        </w:tc>
        <w:tc>
          <w:tcPr>
            <w:tcW w:w="590" w:type="pct"/>
            <w:tcBorders>
              <w:left w:val="nil"/>
            </w:tcBorders>
            <w:vAlign w:val="bottom"/>
          </w:tcPr>
          <w:p w:rsidR="00487182" w:rsidRPr="00FA5DE0" w:rsidDel="00D82F92" w:rsidRDefault="00487182" w:rsidP="003D0654">
            <w:pPr>
              <w:jc w:val="right"/>
              <w:rPr>
                <w:rFonts w:ascii="Arial" w:hAnsi="Arial" w:cs="Arial"/>
                <w:bCs/>
                <w:sz w:val="18"/>
                <w:szCs w:val="18"/>
              </w:rPr>
            </w:pPr>
          </w:p>
        </w:tc>
        <w:tc>
          <w:tcPr>
            <w:tcW w:w="617" w:type="pct"/>
            <w:tcBorders>
              <w:left w:val="nil"/>
            </w:tcBorders>
            <w:vAlign w:val="bottom"/>
          </w:tcPr>
          <w:p w:rsidR="00487182" w:rsidRPr="00FA5DE0" w:rsidRDefault="00487182" w:rsidP="003D0654">
            <w:pPr>
              <w:jc w:val="right"/>
              <w:rPr>
                <w:rFonts w:ascii="Arial" w:hAnsi="Arial" w:cs="Arial"/>
                <w:sz w:val="18"/>
                <w:szCs w:val="18"/>
              </w:rPr>
            </w:pPr>
          </w:p>
        </w:tc>
      </w:tr>
      <w:tr w:rsidR="00487182" w:rsidRPr="00FA5DE0" w:rsidTr="00E22A2F">
        <w:trPr>
          <w:trHeight w:val="240"/>
        </w:trPr>
        <w:tc>
          <w:tcPr>
            <w:tcW w:w="1938" w:type="pct"/>
            <w:vAlign w:val="bottom"/>
          </w:tcPr>
          <w:p w:rsidR="00487182" w:rsidRPr="00FA5DE0" w:rsidRDefault="00487182" w:rsidP="003D0654">
            <w:pPr>
              <w:rPr>
                <w:rFonts w:ascii="Arial" w:hAnsi="Arial" w:cs="Arial"/>
                <w:bCs/>
                <w:sz w:val="18"/>
                <w:szCs w:val="18"/>
              </w:rPr>
            </w:pPr>
            <w:r w:rsidRPr="00FA5DE0">
              <w:rPr>
                <w:rFonts w:ascii="Arial" w:hAnsi="Arial" w:cs="Arial"/>
                <w:bCs/>
                <w:sz w:val="18"/>
                <w:szCs w:val="18"/>
              </w:rPr>
              <w:t xml:space="preserve">Bank </w:t>
            </w:r>
            <w:r w:rsidR="00A314D7">
              <w:rPr>
                <w:rFonts w:ascii="Arial" w:hAnsi="Arial" w:cs="Arial"/>
                <w:bCs/>
                <w:sz w:val="18"/>
                <w:szCs w:val="18"/>
              </w:rPr>
              <w:t>overdrafts</w:t>
            </w:r>
          </w:p>
        </w:tc>
        <w:tc>
          <w:tcPr>
            <w:tcW w:w="675" w:type="pct"/>
            <w:tcBorders>
              <w:top w:val="single" w:sz="4" w:space="0" w:color="auto"/>
            </w:tcBorders>
            <w:vAlign w:val="bottom"/>
          </w:tcPr>
          <w:p w:rsidR="00487182" w:rsidRPr="00EE7214" w:rsidRDefault="00A314D7" w:rsidP="003D0654">
            <w:pPr>
              <w:jc w:val="right"/>
              <w:rPr>
                <w:rFonts w:ascii="Arial" w:hAnsi="Arial" w:cs="Arial"/>
                <w:b/>
                <w:bCs/>
                <w:sz w:val="18"/>
                <w:szCs w:val="18"/>
              </w:rPr>
            </w:pPr>
            <w:r>
              <w:rPr>
                <w:rFonts w:ascii="Arial" w:hAnsi="Arial" w:cs="Arial"/>
                <w:b/>
                <w:bCs/>
                <w:sz w:val="18"/>
                <w:szCs w:val="18"/>
              </w:rPr>
              <w:t>1</w:t>
            </w:r>
          </w:p>
        </w:tc>
        <w:tc>
          <w:tcPr>
            <w:tcW w:w="563" w:type="pct"/>
            <w:tcBorders>
              <w:top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32</w:t>
            </w:r>
          </w:p>
        </w:tc>
        <w:tc>
          <w:tcPr>
            <w:tcW w:w="617" w:type="pct"/>
            <w:tcBorders>
              <w:top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A314D7" w:rsidRPr="00FA5DE0" w:rsidTr="00E22A2F">
        <w:trPr>
          <w:trHeight w:val="240"/>
        </w:trPr>
        <w:tc>
          <w:tcPr>
            <w:tcW w:w="1938" w:type="pct"/>
            <w:vAlign w:val="bottom"/>
          </w:tcPr>
          <w:p w:rsidR="00A314D7" w:rsidRPr="00FA5DE0" w:rsidRDefault="00A314D7" w:rsidP="003D0654">
            <w:pPr>
              <w:rPr>
                <w:rFonts w:ascii="Arial" w:hAnsi="Arial" w:cs="Arial"/>
                <w:sz w:val="18"/>
                <w:szCs w:val="18"/>
              </w:rPr>
            </w:pPr>
            <w:r w:rsidRPr="00FA5DE0">
              <w:rPr>
                <w:rFonts w:ascii="Arial" w:hAnsi="Arial" w:cs="Arial"/>
                <w:bCs/>
                <w:sz w:val="18"/>
                <w:szCs w:val="18"/>
              </w:rPr>
              <w:t>Bank loans</w:t>
            </w:r>
          </w:p>
        </w:tc>
        <w:tc>
          <w:tcPr>
            <w:tcW w:w="675" w:type="pct"/>
            <w:vAlign w:val="bottom"/>
          </w:tcPr>
          <w:p w:rsidR="00A314D7" w:rsidRPr="00EE7214" w:rsidRDefault="009079AA" w:rsidP="003D0654">
            <w:pPr>
              <w:jc w:val="right"/>
              <w:rPr>
                <w:rFonts w:ascii="Arial" w:hAnsi="Arial" w:cs="Arial"/>
                <w:b/>
                <w:bCs/>
                <w:sz w:val="18"/>
                <w:szCs w:val="18"/>
              </w:rPr>
            </w:pPr>
            <w:r>
              <w:rPr>
                <w:rFonts w:ascii="Arial" w:hAnsi="Arial" w:cs="Arial"/>
                <w:b/>
                <w:bCs/>
                <w:sz w:val="18"/>
                <w:szCs w:val="18"/>
              </w:rPr>
              <w:t>16</w:t>
            </w:r>
          </w:p>
        </w:tc>
        <w:tc>
          <w:tcPr>
            <w:tcW w:w="563" w:type="pct"/>
            <w:vAlign w:val="bottom"/>
          </w:tcPr>
          <w:p w:rsidR="00A314D7" w:rsidRPr="00FA5DE0" w:rsidRDefault="009079AA" w:rsidP="003D0654">
            <w:pPr>
              <w:jc w:val="right"/>
              <w:rPr>
                <w:rFonts w:ascii="Arial" w:hAnsi="Arial" w:cs="Arial"/>
                <w:bCs/>
                <w:sz w:val="18"/>
                <w:szCs w:val="18"/>
              </w:rPr>
            </w:pPr>
            <w:r>
              <w:rPr>
                <w:rFonts w:ascii="Arial" w:hAnsi="Arial" w:cs="Arial"/>
                <w:bCs/>
                <w:sz w:val="18"/>
                <w:szCs w:val="18"/>
              </w:rPr>
              <w:t>91</w:t>
            </w:r>
          </w:p>
        </w:tc>
        <w:tc>
          <w:tcPr>
            <w:tcW w:w="617" w:type="pct"/>
            <w:vAlign w:val="bottom"/>
          </w:tcPr>
          <w:p w:rsidR="00A314D7" w:rsidRPr="00FA5DE0" w:rsidRDefault="009079AA" w:rsidP="003D0654">
            <w:pPr>
              <w:jc w:val="right"/>
              <w:rPr>
                <w:rFonts w:ascii="Arial" w:hAnsi="Arial" w:cs="Arial"/>
                <w:bCs/>
                <w:sz w:val="18"/>
                <w:szCs w:val="18"/>
              </w:rPr>
            </w:pPr>
            <w:r>
              <w:rPr>
                <w:rFonts w:ascii="Arial" w:hAnsi="Arial" w:cs="Arial"/>
                <w:bCs/>
                <w:sz w:val="18"/>
                <w:szCs w:val="18"/>
              </w:rPr>
              <w:t>68</w:t>
            </w:r>
          </w:p>
        </w:tc>
        <w:tc>
          <w:tcPr>
            <w:tcW w:w="590" w:type="pct"/>
            <w:vAlign w:val="bottom"/>
          </w:tcPr>
          <w:p w:rsidR="00A314D7" w:rsidRPr="00FA5DE0" w:rsidRDefault="00A314D7" w:rsidP="003D0654">
            <w:pPr>
              <w:jc w:val="right"/>
              <w:rPr>
                <w:rFonts w:ascii="Arial" w:hAnsi="Arial" w:cs="Arial"/>
                <w:bCs/>
                <w:sz w:val="18"/>
                <w:szCs w:val="18"/>
              </w:rPr>
            </w:pPr>
          </w:p>
        </w:tc>
        <w:tc>
          <w:tcPr>
            <w:tcW w:w="617" w:type="pct"/>
            <w:vAlign w:val="bottom"/>
          </w:tcPr>
          <w:p w:rsidR="00A314D7" w:rsidRPr="00FA5DE0" w:rsidRDefault="00A314D7" w:rsidP="003D0654">
            <w:pPr>
              <w:jc w:val="right"/>
              <w:rPr>
                <w:rFonts w:ascii="Arial" w:hAnsi="Arial" w:cs="Arial"/>
                <w:bCs/>
                <w:sz w:val="18"/>
                <w:szCs w:val="18"/>
              </w:rPr>
            </w:pPr>
          </w:p>
        </w:tc>
      </w:tr>
      <w:tr w:rsidR="00487182" w:rsidRPr="00FA5DE0" w:rsidTr="00E22A2F">
        <w:trPr>
          <w:trHeight w:val="240"/>
        </w:trPr>
        <w:tc>
          <w:tcPr>
            <w:tcW w:w="1938" w:type="pct"/>
            <w:vAlign w:val="bottom"/>
          </w:tcPr>
          <w:p w:rsidR="00487182" w:rsidRPr="00FA5DE0" w:rsidRDefault="00487182" w:rsidP="003D0654">
            <w:pPr>
              <w:rPr>
                <w:rFonts w:ascii="Arial" w:hAnsi="Arial" w:cs="Arial"/>
                <w:sz w:val="18"/>
                <w:szCs w:val="18"/>
              </w:rPr>
            </w:pPr>
            <w:r w:rsidRPr="00FA5DE0">
              <w:rPr>
                <w:rFonts w:ascii="Arial" w:hAnsi="Arial" w:cs="Arial"/>
                <w:sz w:val="18"/>
                <w:szCs w:val="18"/>
              </w:rPr>
              <w:t>Medium Term Notes and other fixed term debt</w:t>
            </w:r>
          </w:p>
        </w:tc>
        <w:tc>
          <w:tcPr>
            <w:tcW w:w="675" w:type="pct"/>
            <w:vAlign w:val="bottom"/>
          </w:tcPr>
          <w:p w:rsidR="00487182" w:rsidRPr="00EE7214" w:rsidRDefault="009079AA" w:rsidP="003D0654">
            <w:pPr>
              <w:jc w:val="right"/>
              <w:rPr>
                <w:rFonts w:ascii="Arial" w:hAnsi="Arial" w:cs="Arial"/>
                <w:b/>
                <w:bCs/>
                <w:sz w:val="18"/>
                <w:szCs w:val="18"/>
              </w:rPr>
            </w:pPr>
            <w:r>
              <w:rPr>
                <w:rFonts w:ascii="Arial" w:hAnsi="Arial" w:cs="Arial"/>
                <w:b/>
                <w:bCs/>
                <w:sz w:val="18"/>
                <w:szCs w:val="18"/>
              </w:rPr>
              <w:t>264</w:t>
            </w:r>
          </w:p>
        </w:tc>
        <w:tc>
          <w:tcPr>
            <w:tcW w:w="563" w:type="pct"/>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464</w:t>
            </w:r>
          </w:p>
        </w:tc>
        <w:tc>
          <w:tcPr>
            <w:tcW w:w="617" w:type="pct"/>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298</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bottom w:val="single" w:sz="4" w:space="0" w:color="auto"/>
            </w:tcBorders>
            <w:vAlign w:val="bottom"/>
          </w:tcPr>
          <w:p w:rsidR="00487182" w:rsidRPr="00FA5DE0" w:rsidRDefault="00487182" w:rsidP="003D0654">
            <w:pPr>
              <w:rPr>
                <w:rFonts w:ascii="Arial" w:hAnsi="Arial" w:cs="Arial"/>
                <w:sz w:val="18"/>
                <w:szCs w:val="18"/>
              </w:rPr>
            </w:pPr>
            <w:r w:rsidRPr="00FA5DE0">
              <w:rPr>
                <w:rFonts w:ascii="Arial" w:hAnsi="Arial" w:cs="Arial"/>
                <w:sz w:val="18"/>
                <w:szCs w:val="18"/>
              </w:rPr>
              <w:t xml:space="preserve">Finance </w:t>
            </w:r>
            <w:r w:rsidR="004F689E">
              <w:rPr>
                <w:rFonts w:ascii="Arial" w:hAnsi="Arial" w:cs="Arial"/>
                <w:sz w:val="18"/>
                <w:szCs w:val="18"/>
              </w:rPr>
              <w:t>l</w:t>
            </w:r>
            <w:r w:rsidRPr="00FA5DE0">
              <w:rPr>
                <w:rFonts w:ascii="Arial" w:hAnsi="Arial" w:cs="Arial"/>
                <w:sz w:val="18"/>
                <w:szCs w:val="18"/>
              </w:rPr>
              <w:t>eases</w:t>
            </w:r>
          </w:p>
        </w:tc>
        <w:tc>
          <w:tcPr>
            <w:tcW w:w="675" w:type="pct"/>
            <w:tcBorders>
              <w:bottom w:val="single" w:sz="4" w:space="0" w:color="auto"/>
            </w:tcBorders>
            <w:vAlign w:val="bottom"/>
          </w:tcPr>
          <w:p w:rsidR="00487182" w:rsidRPr="00EE7214" w:rsidRDefault="009079AA" w:rsidP="003D0654">
            <w:pPr>
              <w:jc w:val="right"/>
              <w:rPr>
                <w:rFonts w:ascii="Arial" w:hAnsi="Arial" w:cs="Arial"/>
                <w:b/>
                <w:bCs/>
                <w:sz w:val="18"/>
                <w:szCs w:val="18"/>
              </w:rPr>
            </w:pPr>
            <w:r>
              <w:rPr>
                <w:rFonts w:ascii="Arial" w:hAnsi="Arial" w:cs="Arial"/>
                <w:b/>
                <w:bCs/>
                <w:sz w:val="18"/>
                <w:szCs w:val="18"/>
              </w:rPr>
              <w:t>63</w:t>
            </w:r>
          </w:p>
        </w:tc>
        <w:tc>
          <w:tcPr>
            <w:tcW w:w="563" w:type="pct"/>
            <w:tcBorders>
              <w:bottom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62</w:t>
            </w:r>
          </w:p>
        </w:tc>
        <w:tc>
          <w:tcPr>
            <w:tcW w:w="617" w:type="pct"/>
            <w:tcBorders>
              <w:bottom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65</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top w:val="single" w:sz="4" w:space="0" w:color="auto"/>
              <w:bottom w:val="single" w:sz="12" w:space="0" w:color="auto"/>
            </w:tcBorders>
            <w:vAlign w:val="bottom"/>
          </w:tcPr>
          <w:p w:rsidR="00487182" w:rsidRPr="00570A7D" w:rsidRDefault="00A314D7" w:rsidP="003D0654">
            <w:pPr>
              <w:rPr>
                <w:rFonts w:ascii="Arial" w:hAnsi="Arial" w:cs="Arial"/>
                <w:b/>
                <w:sz w:val="18"/>
                <w:szCs w:val="18"/>
              </w:rPr>
            </w:pPr>
            <w:r w:rsidRPr="00570A7D">
              <w:rPr>
                <w:rFonts w:ascii="Arial" w:hAnsi="Arial" w:cs="Arial"/>
                <w:b/>
                <w:sz w:val="18"/>
                <w:szCs w:val="18"/>
              </w:rPr>
              <w:t>Borrowings</w:t>
            </w:r>
          </w:p>
        </w:tc>
        <w:tc>
          <w:tcPr>
            <w:tcW w:w="675" w:type="pct"/>
            <w:tcBorders>
              <w:top w:val="single" w:sz="4" w:space="0" w:color="auto"/>
              <w:bottom w:val="single" w:sz="12" w:space="0" w:color="auto"/>
            </w:tcBorders>
            <w:vAlign w:val="bottom"/>
          </w:tcPr>
          <w:p w:rsidR="00487182" w:rsidRPr="004F689E" w:rsidRDefault="009079AA" w:rsidP="003D0654">
            <w:pPr>
              <w:jc w:val="right"/>
              <w:rPr>
                <w:rFonts w:ascii="Arial" w:hAnsi="Arial" w:cs="Arial"/>
                <w:b/>
                <w:bCs/>
                <w:sz w:val="18"/>
                <w:szCs w:val="18"/>
              </w:rPr>
            </w:pPr>
            <w:r>
              <w:rPr>
                <w:rFonts w:ascii="Arial" w:hAnsi="Arial" w:cs="Arial"/>
                <w:b/>
                <w:bCs/>
                <w:sz w:val="18"/>
                <w:szCs w:val="18"/>
              </w:rPr>
              <w:t>344</w:t>
            </w:r>
          </w:p>
        </w:tc>
        <w:tc>
          <w:tcPr>
            <w:tcW w:w="563" w:type="pct"/>
            <w:tcBorders>
              <w:top w:val="single" w:sz="4" w:space="0" w:color="auto"/>
              <w:bottom w:val="single" w:sz="12" w:space="0" w:color="auto"/>
            </w:tcBorders>
            <w:vAlign w:val="bottom"/>
          </w:tcPr>
          <w:p w:rsidR="00487182" w:rsidRPr="00EE7214" w:rsidRDefault="009079AA" w:rsidP="003D0654">
            <w:pPr>
              <w:jc w:val="right"/>
              <w:rPr>
                <w:rFonts w:ascii="Arial" w:hAnsi="Arial" w:cs="Arial"/>
                <w:bCs/>
                <w:sz w:val="18"/>
                <w:szCs w:val="18"/>
              </w:rPr>
            </w:pPr>
            <w:r>
              <w:rPr>
                <w:rFonts w:ascii="Arial" w:hAnsi="Arial" w:cs="Arial"/>
                <w:bCs/>
                <w:sz w:val="18"/>
                <w:szCs w:val="18"/>
              </w:rPr>
              <w:t>649</w:t>
            </w:r>
          </w:p>
        </w:tc>
        <w:tc>
          <w:tcPr>
            <w:tcW w:w="617" w:type="pct"/>
            <w:tcBorders>
              <w:top w:val="single" w:sz="4" w:space="0" w:color="auto"/>
              <w:bottom w:val="single" w:sz="12" w:space="0" w:color="auto"/>
            </w:tcBorders>
            <w:vAlign w:val="bottom"/>
          </w:tcPr>
          <w:p w:rsidR="00487182" w:rsidRPr="00EE7214" w:rsidRDefault="009079AA" w:rsidP="003D0654">
            <w:pPr>
              <w:jc w:val="right"/>
              <w:rPr>
                <w:rFonts w:ascii="Arial" w:hAnsi="Arial" w:cs="Arial"/>
                <w:bCs/>
                <w:sz w:val="18"/>
                <w:szCs w:val="18"/>
              </w:rPr>
            </w:pPr>
            <w:r>
              <w:rPr>
                <w:rFonts w:ascii="Arial" w:hAnsi="Arial" w:cs="Arial"/>
                <w:bCs/>
                <w:sz w:val="18"/>
                <w:szCs w:val="18"/>
              </w:rPr>
              <w:t>431</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top w:val="single" w:sz="12" w:space="0" w:color="auto"/>
            </w:tcBorders>
            <w:vAlign w:val="bottom"/>
          </w:tcPr>
          <w:p w:rsidR="00487182" w:rsidRPr="00FA5DE0" w:rsidRDefault="00487182" w:rsidP="003D0654">
            <w:pPr>
              <w:rPr>
                <w:rFonts w:ascii="Arial" w:hAnsi="Arial" w:cs="Arial"/>
                <w:b/>
                <w:bCs/>
                <w:sz w:val="18"/>
                <w:szCs w:val="18"/>
              </w:rPr>
            </w:pPr>
          </w:p>
        </w:tc>
        <w:tc>
          <w:tcPr>
            <w:tcW w:w="675" w:type="pct"/>
            <w:tcBorders>
              <w:top w:val="single" w:sz="12" w:space="0" w:color="auto"/>
            </w:tcBorders>
            <w:vAlign w:val="bottom"/>
          </w:tcPr>
          <w:p w:rsidR="00487182" w:rsidRPr="00FA5DE0" w:rsidRDefault="00487182" w:rsidP="003D0654">
            <w:pPr>
              <w:jc w:val="right"/>
              <w:rPr>
                <w:rFonts w:ascii="Arial" w:hAnsi="Arial" w:cs="Arial"/>
                <w:b/>
                <w:bCs/>
                <w:sz w:val="18"/>
                <w:szCs w:val="18"/>
              </w:rPr>
            </w:pPr>
          </w:p>
        </w:tc>
        <w:tc>
          <w:tcPr>
            <w:tcW w:w="563" w:type="pct"/>
            <w:tcBorders>
              <w:top w:val="single" w:sz="12" w:space="0" w:color="auto"/>
            </w:tcBorders>
            <w:vAlign w:val="bottom"/>
          </w:tcPr>
          <w:p w:rsidR="00487182" w:rsidRPr="00FA5DE0" w:rsidRDefault="00487182" w:rsidP="003D0654">
            <w:pPr>
              <w:jc w:val="right"/>
              <w:rPr>
                <w:rFonts w:ascii="Arial" w:hAnsi="Arial" w:cs="Arial"/>
                <w:b/>
                <w:bCs/>
                <w:sz w:val="18"/>
                <w:szCs w:val="18"/>
              </w:rPr>
            </w:pPr>
          </w:p>
        </w:tc>
        <w:tc>
          <w:tcPr>
            <w:tcW w:w="617" w:type="pct"/>
            <w:tcBorders>
              <w:top w:val="single" w:sz="12" w:space="0" w:color="auto"/>
            </w:tcBorders>
            <w:vAlign w:val="bottom"/>
          </w:tcPr>
          <w:p w:rsidR="00487182" w:rsidRPr="00FA5DE0" w:rsidRDefault="00487182" w:rsidP="003D0654">
            <w:pPr>
              <w:jc w:val="right"/>
              <w:rPr>
                <w:rFonts w:ascii="Arial" w:hAnsi="Arial" w:cs="Arial"/>
                <w:b/>
                <w:bCs/>
                <w:sz w:val="18"/>
                <w:szCs w:val="18"/>
              </w:rPr>
            </w:pP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vAlign w:val="bottom"/>
          </w:tcPr>
          <w:p w:rsidR="00487182" w:rsidRPr="00FA5DE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rsidR="00487182" w:rsidRPr="00FA5DE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rsidR="00487182" w:rsidRPr="00FA5DE0" w:rsidRDefault="00487182" w:rsidP="003D0654">
            <w:pPr>
              <w:jc w:val="right"/>
              <w:rPr>
                <w:rFonts w:ascii="Arial" w:hAnsi="Arial" w:cs="Arial"/>
                <w:sz w:val="18"/>
                <w:szCs w:val="18"/>
              </w:rPr>
            </w:pPr>
            <w:r w:rsidRPr="00FA5DE0">
              <w:rPr>
                <w:rFonts w:ascii="Arial" w:hAnsi="Arial" w:cs="Arial"/>
                <w:sz w:val="18"/>
                <w:szCs w:val="18"/>
              </w:rPr>
              <w:t>Fair value</w:t>
            </w:r>
          </w:p>
        </w:tc>
        <w:tc>
          <w:tcPr>
            <w:tcW w:w="590" w:type="pct"/>
            <w:tcBorders>
              <w:left w:val="nil"/>
            </w:tcBorders>
            <w:vAlign w:val="bottom"/>
          </w:tcPr>
          <w:p w:rsidR="00487182" w:rsidRPr="00FA5DE0" w:rsidRDefault="00487182" w:rsidP="003D0654">
            <w:pPr>
              <w:jc w:val="right"/>
              <w:rPr>
                <w:rFonts w:ascii="Arial" w:hAnsi="Arial" w:cs="Arial"/>
                <w:bCs/>
                <w:sz w:val="18"/>
                <w:szCs w:val="18"/>
              </w:rPr>
            </w:pPr>
          </w:p>
        </w:tc>
        <w:tc>
          <w:tcPr>
            <w:tcW w:w="617" w:type="pct"/>
            <w:tcBorders>
              <w:left w:val="nil"/>
            </w:tcBorders>
            <w:vAlign w:val="bottom"/>
          </w:tcPr>
          <w:p w:rsidR="00487182" w:rsidRPr="00FA5DE0" w:rsidRDefault="00487182" w:rsidP="003D0654">
            <w:pPr>
              <w:jc w:val="right"/>
              <w:rPr>
                <w:rFonts w:ascii="Arial" w:hAnsi="Arial" w:cs="Arial"/>
                <w:sz w:val="18"/>
                <w:szCs w:val="18"/>
              </w:rPr>
            </w:pPr>
          </w:p>
        </w:tc>
      </w:tr>
      <w:tr w:rsidR="00487182" w:rsidRPr="00FA5DE0" w:rsidTr="00E22A2F">
        <w:trPr>
          <w:trHeight w:val="240"/>
        </w:trPr>
        <w:tc>
          <w:tcPr>
            <w:tcW w:w="1938" w:type="pct"/>
            <w:vAlign w:val="bottom"/>
          </w:tcPr>
          <w:p w:rsidR="00487182" w:rsidRPr="00FA5DE0" w:rsidRDefault="00487182" w:rsidP="00A54537">
            <w:pPr>
              <w:jc w:val="both"/>
              <w:rPr>
                <w:rFonts w:ascii="Arial" w:hAnsi="Arial" w:cs="Arial"/>
                <w:sz w:val="18"/>
                <w:szCs w:val="18"/>
              </w:rPr>
            </w:pPr>
          </w:p>
        </w:tc>
        <w:tc>
          <w:tcPr>
            <w:tcW w:w="675" w:type="pct"/>
            <w:tcBorders>
              <w:top w:val="single" w:sz="4" w:space="0" w:color="auto"/>
            </w:tcBorders>
            <w:vAlign w:val="bottom"/>
          </w:tcPr>
          <w:p w:rsidR="00487182" w:rsidRPr="00FA5DE0" w:rsidRDefault="00487182" w:rsidP="00A54537">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top w:val="single" w:sz="4" w:space="0" w:color="auto"/>
            </w:tcBorders>
            <w:vAlign w:val="bottom"/>
          </w:tcPr>
          <w:p w:rsidR="00487182" w:rsidRPr="00FA5DE0" w:rsidRDefault="00487182" w:rsidP="00A54537">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top w:val="single" w:sz="4" w:space="0" w:color="auto"/>
            </w:tcBorders>
            <w:vAlign w:val="bottom"/>
          </w:tcPr>
          <w:p w:rsidR="00487182" w:rsidRPr="00FA5DE0" w:rsidRDefault="00487182" w:rsidP="00A54537">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bottom w:val="single" w:sz="4" w:space="0" w:color="auto"/>
            </w:tcBorders>
            <w:vAlign w:val="bottom"/>
          </w:tcPr>
          <w:p w:rsidR="00487182" w:rsidRPr="00FA5DE0" w:rsidRDefault="00487182" w:rsidP="00A54537">
            <w:pPr>
              <w:jc w:val="both"/>
              <w:rPr>
                <w:rFonts w:ascii="Arial" w:hAnsi="Arial" w:cs="Arial"/>
                <w:sz w:val="18"/>
                <w:szCs w:val="18"/>
              </w:rPr>
            </w:pPr>
            <w:r w:rsidRPr="00FA5DE0">
              <w:rPr>
                <w:rFonts w:ascii="Arial" w:hAnsi="Arial" w:cs="Arial"/>
                <w:sz w:val="18"/>
                <w:szCs w:val="18"/>
              </w:rPr>
              <w:t>£ millions</w:t>
            </w:r>
          </w:p>
        </w:tc>
        <w:tc>
          <w:tcPr>
            <w:tcW w:w="675" w:type="pct"/>
            <w:tcBorders>
              <w:bottom w:val="single" w:sz="4" w:space="0" w:color="auto"/>
            </w:tcBorders>
            <w:vAlign w:val="bottom"/>
          </w:tcPr>
          <w:p w:rsidR="00487182" w:rsidRDefault="00487182" w:rsidP="00A54537">
            <w:pPr>
              <w:jc w:val="right"/>
              <w:rPr>
                <w:rFonts w:ascii="Arial" w:hAnsi="Arial" w:cs="Arial"/>
                <w:bCs/>
                <w:sz w:val="18"/>
                <w:szCs w:val="18"/>
              </w:rPr>
            </w:pPr>
            <w:r>
              <w:rPr>
                <w:rFonts w:ascii="Arial" w:hAnsi="Arial" w:cs="Arial"/>
                <w:bCs/>
                <w:sz w:val="18"/>
                <w:szCs w:val="18"/>
              </w:rPr>
              <w:t>3 August</w:t>
            </w:r>
            <w:r w:rsidRPr="00FA5DE0">
              <w:rPr>
                <w:rFonts w:ascii="Arial" w:hAnsi="Arial" w:cs="Arial"/>
                <w:bCs/>
                <w:sz w:val="18"/>
                <w:szCs w:val="18"/>
              </w:rPr>
              <w:t xml:space="preserve"> 201</w:t>
            </w:r>
            <w:r>
              <w:rPr>
                <w:rFonts w:ascii="Arial" w:hAnsi="Arial" w:cs="Arial"/>
                <w:bCs/>
                <w:sz w:val="18"/>
                <w:szCs w:val="18"/>
              </w:rPr>
              <w:t>3</w:t>
            </w:r>
          </w:p>
        </w:tc>
        <w:tc>
          <w:tcPr>
            <w:tcW w:w="563" w:type="pct"/>
            <w:tcBorders>
              <w:bottom w:val="single" w:sz="4" w:space="0" w:color="auto"/>
            </w:tcBorders>
            <w:vAlign w:val="bottom"/>
          </w:tcPr>
          <w:p w:rsidR="00487182" w:rsidRPr="00FA5DE0" w:rsidRDefault="00487182" w:rsidP="00A54537">
            <w:pPr>
              <w:jc w:val="right"/>
              <w:rPr>
                <w:rFonts w:ascii="Arial" w:hAnsi="Arial" w:cs="Arial"/>
                <w:bCs/>
                <w:sz w:val="18"/>
                <w:szCs w:val="18"/>
              </w:rPr>
            </w:pPr>
            <w:r w:rsidRPr="00FA5DE0">
              <w:rPr>
                <w:rFonts w:ascii="Arial" w:hAnsi="Arial" w:cs="Arial"/>
                <w:bCs/>
                <w:sz w:val="18"/>
                <w:szCs w:val="18"/>
              </w:rPr>
              <w:t>28 July 2012</w:t>
            </w:r>
          </w:p>
        </w:tc>
        <w:tc>
          <w:tcPr>
            <w:tcW w:w="617" w:type="pct"/>
            <w:tcBorders>
              <w:bottom w:val="single" w:sz="4" w:space="0" w:color="auto"/>
            </w:tcBorders>
            <w:vAlign w:val="bottom"/>
          </w:tcPr>
          <w:p w:rsidR="00487182" w:rsidRPr="00FA5DE0" w:rsidRDefault="00487182" w:rsidP="00A54537">
            <w:pPr>
              <w:jc w:val="right"/>
              <w:rPr>
                <w:rFonts w:ascii="Arial" w:hAnsi="Arial" w:cs="Arial"/>
                <w:sz w:val="18"/>
                <w:szCs w:val="18"/>
              </w:rPr>
            </w:pPr>
            <w:r w:rsidRPr="00FA5DE0">
              <w:rPr>
                <w:rFonts w:ascii="Arial" w:hAnsi="Arial" w:cs="Arial"/>
                <w:sz w:val="18"/>
                <w:szCs w:val="18"/>
              </w:rPr>
              <w:t>2 February 2013</w:t>
            </w:r>
          </w:p>
        </w:tc>
        <w:tc>
          <w:tcPr>
            <w:tcW w:w="590" w:type="pct"/>
            <w:vAlign w:val="bottom"/>
          </w:tcPr>
          <w:p w:rsidR="00487182" w:rsidRPr="00FA5DE0" w:rsidDel="00D82F92"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top w:val="single" w:sz="4" w:space="0" w:color="auto"/>
            </w:tcBorders>
            <w:vAlign w:val="bottom"/>
          </w:tcPr>
          <w:p w:rsidR="00487182" w:rsidRPr="00FA5DE0" w:rsidRDefault="00A314D7" w:rsidP="003D0654">
            <w:pPr>
              <w:rPr>
                <w:rFonts w:ascii="Arial" w:hAnsi="Arial" w:cs="Arial"/>
                <w:bCs/>
                <w:sz w:val="18"/>
                <w:szCs w:val="18"/>
              </w:rPr>
            </w:pPr>
            <w:r>
              <w:rPr>
                <w:rFonts w:ascii="Arial" w:hAnsi="Arial" w:cs="Arial"/>
                <w:bCs/>
                <w:sz w:val="18"/>
                <w:szCs w:val="18"/>
              </w:rPr>
              <w:t>Bank overdrafts</w:t>
            </w:r>
          </w:p>
        </w:tc>
        <w:tc>
          <w:tcPr>
            <w:tcW w:w="675" w:type="pct"/>
            <w:tcBorders>
              <w:top w:val="single" w:sz="4" w:space="0" w:color="auto"/>
            </w:tcBorders>
            <w:vAlign w:val="bottom"/>
          </w:tcPr>
          <w:p w:rsidR="00487182" w:rsidRPr="00EE7214" w:rsidRDefault="009079AA" w:rsidP="003D0654">
            <w:pPr>
              <w:jc w:val="right"/>
              <w:rPr>
                <w:rFonts w:ascii="Arial" w:hAnsi="Arial" w:cs="Arial"/>
                <w:b/>
                <w:bCs/>
                <w:sz w:val="18"/>
                <w:szCs w:val="18"/>
              </w:rPr>
            </w:pPr>
            <w:r>
              <w:rPr>
                <w:rFonts w:ascii="Arial" w:hAnsi="Arial" w:cs="Arial"/>
                <w:b/>
                <w:bCs/>
                <w:sz w:val="18"/>
                <w:szCs w:val="18"/>
              </w:rPr>
              <w:t>1</w:t>
            </w:r>
          </w:p>
        </w:tc>
        <w:tc>
          <w:tcPr>
            <w:tcW w:w="563" w:type="pct"/>
            <w:tcBorders>
              <w:top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32</w:t>
            </w:r>
          </w:p>
        </w:tc>
        <w:tc>
          <w:tcPr>
            <w:tcW w:w="617" w:type="pct"/>
            <w:tcBorders>
              <w:top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A314D7" w:rsidRPr="00FA5DE0" w:rsidTr="00E22A2F">
        <w:trPr>
          <w:trHeight w:val="240"/>
        </w:trPr>
        <w:tc>
          <w:tcPr>
            <w:tcW w:w="1938" w:type="pct"/>
            <w:vAlign w:val="bottom"/>
          </w:tcPr>
          <w:p w:rsidR="00A314D7" w:rsidRPr="00FA5DE0" w:rsidRDefault="00A314D7" w:rsidP="003D0654">
            <w:pPr>
              <w:rPr>
                <w:rFonts w:ascii="Arial" w:hAnsi="Arial" w:cs="Arial"/>
                <w:bCs/>
                <w:sz w:val="18"/>
                <w:szCs w:val="18"/>
              </w:rPr>
            </w:pPr>
            <w:r w:rsidRPr="00FA5DE0">
              <w:rPr>
                <w:rFonts w:ascii="Arial" w:hAnsi="Arial" w:cs="Arial"/>
                <w:bCs/>
                <w:sz w:val="18"/>
                <w:szCs w:val="18"/>
              </w:rPr>
              <w:t>Bank loans</w:t>
            </w:r>
          </w:p>
        </w:tc>
        <w:tc>
          <w:tcPr>
            <w:tcW w:w="675" w:type="pct"/>
            <w:vAlign w:val="bottom"/>
          </w:tcPr>
          <w:p w:rsidR="00A314D7" w:rsidRPr="00EE7214" w:rsidRDefault="009079AA" w:rsidP="003D0654">
            <w:pPr>
              <w:jc w:val="right"/>
              <w:rPr>
                <w:rFonts w:ascii="Arial" w:hAnsi="Arial" w:cs="Arial"/>
                <w:b/>
                <w:bCs/>
                <w:sz w:val="18"/>
                <w:szCs w:val="18"/>
              </w:rPr>
            </w:pPr>
            <w:r>
              <w:rPr>
                <w:rFonts w:ascii="Arial" w:hAnsi="Arial" w:cs="Arial"/>
                <w:b/>
                <w:bCs/>
                <w:sz w:val="18"/>
                <w:szCs w:val="18"/>
              </w:rPr>
              <w:t>17</w:t>
            </w:r>
          </w:p>
        </w:tc>
        <w:tc>
          <w:tcPr>
            <w:tcW w:w="563" w:type="pct"/>
            <w:vAlign w:val="bottom"/>
          </w:tcPr>
          <w:p w:rsidR="00A314D7" w:rsidRPr="00FA5DE0" w:rsidRDefault="009079AA" w:rsidP="003D0654">
            <w:pPr>
              <w:jc w:val="right"/>
              <w:rPr>
                <w:rFonts w:ascii="Arial" w:hAnsi="Arial" w:cs="Arial"/>
                <w:bCs/>
                <w:sz w:val="18"/>
                <w:szCs w:val="18"/>
              </w:rPr>
            </w:pPr>
            <w:r>
              <w:rPr>
                <w:rFonts w:ascii="Arial" w:hAnsi="Arial" w:cs="Arial"/>
                <w:bCs/>
                <w:sz w:val="18"/>
                <w:szCs w:val="18"/>
              </w:rPr>
              <w:t>92</w:t>
            </w:r>
          </w:p>
        </w:tc>
        <w:tc>
          <w:tcPr>
            <w:tcW w:w="617" w:type="pct"/>
            <w:vAlign w:val="bottom"/>
          </w:tcPr>
          <w:p w:rsidR="00A314D7" w:rsidRPr="00FA5DE0" w:rsidRDefault="009079AA" w:rsidP="003D0654">
            <w:pPr>
              <w:jc w:val="right"/>
              <w:rPr>
                <w:rFonts w:ascii="Arial" w:hAnsi="Arial" w:cs="Arial"/>
                <w:bCs/>
                <w:sz w:val="18"/>
                <w:szCs w:val="18"/>
              </w:rPr>
            </w:pPr>
            <w:r>
              <w:rPr>
                <w:rFonts w:ascii="Arial" w:hAnsi="Arial" w:cs="Arial"/>
                <w:bCs/>
                <w:sz w:val="18"/>
                <w:szCs w:val="18"/>
              </w:rPr>
              <w:t>69</w:t>
            </w:r>
          </w:p>
        </w:tc>
        <w:tc>
          <w:tcPr>
            <w:tcW w:w="590" w:type="pct"/>
            <w:vAlign w:val="bottom"/>
          </w:tcPr>
          <w:p w:rsidR="00A314D7" w:rsidRPr="00FA5DE0" w:rsidRDefault="00A314D7" w:rsidP="003D0654">
            <w:pPr>
              <w:jc w:val="right"/>
              <w:rPr>
                <w:rFonts w:ascii="Arial" w:hAnsi="Arial" w:cs="Arial"/>
                <w:bCs/>
                <w:sz w:val="18"/>
                <w:szCs w:val="18"/>
              </w:rPr>
            </w:pPr>
          </w:p>
        </w:tc>
        <w:tc>
          <w:tcPr>
            <w:tcW w:w="617" w:type="pct"/>
            <w:vAlign w:val="bottom"/>
          </w:tcPr>
          <w:p w:rsidR="00A314D7" w:rsidRPr="00FA5DE0" w:rsidRDefault="00A314D7" w:rsidP="003D0654">
            <w:pPr>
              <w:jc w:val="right"/>
              <w:rPr>
                <w:rFonts w:ascii="Arial" w:hAnsi="Arial" w:cs="Arial"/>
                <w:bCs/>
                <w:sz w:val="18"/>
                <w:szCs w:val="18"/>
              </w:rPr>
            </w:pPr>
          </w:p>
        </w:tc>
      </w:tr>
      <w:tr w:rsidR="00487182" w:rsidRPr="00FA5DE0" w:rsidTr="00E22A2F">
        <w:trPr>
          <w:trHeight w:val="240"/>
        </w:trPr>
        <w:tc>
          <w:tcPr>
            <w:tcW w:w="1938" w:type="pct"/>
            <w:vAlign w:val="bottom"/>
          </w:tcPr>
          <w:p w:rsidR="00487182" w:rsidRPr="00FA5DE0" w:rsidRDefault="00487182" w:rsidP="003D0654">
            <w:pPr>
              <w:rPr>
                <w:rFonts w:ascii="Arial" w:hAnsi="Arial" w:cs="Arial"/>
                <w:bCs/>
                <w:sz w:val="18"/>
                <w:szCs w:val="18"/>
              </w:rPr>
            </w:pPr>
            <w:r w:rsidRPr="00FA5DE0">
              <w:rPr>
                <w:rFonts w:ascii="Arial" w:hAnsi="Arial" w:cs="Arial"/>
                <w:bCs/>
                <w:sz w:val="18"/>
                <w:szCs w:val="18"/>
              </w:rPr>
              <w:t>Medium Term Notes and other fixed term debt</w:t>
            </w:r>
          </w:p>
        </w:tc>
        <w:tc>
          <w:tcPr>
            <w:tcW w:w="675" w:type="pct"/>
            <w:vAlign w:val="bottom"/>
          </w:tcPr>
          <w:p w:rsidR="00487182" w:rsidRPr="00EE7214" w:rsidRDefault="009079AA" w:rsidP="003D0654">
            <w:pPr>
              <w:jc w:val="right"/>
              <w:rPr>
                <w:rFonts w:ascii="Arial" w:hAnsi="Arial" w:cs="Arial"/>
                <w:b/>
                <w:bCs/>
                <w:sz w:val="18"/>
                <w:szCs w:val="18"/>
              </w:rPr>
            </w:pPr>
            <w:r>
              <w:rPr>
                <w:rFonts w:ascii="Arial" w:hAnsi="Arial" w:cs="Arial"/>
                <w:b/>
                <w:bCs/>
                <w:sz w:val="18"/>
                <w:szCs w:val="18"/>
              </w:rPr>
              <w:t>273</w:t>
            </w:r>
          </w:p>
        </w:tc>
        <w:tc>
          <w:tcPr>
            <w:tcW w:w="563" w:type="pct"/>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472</w:t>
            </w:r>
          </w:p>
        </w:tc>
        <w:tc>
          <w:tcPr>
            <w:tcW w:w="617" w:type="pct"/>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307</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bottom w:val="single" w:sz="4" w:space="0" w:color="auto"/>
            </w:tcBorders>
            <w:vAlign w:val="bottom"/>
          </w:tcPr>
          <w:p w:rsidR="00487182" w:rsidRPr="00FA5DE0" w:rsidRDefault="00487182" w:rsidP="003D0654">
            <w:pPr>
              <w:rPr>
                <w:rFonts w:ascii="Arial" w:hAnsi="Arial" w:cs="Arial"/>
                <w:bCs/>
                <w:sz w:val="18"/>
                <w:szCs w:val="18"/>
              </w:rPr>
            </w:pPr>
            <w:r w:rsidRPr="00FA5DE0">
              <w:rPr>
                <w:rFonts w:ascii="Arial" w:hAnsi="Arial" w:cs="Arial"/>
                <w:bCs/>
                <w:sz w:val="18"/>
                <w:szCs w:val="18"/>
              </w:rPr>
              <w:t xml:space="preserve">Finance </w:t>
            </w:r>
            <w:r w:rsidR="004F689E">
              <w:rPr>
                <w:rFonts w:ascii="Arial" w:hAnsi="Arial" w:cs="Arial"/>
                <w:bCs/>
                <w:sz w:val="18"/>
                <w:szCs w:val="18"/>
              </w:rPr>
              <w:t>l</w:t>
            </w:r>
            <w:r w:rsidRPr="00FA5DE0">
              <w:rPr>
                <w:rFonts w:ascii="Arial" w:hAnsi="Arial" w:cs="Arial"/>
                <w:bCs/>
                <w:sz w:val="18"/>
                <w:szCs w:val="18"/>
              </w:rPr>
              <w:t>eases</w:t>
            </w:r>
          </w:p>
        </w:tc>
        <w:tc>
          <w:tcPr>
            <w:tcW w:w="675" w:type="pct"/>
            <w:tcBorders>
              <w:bottom w:val="single" w:sz="4" w:space="0" w:color="auto"/>
            </w:tcBorders>
            <w:vAlign w:val="bottom"/>
          </w:tcPr>
          <w:p w:rsidR="00487182" w:rsidRPr="00EE7214" w:rsidRDefault="009079AA" w:rsidP="003D0654">
            <w:pPr>
              <w:jc w:val="right"/>
              <w:rPr>
                <w:rFonts w:ascii="Arial" w:hAnsi="Arial" w:cs="Arial"/>
                <w:b/>
                <w:bCs/>
                <w:sz w:val="18"/>
                <w:szCs w:val="18"/>
              </w:rPr>
            </w:pPr>
            <w:r>
              <w:rPr>
                <w:rFonts w:ascii="Arial" w:hAnsi="Arial" w:cs="Arial"/>
                <w:b/>
                <w:bCs/>
                <w:sz w:val="18"/>
                <w:szCs w:val="18"/>
              </w:rPr>
              <w:t>79</w:t>
            </w:r>
          </w:p>
        </w:tc>
        <w:tc>
          <w:tcPr>
            <w:tcW w:w="563" w:type="pct"/>
            <w:tcBorders>
              <w:bottom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85</w:t>
            </w:r>
          </w:p>
        </w:tc>
        <w:tc>
          <w:tcPr>
            <w:tcW w:w="617" w:type="pct"/>
            <w:tcBorders>
              <w:bottom w:val="single" w:sz="4" w:space="0" w:color="auto"/>
            </w:tcBorders>
            <w:vAlign w:val="bottom"/>
          </w:tcPr>
          <w:p w:rsidR="00487182" w:rsidRPr="00FA5DE0" w:rsidRDefault="009079AA" w:rsidP="003D0654">
            <w:pPr>
              <w:jc w:val="right"/>
              <w:rPr>
                <w:rFonts w:ascii="Arial" w:hAnsi="Arial" w:cs="Arial"/>
                <w:bCs/>
                <w:sz w:val="18"/>
                <w:szCs w:val="18"/>
              </w:rPr>
            </w:pPr>
            <w:r>
              <w:rPr>
                <w:rFonts w:ascii="Arial" w:hAnsi="Arial" w:cs="Arial"/>
                <w:bCs/>
                <w:sz w:val="18"/>
                <w:szCs w:val="18"/>
              </w:rPr>
              <w:t>86</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r w:rsidR="00487182" w:rsidRPr="00FA5DE0" w:rsidTr="00E22A2F">
        <w:trPr>
          <w:trHeight w:val="240"/>
        </w:trPr>
        <w:tc>
          <w:tcPr>
            <w:tcW w:w="1938" w:type="pct"/>
            <w:tcBorders>
              <w:top w:val="single" w:sz="4" w:space="0" w:color="auto"/>
              <w:bottom w:val="single" w:sz="12" w:space="0" w:color="auto"/>
            </w:tcBorders>
            <w:vAlign w:val="bottom"/>
          </w:tcPr>
          <w:p w:rsidR="00487182" w:rsidRPr="00FA5DE0" w:rsidRDefault="00A314D7" w:rsidP="003D0654">
            <w:pPr>
              <w:rPr>
                <w:rFonts w:ascii="Arial" w:hAnsi="Arial" w:cs="Arial"/>
                <w:b/>
                <w:bCs/>
                <w:sz w:val="18"/>
                <w:szCs w:val="18"/>
              </w:rPr>
            </w:pPr>
            <w:r>
              <w:rPr>
                <w:rFonts w:ascii="Arial" w:hAnsi="Arial" w:cs="Arial"/>
                <w:b/>
                <w:bCs/>
                <w:sz w:val="18"/>
                <w:szCs w:val="18"/>
              </w:rPr>
              <w:t>Borrowings</w:t>
            </w:r>
          </w:p>
        </w:tc>
        <w:tc>
          <w:tcPr>
            <w:tcW w:w="675" w:type="pct"/>
            <w:tcBorders>
              <w:top w:val="single" w:sz="4" w:space="0" w:color="auto"/>
              <w:bottom w:val="single" w:sz="12" w:space="0" w:color="auto"/>
            </w:tcBorders>
            <w:vAlign w:val="bottom"/>
          </w:tcPr>
          <w:p w:rsidR="00487182" w:rsidRPr="004F689E" w:rsidRDefault="009079AA" w:rsidP="003D0654">
            <w:pPr>
              <w:jc w:val="right"/>
              <w:rPr>
                <w:rFonts w:ascii="Arial" w:hAnsi="Arial" w:cs="Arial"/>
                <w:b/>
                <w:bCs/>
                <w:sz w:val="18"/>
                <w:szCs w:val="18"/>
              </w:rPr>
            </w:pPr>
            <w:r>
              <w:rPr>
                <w:rFonts w:ascii="Arial" w:hAnsi="Arial" w:cs="Arial"/>
                <w:b/>
                <w:bCs/>
                <w:sz w:val="18"/>
                <w:szCs w:val="18"/>
              </w:rPr>
              <w:t>370</w:t>
            </w:r>
          </w:p>
        </w:tc>
        <w:tc>
          <w:tcPr>
            <w:tcW w:w="563" w:type="pct"/>
            <w:tcBorders>
              <w:top w:val="single" w:sz="4" w:space="0" w:color="auto"/>
              <w:bottom w:val="single" w:sz="12" w:space="0" w:color="auto"/>
            </w:tcBorders>
            <w:vAlign w:val="bottom"/>
          </w:tcPr>
          <w:p w:rsidR="00487182" w:rsidRPr="00EE7214" w:rsidRDefault="009079AA" w:rsidP="003D0654">
            <w:pPr>
              <w:jc w:val="right"/>
              <w:rPr>
                <w:rFonts w:ascii="Arial" w:hAnsi="Arial" w:cs="Arial"/>
                <w:bCs/>
                <w:sz w:val="18"/>
                <w:szCs w:val="18"/>
              </w:rPr>
            </w:pPr>
            <w:r>
              <w:rPr>
                <w:rFonts w:ascii="Arial" w:hAnsi="Arial" w:cs="Arial"/>
                <w:bCs/>
                <w:sz w:val="18"/>
                <w:szCs w:val="18"/>
              </w:rPr>
              <w:t>681</w:t>
            </w:r>
          </w:p>
        </w:tc>
        <w:tc>
          <w:tcPr>
            <w:tcW w:w="617" w:type="pct"/>
            <w:tcBorders>
              <w:top w:val="single" w:sz="4" w:space="0" w:color="auto"/>
              <w:bottom w:val="single" w:sz="12" w:space="0" w:color="auto"/>
            </w:tcBorders>
            <w:vAlign w:val="bottom"/>
          </w:tcPr>
          <w:p w:rsidR="00487182" w:rsidRPr="00EE7214" w:rsidRDefault="009079AA" w:rsidP="003D0654">
            <w:pPr>
              <w:jc w:val="right"/>
              <w:rPr>
                <w:rFonts w:ascii="Arial" w:hAnsi="Arial" w:cs="Arial"/>
                <w:bCs/>
                <w:sz w:val="18"/>
                <w:szCs w:val="18"/>
              </w:rPr>
            </w:pPr>
            <w:r>
              <w:rPr>
                <w:rFonts w:ascii="Arial" w:hAnsi="Arial" w:cs="Arial"/>
                <w:bCs/>
                <w:sz w:val="18"/>
                <w:szCs w:val="18"/>
              </w:rPr>
              <w:t>462</w:t>
            </w:r>
          </w:p>
        </w:tc>
        <w:tc>
          <w:tcPr>
            <w:tcW w:w="590" w:type="pct"/>
            <w:vAlign w:val="bottom"/>
          </w:tcPr>
          <w:p w:rsidR="00487182" w:rsidRPr="00FA5DE0" w:rsidRDefault="00487182" w:rsidP="003D0654">
            <w:pPr>
              <w:jc w:val="right"/>
              <w:rPr>
                <w:rFonts w:ascii="Arial" w:hAnsi="Arial" w:cs="Arial"/>
                <w:bCs/>
                <w:sz w:val="18"/>
                <w:szCs w:val="18"/>
              </w:rPr>
            </w:pPr>
          </w:p>
        </w:tc>
        <w:tc>
          <w:tcPr>
            <w:tcW w:w="617" w:type="pct"/>
            <w:vAlign w:val="bottom"/>
          </w:tcPr>
          <w:p w:rsidR="00487182" w:rsidRPr="00FA5DE0" w:rsidRDefault="00487182" w:rsidP="003D0654">
            <w:pPr>
              <w:jc w:val="right"/>
              <w:rPr>
                <w:rFonts w:ascii="Arial" w:hAnsi="Arial" w:cs="Arial"/>
                <w:bCs/>
                <w:sz w:val="18"/>
                <w:szCs w:val="18"/>
              </w:rPr>
            </w:pPr>
          </w:p>
        </w:tc>
      </w:tr>
    </w:tbl>
    <w:p w:rsidR="00487182" w:rsidRDefault="00487182" w:rsidP="009E290D">
      <w:pPr>
        <w:rPr>
          <w:rFonts w:ascii="Arial" w:hAnsi="Arial" w:cs="Arial"/>
          <w:sz w:val="18"/>
          <w:szCs w:val="18"/>
        </w:rPr>
      </w:pPr>
      <w:r>
        <w:rPr>
          <w:rFonts w:ascii="Arial" w:hAnsi="Arial" w:cs="Arial"/>
          <w:sz w:val="18"/>
          <w:szCs w:val="18"/>
        </w:rPr>
        <w:br w:type="page"/>
      </w:r>
    </w:p>
    <w:p w:rsidR="00487182" w:rsidRDefault="00487182" w:rsidP="009E290D">
      <w:pPr>
        <w:numPr>
          <w:ilvl w:val="0"/>
          <w:numId w:val="37"/>
        </w:numPr>
        <w:rPr>
          <w:rFonts w:ascii="Arial" w:hAnsi="Arial" w:cs="Arial"/>
          <w:b/>
        </w:rPr>
      </w:pPr>
      <w:r w:rsidRPr="00CF2792">
        <w:rPr>
          <w:rFonts w:ascii="Arial" w:hAnsi="Arial" w:cs="Arial"/>
          <w:b/>
        </w:rPr>
        <w:lastRenderedPageBreak/>
        <w:t>Other reserves</w:t>
      </w:r>
    </w:p>
    <w:p w:rsidR="00487182" w:rsidRPr="002A7D7A" w:rsidRDefault="00487182" w:rsidP="009E290D">
      <w:pPr>
        <w:rPr>
          <w:rFonts w:ascii="Arial" w:hAnsi="Arial" w:cs="Arial"/>
          <w:b/>
        </w:rPr>
      </w:pPr>
    </w:p>
    <w:tbl>
      <w:tblPr>
        <w:tblW w:w="5009" w:type="pct"/>
        <w:tblLayout w:type="fixed"/>
        <w:tblLook w:val="0000" w:firstRow="0" w:lastRow="0" w:firstColumn="0" w:lastColumn="0" w:noHBand="0" w:noVBand="0"/>
      </w:tblPr>
      <w:tblGrid>
        <w:gridCol w:w="4643"/>
        <w:gridCol w:w="1515"/>
        <w:gridCol w:w="1395"/>
        <w:gridCol w:w="1511"/>
        <w:gridCol w:w="1485"/>
      </w:tblGrid>
      <w:tr w:rsidR="00487182" w:rsidTr="007F6C91">
        <w:trPr>
          <w:trHeight w:val="255"/>
        </w:trPr>
        <w:tc>
          <w:tcPr>
            <w:tcW w:w="2201" w:type="pct"/>
            <w:tcBorders>
              <w:top w:val="nil"/>
              <w:left w:val="nil"/>
              <w:bottom w:val="single" w:sz="4" w:space="0" w:color="auto"/>
              <w:right w:val="nil"/>
            </w:tcBorders>
            <w:vAlign w:val="bottom"/>
          </w:tcPr>
          <w:p w:rsidR="00487182" w:rsidRDefault="00487182" w:rsidP="004561B5">
            <w:pPr>
              <w:rPr>
                <w:rFonts w:ascii="Arial" w:hAnsi="Arial" w:cs="Arial"/>
                <w:sz w:val="18"/>
                <w:szCs w:val="18"/>
              </w:rPr>
            </w:pPr>
          </w:p>
          <w:p w:rsidR="00487182" w:rsidRPr="00C83761" w:rsidRDefault="00487182" w:rsidP="004561B5">
            <w:pPr>
              <w:rPr>
                <w:rFonts w:ascii="Arial" w:hAnsi="Arial" w:cs="Arial"/>
                <w:sz w:val="18"/>
                <w:szCs w:val="18"/>
              </w:rPr>
            </w:pPr>
            <w:r w:rsidRPr="00C83761">
              <w:rPr>
                <w:rFonts w:ascii="Arial" w:hAnsi="Arial" w:cs="Arial"/>
                <w:sz w:val="18"/>
                <w:szCs w:val="18"/>
              </w:rPr>
              <w:t>£ millions</w:t>
            </w:r>
          </w:p>
        </w:tc>
        <w:tc>
          <w:tcPr>
            <w:tcW w:w="718" w:type="pct"/>
            <w:tcBorders>
              <w:top w:val="nil"/>
              <w:left w:val="nil"/>
              <w:bottom w:val="single" w:sz="4" w:space="0" w:color="auto"/>
              <w:right w:val="nil"/>
            </w:tcBorders>
            <w:noWrap/>
            <w:vAlign w:val="bottom"/>
          </w:tcPr>
          <w:p w:rsidR="00487182" w:rsidRPr="00B67A7B" w:rsidRDefault="00487182" w:rsidP="004561B5">
            <w:pPr>
              <w:jc w:val="right"/>
              <w:rPr>
                <w:rFonts w:ascii="Arial" w:hAnsi="Arial" w:cs="Arial"/>
                <w:sz w:val="18"/>
                <w:szCs w:val="18"/>
              </w:rPr>
            </w:pPr>
            <w:r>
              <w:rPr>
                <w:rFonts w:ascii="Arial" w:hAnsi="Arial" w:cs="Arial"/>
                <w:sz w:val="18"/>
                <w:szCs w:val="18"/>
              </w:rPr>
              <w:t>Cash flow h</w:t>
            </w:r>
            <w:r w:rsidRPr="002A7D7A">
              <w:rPr>
                <w:rFonts w:ascii="Arial" w:hAnsi="Arial" w:cs="Arial"/>
                <w:sz w:val="18"/>
                <w:szCs w:val="18"/>
              </w:rPr>
              <w:t>edg</w:t>
            </w:r>
            <w:r>
              <w:rPr>
                <w:rFonts w:ascii="Arial" w:hAnsi="Arial" w:cs="Arial"/>
                <w:sz w:val="18"/>
                <w:szCs w:val="18"/>
              </w:rPr>
              <w:t xml:space="preserve">e </w:t>
            </w:r>
            <w:r w:rsidRPr="002A7D7A">
              <w:rPr>
                <w:rFonts w:ascii="Arial" w:hAnsi="Arial" w:cs="Arial"/>
                <w:sz w:val="18"/>
                <w:szCs w:val="18"/>
              </w:rPr>
              <w:t>reserve</w:t>
            </w:r>
          </w:p>
        </w:tc>
        <w:tc>
          <w:tcPr>
            <w:tcW w:w="661" w:type="pct"/>
            <w:tcBorders>
              <w:top w:val="nil"/>
              <w:left w:val="nil"/>
              <w:bottom w:val="single" w:sz="4" w:space="0" w:color="auto"/>
              <w:right w:val="nil"/>
            </w:tcBorders>
            <w:noWrap/>
            <w:vAlign w:val="bottom"/>
          </w:tcPr>
          <w:p w:rsidR="00487182" w:rsidRPr="00B67A7B" w:rsidRDefault="00487182" w:rsidP="004561B5">
            <w:pPr>
              <w:jc w:val="right"/>
              <w:rPr>
                <w:rFonts w:ascii="Arial" w:hAnsi="Arial" w:cs="Arial"/>
                <w:sz w:val="18"/>
                <w:szCs w:val="18"/>
              </w:rPr>
            </w:pPr>
            <w:r w:rsidRPr="002A7D7A">
              <w:rPr>
                <w:rFonts w:ascii="Arial" w:hAnsi="Arial" w:cs="Arial"/>
                <w:sz w:val="18"/>
                <w:szCs w:val="18"/>
              </w:rPr>
              <w:t>Translation reserve</w:t>
            </w:r>
          </w:p>
        </w:tc>
        <w:tc>
          <w:tcPr>
            <w:tcW w:w="716" w:type="pct"/>
            <w:tcBorders>
              <w:top w:val="nil"/>
              <w:left w:val="nil"/>
              <w:bottom w:val="single" w:sz="4" w:space="0" w:color="auto"/>
              <w:right w:val="nil"/>
            </w:tcBorders>
            <w:noWrap/>
            <w:vAlign w:val="bottom"/>
          </w:tcPr>
          <w:p w:rsidR="00487182" w:rsidRDefault="00487182" w:rsidP="004561B5">
            <w:pPr>
              <w:jc w:val="right"/>
              <w:rPr>
                <w:rFonts w:ascii="Arial" w:hAnsi="Arial" w:cs="Arial"/>
                <w:sz w:val="18"/>
                <w:szCs w:val="18"/>
              </w:rPr>
            </w:pPr>
          </w:p>
          <w:p w:rsidR="00487182" w:rsidRPr="00B67A7B" w:rsidRDefault="00487182" w:rsidP="004561B5">
            <w:pPr>
              <w:jc w:val="right"/>
              <w:rPr>
                <w:rFonts w:ascii="Arial" w:hAnsi="Arial" w:cs="Arial"/>
                <w:sz w:val="18"/>
                <w:szCs w:val="18"/>
              </w:rPr>
            </w:pPr>
            <w:r>
              <w:rPr>
                <w:rFonts w:ascii="Arial" w:hAnsi="Arial" w:cs="Arial"/>
                <w:sz w:val="18"/>
                <w:szCs w:val="18"/>
              </w:rPr>
              <w:t xml:space="preserve">  </w:t>
            </w:r>
            <w:r w:rsidRPr="004D4ECA">
              <w:rPr>
                <w:rFonts w:ascii="Arial" w:hAnsi="Arial" w:cs="Arial"/>
                <w:sz w:val="18"/>
                <w:szCs w:val="18"/>
              </w:rPr>
              <w:t>Other</w:t>
            </w:r>
          </w:p>
        </w:tc>
        <w:tc>
          <w:tcPr>
            <w:tcW w:w="704" w:type="pct"/>
            <w:tcBorders>
              <w:top w:val="nil"/>
              <w:left w:val="nil"/>
              <w:bottom w:val="single" w:sz="4" w:space="0" w:color="auto"/>
              <w:right w:val="nil"/>
            </w:tcBorders>
            <w:noWrap/>
            <w:vAlign w:val="bottom"/>
          </w:tcPr>
          <w:p w:rsidR="00487182" w:rsidRDefault="00487182" w:rsidP="004561B5">
            <w:pPr>
              <w:jc w:val="right"/>
              <w:rPr>
                <w:rFonts w:ascii="Arial" w:hAnsi="Arial" w:cs="Arial"/>
                <w:bCs/>
                <w:sz w:val="18"/>
                <w:szCs w:val="18"/>
              </w:rPr>
            </w:pPr>
          </w:p>
          <w:p w:rsidR="00487182" w:rsidRPr="00301F97" w:rsidRDefault="00487182" w:rsidP="004561B5">
            <w:pPr>
              <w:jc w:val="right"/>
              <w:rPr>
                <w:rFonts w:ascii="Arial" w:hAnsi="Arial" w:cs="Arial"/>
                <w:bCs/>
                <w:sz w:val="18"/>
                <w:szCs w:val="18"/>
              </w:rPr>
            </w:pPr>
            <w:r w:rsidRPr="00301F97">
              <w:rPr>
                <w:rFonts w:ascii="Arial" w:hAnsi="Arial" w:cs="Arial"/>
                <w:bCs/>
                <w:sz w:val="18"/>
                <w:szCs w:val="18"/>
              </w:rPr>
              <w:t>Total</w:t>
            </w:r>
          </w:p>
        </w:tc>
      </w:tr>
      <w:tr w:rsidR="00487182" w:rsidTr="007F6C91">
        <w:trPr>
          <w:trHeight w:val="255"/>
        </w:trPr>
        <w:tc>
          <w:tcPr>
            <w:tcW w:w="2201" w:type="pct"/>
            <w:tcBorders>
              <w:top w:val="single" w:sz="4" w:space="0" w:color="auto"/>
              <w:left w:val="nil"/>
              <w:bottom w:val="single" w:sz="4" w:space="0" w:color="auto"/>
              <w:right w:val="nil"/>
            </w:tcBorders>
            <w:vAlign w:val="bottom"/>
          </w:tcPr>
          <w:p w:rsidR="00487182" w:rsidRPr="00B67A7B" w:rsidRDefault="00487182" w:rsidP="00B1441F">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3 February 2013</w:t>
            </w:r>
          </w:p>
        </w:tc>
        <w:tc>
          <w:tcPr>
            <w:tcW w:w="718" w:type="pct"/>
            <w:tcBorders>
              <w:top w:val="single" w:sz="4" w:space="0" w:color="auto"/>
              <w:left w:val="nil"/>
              <w:bottom w:val="single" w:sz="4" w:space="0" w:color="auto"/>
              <w:right w:val="nil"/>
            </w:tcBorders>
            <w:noWrap/>
            <w:vAlign w:val="bottom"/>
          </w:tcPr>
          <w:p w:rsidR="00487182" w:rsidRPr="002000FA" w:rsidRDefault="00487182">
            <w:pPr>
              <w:jc w:val="right"/>
              <w:rPr>
                <w:rFonts w:ascii="Arial" w:hAnsi="Arial" w:cs="Arial"/>
                <w:b/>
                <w:bCs/>
                <w:sz w:val="18"/>
                <w:szCs w:val="18"/>
              </w:rPr>
            </w:pPr>
            <w:r>
              <w:rPr>
                <w:rFonts w:ascii="Arial" w:hAnsi="Arial" w:cs="Arial"/>
                <w:b/>
                <w:bCs/>
                <w:sz w:val="18"/>
                <w:szCs w:val="18"/>
              </w:rPr>
              <w:t>(8)</w:t>
            </w:r>
          </w:p>
        </w:tc>
        <w:tc>
          <w:tcPr>
            <w:tcW w:w="661" w:type="pct"/>
            <w:tcBorders>
              <w:top w:val="single" w:sz="4" w:space="0" w:color="auto"/>
              <w:left w:val="nil"/>
              <w:bottom w:val="single" w:sz="4" w:space="0" w:color="auto"/>
              <w:right w:val="nil"/>
            </w:tcBorders>
            <w:noWrap/>
            <w:vAlign w:val="bottom"/>
          </w:tcPr>
          <w:p w:rsidR="00487182" w:rsidRPr="002000FA" w:rsidRDefault="00487182">
            <w:pPr>
              <w:jc w:val="right"/>
              <w:rPr>
                <w:rFonts w:ascii="Arial" w:hAnsi="Arial" w:cs="Arial"/>
                <w:b/>
                <w:bCs/>
                <w:sz w:val="18"/>
                <w:szCs w:val="18"/>
              </w:rPr>
            </w:pPr>
            <w:r>
              <w:rPr>
                <w:rFonts w:ascii="Arial" w:hAnsi="Arial" w:cs="Arial"/>
                <w:b/>
                <w:bCs/>
                <w:sz w:val="18"/>
                <w:szCs w:val="18"/>
              </w:rPr>
              <w:t>374</w:t>
            </w:r>
          </w:p>
        </w:tc>
        <w:tc>
          <w:tcPr>
            <w:tcW w:w="716" w:type="pct"/>
            <w:tcBorders>
              <w:top w:val="single" w:sz="4" w:space="0" w:color="auto"/>
              <w:left w:val="nil"/>
              <w:bottom w:val="single" w:sz="4" w:space="0" w:color="auto"/>
              <w:right w:val="nil"/>
            </w:tcBorders>
            <w:noWrap/>
            <w:vAlign w:val="bottom"/>
          </w:tcPr>
          <w:p w:rsidR="00487182" w:rsidRPr="002000FA" w:rsidRDefault="00487182">
            <w:pPr>
              <w:jc w:val="right"/>
              <w:rPr>
                <w:rFonts w:ascii="Arial" w:hAnsi="Arial" w:cs="Arial"/>
                <w:b/>
                <w:bCs/>
                <w:sz w:val="18"/>
                <w:szCs w:val="18"/>
              </w:rPr>
            </w:pPr>
            <w:r>
              <w:rPr>
                <w:rFonts w:ascii="Arial" w:hAnsi="Arial" w:cs="Arial"/>
                <w:b/>
                <w:bCs/>
                <w:sz w:val="18"/>
                <w:szCs w:val="18"/>
              </w:rPr>
              <w:t>159</w:t>
            </w:r>
          </w:p>
        </w:tc>
        <w:tc>
          <w:tcPr>
            <w:tcW w:w="704" w:type="pct"/>
            <w:tcBorders>
              <w:top w:val="single" w:sz="4" w:space="0" w:color="auto"/>
              <w:left w:val="nil"/>
              <w:bottom w:val="single" w:sz="4" w:space="0" w:color="auto"/>
              <w:right w:val="nil"/>
            </w:tcBorders>
            <w:noWrap/>
            <w:vAlign w:val="bottom"/>
          </w:tcPr>
          <w:p w:rsidR="00487182" w:rsidRPr="002000FA" w:rsidRDefault="00487182">
            <w:pPr>
              <w:jc w:val="right"/>
              <w:rPr>
                <w:rFonts w:ascii="Arial" w:hAnsi="Arial" w:cs="Arial"/>
                <w:b/>
                <w:bCs/>
                <w:sz w:val="18"/>
                <w:szCs w:val="18"/>
              </w:rPr>
            </w:pPr>
            <w:r>
              <w:rPr>
                <w:rFonts w:ascii="Arial" w:hAnsi="Arial" w:cs="Arial"/>
                <w:b/>
                <w:bCs/>
                <w:sz w:val="18"/>
                <w:szCs w:val="18"/>
              </w:rPr>
              <w:t>525</w:t>
            </w:r>
          </w:p>
        </w:tc>
      </w:tr>
      <w:tr w:rsidR="00487182" w:rsidTr="007F6C91">
        <w:trPr>
          <w:trHeight w:val="240"/>
        </w:trPr>
        <w:tc>
          <w:tcPr>
            <w:tcW w:w="2201" w:type="pct"/>
            <w:tcBorders>
              <w:top w:val="nil"/>
              <w:left w:val="single" w:sz="4" w:space="0" w:color="auto"/>
              <w:bottom w:val="nil"/>
              <w:right w:val="nil"/>
            </w:tcBorders>
            <w:vAlign w:val="bottom"/>
          </w:tcPr>
          <w:p w:rsidR="00487182" w:rsidRDefault="00487182" w:rsidP="004561B5">
            <w:pPr>
              <w:rPr>
                <w:rFonts w:ascii="Arial" w:hAnsi="Arial" w:cs="Arial"/>
                <w:sz w:val="18"/>
                <w:szCs w:val="18"/>
              </w:rPr>
            </w:pPr>
            <w:r w:rsidRPr="002A7D7A">
              <w:rPr>
                <w:rFonts w:ascii="Arial" w:hAnsi="Arial" w:cs="Arial"/>
                <w:sz w:val="18"/>
                <w:szCs w:val="18"/>
              </w:rPr>
              <w:t>Currency translation differences</w:t>
            </w:r>
          </w:p>
          <w:p w:rsidR="00487182" w:rsidRPr="00B67A7B" w:rsidRDefault="00487182" w:rsidP="004561B5">
            <w:pPr>
              <w:ind w:firstLine="220"/>
              <w:rPr>
                <w:rFonts w:ascii="Arial" w:hAnsi="Arial" w:cs="Arial"/>
                <w:sz w:val="18"/>
                <w:szCs w:val="18"/>
              </w:rPr>
            </w:pPr>
            <w:r>
              <w:rPr>
                <w:rFonts w:ascii="Arial" w:hAnsi="Arial" w:cs="Arial"/>
                <w:sz w:val="18"/>
                <w:szCs w:val="18"/>
              </w:rPr>
              <w:t>Group</w:t>
            </w:r>
          </w:p>
        </w:tc>
        <w:tc>
          <w:tcPr>
            <w:tcW w:w="718"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661"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(23)</w:t>
            </w:r>
          </w:p>
        </w:tc>
        <w:tc>
          <w:tcPr>
            <w:tcW w:w="716"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(23)</w:t>
            </w:r>
          </w:p>
        </w:tc>
      </w:tr>
      <w:tr w:rsidR="00487182" w:rsidTr="007F6C91">
        <w:trPr>
          <w:trHeight w:val="240"/>
        </w:trPr>
        <w:tc>
          <w:tcPr>
            <w:tcW w:w="2201" w:type="pct"/>
            <w:tcBorders>
              <w:top w:val="nil"/>
              <w:left w:val="single" w:sz="4" w:space="0" w:color="auto"/>
              <w:bottom w:val="nil"/>
              <w:right w:val="nil"/>
            </w:tcBorders>
            <w:vAlign w:val="bottom"/>
          </w:tcPr>
          <w:p w:rsidR="00487182" w:rsidRPr="002A7D7A" w:rsidRDefault="00487182" w:rsidP="004561B5">
            <w:pPr>
              <w:ind w:firstLine="220"/>
              <w:rPr>
                <w:rFonts w:ascii="Arial" w:hAnsi="Arial" w:cs="Arial"/>
                <w:sz w:val="18"/>
                <w:szCs w:val="18"/>
              </w:rPr>
            </w:pPr>
            <w:r>
              <w:rPr>
                <w:rFonts w:ascii="Arial" w:hAnsi="Arial" w:cs="Arial"/>
                <w:sz w:val="18"/>
                <w:szCs w:val="18"/>
              </w:rPr>
              <w:t>Joint ventures and associates</w:t>
            </w:r>
          </w:p>
        </w:tc>
        <w:tc>
          <w:tcPr>
            <w:tcW w:w="718"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661"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w:t>
            </w:r>
          </w:p>
        </w:tc>
        <w:tc>
          <w:tcPr>
            <w:tcW w:w="716"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w:t>
            </w:r>
          </w:p>
        </w:tc>
      </w:tr>
      <w:tr w:rsidR="00487182" w:rsidTr="007F6C91">
        <w:trPr>
          <w:trHeight w:val="240"/>
        </w:trPr>
        <w:tc>
          <w:tcPr>
            <w:tcW w:w="2201" w:type="pct"/>
            <w:tcBorders>
              <w:top w:val="nil"/>
              <w:left w:val="single" w:sz="4" w:space="0" w:color="auto"/>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Cash flow hedges</w:t>
            </w:r>
          </w:p>
          <w:p w:rsidR="00487182" w:rsidRPr="00B67A7B" w:rsidRDefault="00487182" w:rsidP="004561B5">
            <w:pPr>
              <w:ind w:firstLine="220"/>
              <w:rPr>
                <w:rFonts w:ascii="Arial" w:hAnsi="Arial" w:cs="Arial"/>
                <w:sz w:val="18"/>
                <w:szCs w:val="18"/>
              </w:rPr>
            </w:pPr>
            <w:r>
              <w:rPr>
                <w:rFonts w:ascii="Arial" w:hAnsi="Arial" w:cs="Arial"/>
                <w:sz w:val="18"/>
                <w:szCs w:val="18"/>
              </w:rPr>
              <w:t>Fair value gains</w:t>
            </w:r>
          </w:p>
        </w:tc>
        <w:tc>
          <w:tcPr>
            <w:tcW w:w="718"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13</w:t>
            </w:r>
          </w:p>
        </w:tc>
        <w:tc>
          <w:tcPr>
            <w:tcW w:w="661"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16" w:type="pct"/>
            <w:tcBorders>
              <w:top w:val="nil"/>
              <w:left w:val="nil"/>
              <w:bottom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04" w:type="pct"/>
            <w:tcBorders>
              <w:top w:val="nil"/>
              <w:left w:val="nil"/>
              <w:bottom w:val="nil"/>
              <w:right w:val="single" w:sz="4" w:space="0" w:color="auto"/>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13</w:t>
            </w:r>
          </w:p>
        </w:tc>
      </w:tr>
      <w:tr w:rsidR="00487182" w:rsidTr="007F6C91">
        <w:trPr>
          <w:trHeight w:val="240"/>
        </w:trPr>
        <w:tc>
          <w:tcPr>
            <w:tcW w:w="2201" w:type="pct"/>
            <w:tcBorders>
              <w:top w:val="nil"/>
              <w:left w:val="single" w:sz="4" w:space="0" w:color="auto"/>
              <w:right w:val="nil"/>
            </w:tcBorders>
            <w:vAlign w:val="bottom"/>
          </w:tcPr>
          <w:p w:rsidR="00487182" w:rsidRDefault="00487182" w:rsidP="004561B5">
            <w:pPr>
              <w:ind w:firstLine="220"/>
              <w:rPr>
                <w:rFonts w:ascii="Arial" w:hAnsi="Arial" w:cs="Arial"/>
                <w:sz w:val="18"/>
                <w:szCs w:val="18"/>
              </w:rPr>
            </w:pPr>
            <w:r>
              <w:rPr>
                <w:rFonts w:ascii="Arial" w:hAnsi="Arial" w:cs="Arial"/>
                <w:sz w:val="18"/>
                <w:szCs w:val="18"/>
              </w:rPr>
              <w:t>Gains transferred to inventories</w:t>
            </w:r>
          </w:p>
        </w:tc>
        <w:tc>
          <w:tcPr>
            <w:tcW w:w="718" w:type="pct"/>
            <w:tcBorders>
              <w:top w:val="nil"/>
              <w:left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w:t>
            </w:r>
          </w:p>
        </w:tc>
        <w:tc>
          <w:tcPr>
            <w:tcW w:w="661" w:type="pct"/>
            <w:tcBorders>
              <w:top w:val="nil"/>
              <w:left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16" w:type="pct"/>
            <w:tcBorders>
              <w:top w:val="nil"/>
              <w:left w:val="nil"/>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04" w:type="pct"/>
            <w:tcBorders>
              <w:top w:val="nil"/>
              <w:left w:val="nil"/>
              <w:right w:val="single" w:sz="4" w:space="0" w:color="auto"/>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w:t>
            </w:r>
          </w:p>
        </w:tc>
      </w:tr>
      <w:tr w:rsidR="00487182" w:rsidTr="007F6C91">
        <w:trPr>
          <w:trHeight w:val="240"/>
        </w:trPr>
        <w:tc>
          <w:tcPr>
            <w:tcW w:w="2201" w:type="pct"/>
            <w:tcBorders>
              <w:left w:val="single" w:sz="4" w:space="0" w:color="auto"/>
              <w:bottom w:val="single" w:sz="4" w:space="0" w:color="auto"/>
              <w:right w:val="nil"/>
            </w:tcBorders>
            <w:vAlign w:val="bottom"/>
          </w:tcPr>
          <w:p w:rsidR="00487182" w:rsidRPr="00B67A7B" w:rsidRDefault="00487182" w:rsidP="00681C46">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left w:val="nil"/>
              <w:bottom w:val="single" w:sz="4"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(4)</w:t>
            </w:r>
          </w:p>
        </w:tc>
        <w:tc>
          <w:tcPr>
            <w:tcW w:w="661" w:type="pct"/>
            <w:tcBorders>
              <w:left w:val="nil"/>
              <w:bottom w:val="single" w:sz="4"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2</w:t>
            </w:r>
          </w:p>
        </w:tc>
        <w:tc>
          <w:tcPr>
            <w:tcW w:w="716" w:type="pct"/>
            <w:tcBorders>
              <w:left w:val="nil"/>
              <w:bottom w:val="single" w:sz="4"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04" w:type="pct"/>
            <w:tcBorders>
              <w:left w:val="nil"/>
              <w:bottom w:val="single" w:sz="4" w:space="0" w:color="auto"/>
              <w:right w:val="single" w:sz="4" w:space="0" w:color="auto"/>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(2)</w:t>
            </w:r>
          </w:p>
        </w:tc>
      </w:tr>
      <w:tr w:rsidR="00487182" w:rsidTr="007F6C91">
        <w:trPr>
          <w:trHeight w:val="240"/>
        </w:trPr>
        <w:tc>
          <w:tcPr>
            <w:tcW w:w="2201" w:type="pct"/>
            <w:tcBorders>
              <w:top w:val="single" w:sz="4" w:space="0" w:color="auto"/>
              <w:bottom w:val="single" w:sz="4" w:space="0" w:color="auto"/>
              <w:right w:val="nil"/>
            </w:tcBorders>
            <w:vAlign w:val="bottom"/>
          </w:tcPr>
          <w:p w:rsidR="00487182" w:rsidRPr="00B67A7B" w:rsidRDefault="00487182" w:rsidP="004561B5">
            <w:pPr>
              <w:rPr>
                <w:rFonts w:ascii="Arial" w:hAnsi="Arial" w:cs="Arial"/>
                <w:sz w:val="18"/>
                <w:szCs w:val="18"/>
              </w:rPr>
            </w:pPr>
            <w:r>
              <w:rPr>
                <w:rFonts w:ascii="Arial" w:hAnsi="Arial" w:cs="Arial"/>
                <w:b/>
                <w:bCs/>
                <w:sz w:val="18"/>
                <w:szCs w:val="18"/>
              </w:rPr>
              <w:t>Other comprehensive income for the period</w:t>
            </w:r>
          </w:p>
        </w:tc>
        <w:tc>
          <w:tcPr>
            <w:tcW w:w="718" w:type="pct"/>
            <w:tcBorders>
              <w:top w:val="single" w:sz="4" w:space="0" w:color="auto"/>
              <w:left w:val="nil"/>
              <w:bottom w:val="single" w:sz="4"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8</w:t>
            </w:r>
          </w:p>
        </w:tc>
        <w:tc>
          <w:tcPr>
            <w:tcW w:w="661" w:type="pct"/>
            <w:tcBorders>
              <w:top w:val="single" w:sz="4" w:space="0" w:color="auto"/>
              <w:left w:val="nil"/>
              <w:bottom w:val="single" w:sz="4"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(22)</w:t>
            </w:r>
          </w:p>
        </w:tc>
        <w:tc>
          <w:tcPr>
            <w:tcW w:w="716" w:type="pct"/>
            <w:tcBorders>
              <w:top w:val="single" w:sz="4" w:space="0" w:color="auto"/>
              <w:left w:val="nil"/>
              <w:bottom w:val="single" w:sz="4"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704" w:type="pct"/>
            <w:tcBorders>
              <w:top w:val="single" w:sz="4" w:space="0" w:color="auto"/>
              <w:left w:val="nil"/>
              <w:bottom w:val="single" w:sz="4" w:space="0" w:color="auto"/>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(14)</w:t>
            </w:r>
          </w:p>
        </w:tc>
      </w:tr>
      <w:tr w:rsidR="00487182" w:rsidTr="007F6C91">
        <w:trPr>
          <w:trHeight w:val="255"/>
        </w:trPr>
        <w:tc>
          <w:tcPr>
            <w:tcW w:w="2201" w:type="pct"/>
            <w:tcBorders>
              <w:top w:val="single" w:sz="4" w:space="0" w:color="auto"/>
              <w:left w:val="nil"/>
              <w:bottom w:val="single" w:sz="12" w:space="0" w:color="auto"/>
              <w:right w:val="nil"/>
            </w:tcBorders>
            <w:vAlign w:val="bottom"/>
          </w:tcPr>
          <w:p w:rsidR="00487182" w:rsidRPr="00B67A7B" w:rsidRDefault="00487182">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3 August 2013</w:t>
            </w:r>
          </w:p>
        </w:tc>
        <w:tc>
          <w:tcPr>
            <w:tcW w:w="718" w:type="pct"/>
            <w:tcBorders>
              <w:top w:val="single" w:sz="4" w:space="0" w:color="auto"/>
              <w:left w:val="nil"/>
              <w:bottom w:val="single" w:sz="12"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w:t>
            </w:r>
          </w:p>
        </w:tc>
        <w:tc>
          <w:tcPr>
            <w:tcW w:w="661" w:type="pct"/>
            <w:tcBorders>
              <w:top w:val="single" w:sz="4" w:space="0" w:color="auto"/>
              <w:left w:val="nil"/>
              <w:bottom w:val="single" w:sz="12"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352</w:t>
            </w:r>
          </w:p>
        </w:tc>
        <w:tc>
          <w:tcPr>
            <w:tcW w:w="716" w:type="pct"/>
            <w:tcBorders>
              <w:top w:val="single" w:sz="4" w:space="0" w:color="auto"/>
              <w:left w:val="nil"/>
              <w:bottom w:val="single" w:sz="12"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159</w:t>
            </w:r>
          </w:p>
        </w:tc>
        <w:tc>
          <w:tcPr>
            <w:tcW w:w="704" w:type="pct"/>
            <w:tcBorders>
              <w:top w:val="single" w:sz="4" w:space="0" w:color="auto"/>
              <w:left w:val="nil"/>
              <w:bottom w:val="single" w:sz="12" w:space="0" w:color="auto"/>
              <w:right w:val="nil"/>
            </w:tcBorders>
            <w:noWrap/>
            <w:vAlign w:val="bottom"/>
          </w:tcPr>
          <w:p w:rsidR="00487182" w:rsidRPr="00504FEA" w:rsidRDefault="00487182">
            <w:pPr>
              <w:jc w:val="right"/>
              <w:rPr>
                <w:rFonts w:ascii="Arial" w:hAnsi="Arial" w:cs="Arial"/>
                <w:b/>
                <w:bCs/>
                <w:sz w:val="18"/>
                <w:szCs w:val="18"/>
              </w:rPr>
            </w:pPr>
            <w:r>
              <w:rPr>
                <w:rFonts w:ascii="Arial" w:hAnsi="Arial" w:cs="Arial"/>
                <w:b/>
                <w:bCs/>
                <w:sz w:val="18"/>
                <w:szCs w:val="18"/>
              </w:rPr>
              <w:t>511</w:t>
            </w:r>
          </w:p>
        </w:tc>
      </w:tr>
      <w:tr w:rsidR="00487182" w:rsidTr="007F6C91">
        <w:trPr>
          <w:trHeight w:val="225"/>
        </w:trPr>
        <w:tc>
          <w:tcPr>
            <w:tcW w:w="2201" w:type="pct"/>
            <w:tcBorders>
              <w:top w:val="single" w:sz="12" w:space="0" w:color="auto"/>
              <w:left w:val="nil"/>
              <w:right w:val="nil"/>
            </w:tcBorders>
            <w:noWrap/>
            <w:vAlign w:val="bottom"/>
          </w:tcPr>
          <w:p w:rsidR="00487182" w:rsidRPr="00B67A7B" w:rsidRDefault="00487182" w:rsidP="004561B5">
            <w:pPr>
              <w:rPr>
                <w:rFonts w:ascii="Arial" w:hAnsi="Arial" w:cs="Arial"/>
                <w:sz w:val="16"/>
                <w:szCs w:val="16"/>
              </w:rPr>
            </w:pPr>
          </w:p>
        </w:tc>
        <w:tc>
          <w:tcPr>
            <w:tcW w:w="718"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661"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716"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c>
          <w:tcPr>
            <w:tcW w:w="704" w:type="pct"/>
            <w:tcBorders>
              <w:top w:val="single" w:sz="12" w:space="0" w:color="auto"/>
              <w:left w:val="nil"/>
              <w:right w:val="nil"/>
            </w:tcBorders>
            <w:noWrap/>
            <w:vAlign w:val="bottom"/>
          </w:tcPr>
          <w:p w:rsidR="00487182" w:rsidRPr="00B67A7B" w:rsidRDefault="00487182" w:rsidP="004561B5">
            <w:pPr>
              <w:jc w:val="right"/>
              <w:rPr>
                <w:rFonts w:ascii="Arial" w:hAnsi="Arial" w:cs="Arial"/>
                <w:sz w:val="16"/>
                <w:szCs w:val="16"/>
              </w:rPr>
            </w:pPr>
          </w:p>
        </w:tc>
      </w:tr>
      <w:tr w:rsidR="00487182" w:rsidRPr="00396714" w:rsidTr="007F6C91">
        <w:trPr>
          <w:trHeight w:val="225"/>
        </w:trPr>
        <w:tc>
          <w:tcPr>
            <w:tcW w:w="2201" w:type="pct"/>
            <w:tcBorders>
              <w:left w:val="nil"/>
              <w:bottom w:val="single" w:sz="4" w:space="0" w:color="auto"/>
              <w:right w:val="nil"/>
            </w:tcBorders>
            <w:noWrap/>
            <w:vAlign w:val="bottom"/>
          </w:tcPr>
          <w:p w:rsidR="00487182" w:rsidRPr="00B67A7B" w:rsidRDefault="00487182">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29 January 2012</w:t>
            </w:r>
          </w:p>
        </w:tc>
        <w:tc>
          <w:tcPr>
            <w:tcW w:w="718"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7</w:t>
            </w:r>
          </w:p>
        </w:tc>
        <w:tc>
          <w:tcPr>
            <w:tcW w:w="661"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247</w:t>
            </w:r>
          </w:p>
        </w:tc>
        <w:tc>
          <w:tcPr>
            <w:tcW w:w="716"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159</w:t>
            </w:r>
          </w:p>
        </w:tc>
        <w:tc>
          <w:tcPr>
            <w:tcW w:w="704"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413</w:t>
            </w:r>
          </w:p>
        </w:tc>
      </w:tr>
      <w:tr w:rsidR="00487182" w:rsidRPr="00396714" w:rsidTr="007F6C91">
        <w:trPr>
          <w:trHeight w:val="225"/>
        </w:trPr>
        <w:tc>
          <w:tcPr>
            <w:tcW w:w="2201" w:type="pct"/>
            <w:tcBorders>
              <w:top w:val="single" w:sz="4" w:space="0" w:color="auto"/>
              <w:left w:val="single" w:sz="4" w:space="0" w:color="auto"/>
              <w:bottom w:val="nil"/>
              <w:right w:val="nil"/>
            </w:tcBorders>
            <w:noWrap/>
            <w:vAlign w:val="bottom"/>
          </w:tcPr>
          <w:p w:rsidR="00487182" w:rsidRDefault="00487182" w:rsidP="00417423">
            <w:pPr>
              <w:rPr>
                <w:rFonts w:ascii="Arial" w:hAnsi="Arial" w:cs="Arial"/>
                <w:sz w:val="18"/>
                <w:szCs w:val="18"/>
              </w:rPr>
            </w:pPr>
            <w:r w:rsidRPr="002A7D7A">
              <w:rPr>
                <w:rFonts w:ascii="Arial" w:hAnsi="Arial" w:cs="Arial"/>
                <w:sz w:val="18"/>
                <w:szCs w:val="18"/>
              </w:rPr>
              <w:t>Currency translation differences</w:t>
            </w:r>
          </w:p>
          <w:p w:rsidR="00487182" w:rsidRPr="00B67A7B" w:rsidRDefault="00487182" w:rsidP="00417423">
            <w:pPr>
              <w:ind w:firstLine="220"/>
              <w:rPr>
                <w:rFonts w:ascii="Arial" w:hAnsi="Arial" w:cs="Arial"/>
                <w:sz w:val="18"/>
                <w:szCs w:val="18"/>
              </w:rPr>
            </w:pPr>
            <w:r>
              <w:rPr>
                <w:rFonts w:ascii="Arial" w:hAnsi="Arial" w:cs="Arial"/>
                <w:sz w:val="18"/>
                <w:szCs w:val="18"/>
              </w:rPr>
              <w:t>Group</w:t>
            </w:r>
          </w:p>
        </w:tc>
        <w:tc>
          <w:tcPr>
            <w:tcW w:w="718" w:type="pct"/>
            <w:tcBorders>
              <w:top w:val="single" w:sz="4" w:space="0" w:color="auto"/>
              <w:left w:val="nil"/>
              <w:bottom w:val="nil"/>
              <w:right w:val="nil"/>
            </w:tcBorders>
            <w:noWrap/>
            <w:vAlign w:val="bottom"/>
          </w:tcPr>
          <w:p w:rsidR="00487182" w:rsidRPr="00CE437E" w:rsidDel="004B1154" w:rsidRDefault="00487182" w:rsidP="00417423">
            <w:pPr>
              <w:jc w:val="right"/>
              <w:rPr>
                <w:rFonts w:ascii="Arial" w:hAnsi="Arial" w:cs="Arial"/>
                <w:sz w:val="18"/>
                <w:szCs w:val="18"/>
              </w:rPr>
            </w:pPr>
            <w:r w:rsidRPr="009630B6">
              <w:rPr>
                <w:rFonts w:ascii="Arial" w:hAnsi="Arial" w:cs="Arial"/>
                <w:bCs/>
                <w:sz w:val="18"/>
                <w:szCs w:val="18"/>
              </w:rPr>
              <w:t>-</w:t>
            </w:r>
          </w:p>
        </w:tc>
        <w:tc>
          <w:tcPr>
            <w:tcW w:w="661" w:type="pct"/>
            <w:tcBorders>
              <w:top w:val="single" w:sz="4" w:space="0" w:color="auto"/>
              <w:left w:val="nil"/>
              <w:bottom w:val="nil"/>
              <w:right w:val="nil"/>
            </w:tcBorders>
            <w:noWrap/>
            <w:vAlign w:val="bottom"/>
          </w:tcPr>
          <w:p w:rsidR="00487182" w:rsidRPr="00CE437E" w:rsidDel="004B1154" w:rsidRDefault="00487182" w:rsidP="00417423">
            <w:pPr>
              <w:jc w:val="right"/>
              <w:rPr>
                <w:rFonts w:ascii="Arial" w:hAnsi="Arial" w:cs="Arial"/>
                <w:sz w:val="18"/>
                <w:szCs w:val="18"/>
              </w:rPr>
            </w:pPr>
            <w:r w:rsidRPr="009630B6">
              <w:rPr>
                <w:rFonts w:ascii="Arial" w:hAnsi="Arial" w:cs="Arial"/>
                <w:bCs/>
                <w:sz w:val="18"/>
                <w:szCs w:val="18"/>
              </w:rPr>
              <w:t>(143)</w:t>
            </w:r>
          </w:p>
        </w:tc>
        <w:tc>
          <w:tcPr>
            <w:tcW w:w="716" w:type="pct"/>
            <w:tcBorders>
              <w:top w:val="single" w:sz="4" w:space="0" w:color="auto"/>
              <w:left w:val="nil"/>
              <w:bottom w:val="nil"/>
              <w:right w:val="nil"/>
            </w:tcBorders>
            <w:noWrap/>
            <w:vAlign w:val="bottom"/>
          </w:tcPr>
          <w:p w:rsidR="00487182" w:rsidRPr="00CE437E" w:rsidDel="004B1154" w:rsidRDefault="00487182" w:rsidP="00417423">
            <w:pPr>
              <w:jc w:val="right"/>
              <w:rPr>
                <w:rFonts w:ascii="Arial" w:hAnsi="Arial" w:cs="Arial"/>
                <w:sz w:val="18"/>
                <w:szCs w:val="18"/>
              </w:rPr>
            </w:pPr>
            <w:r w:rsidRPr="009630B6">
              <w:rPr>
                <w:rFonts w:ascii="Arial" w:hAnsi="Arial" w:cs="Arial"/>
                <w:bCs/>
                <w:sz w:val="18"/>
                <w:szCs w:val="18"/>
              </w:rPr>
              <w:t>-</w:t>
            </w:r>
          </w:p>
        </w:tc>
        <w:tc>
          <w:tcPr>
            <w:tcW w:w="704" w:type="pct"/>
            <w:tcBorders>
              <w:top w:val="single" w:sz="4" w:space="0" w:color="auto"/>
              <w:left w:val="nil"/>
              <w:bottom w:val="nil"/>
              <w:right w:val="single" w:sz="4" w:space="0" w:color="auto"/>
            </w:tcBorders>
            <w:noWrap/>
            <w:vAlign w:val="bottom"/>
          </w:tcPr>
          <w:p w:rsidR="00487182" w:rsidRPr="00CE437E" w:rsidDel="004B1154" w:rsidRDefault="00487182" w:rsidP="00417423">
            <w:pPr>
              <w:jc w:val="right"/>
              <w:rPr>
                <w:rFonts w:ascii="Arial" w:hAnsi="Arial" w:cs="Arial"/>
                <w:sz w:val="18"/>
                <w:szCs w:val="18"/>
              </w:rPr>
            </w:pPr>
            <w:r w:rsidRPr="009630B6">
              <w:rPr>
                <w:rFonts w:ascii="Arial" w:hAnsi="Arial" w:cs="Arial"/>
                <w:bCs/>
                <w:sz w:val="18"/>
                <w:szCs w:val="18"/>
              </w:rPr>
              <w:t>(143)</w:t>
            </w:r>
          </w:p>
        </w:tc>
      </w:tr>
      <w:tr w:rsidR="00487182" w:rsidRPr="00396714" w:rsidTr="007F6C91">
        <w:trPr>
          <w:trHeight w:val="225"/>
        </w:trPr>
        <w:tc>
          <w:tcPr>
            <w:tcW w:w="2201" w:type="pct"/>
            <w:tcBorders>
              <w:top w:val="nil"/>
              <w:left w:val="single" w:sz="4" w:space="0" w:color="auto"/>
              <w:bottom w:val="nil"/>
              <w:right w:val="nil"/>
            </w:tcBorders>
            <w:noWrap/>
            <w:vAlign w:val="bottom"/>
          </w:tcPr>
          <w:p w:rsidR="00487182" w:rsidRPr="002A7D7A" w:rsidRDefault="00487182" w:rsidP="00417423">
            <w:pPr>
              <w:ind w:firstLine="220"/>
              <w:rPr>
                <w:rFonts w:ascii="Arial" w:hAnsi="Arial" w:cs="Arial"/>
                <w:sz w:val="18"/>
                <w:szCs w:val="18"/>
              </w:rPr>
            </w:pPr>
            <w:r>
              <w:rPr>
                <w:rFonts w:ascii="Arial" w:hAnsi="Arial" w:cs="Arial"/>
                <w:sz w:val="18"/>
                <w:szCs w:val="18"/>
              </w:rPr>
              <w:t>Joint ventures and associates</w:t>
            </w:r>
          </w:p>
        </w:tc>
        <w:tc>
          <w:tcPr>
            <w:tcW w:w="718"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661"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(12)</w:t>
            </w:r>
          </w:p>
        </w:tc>
        <w:tc>
          <w:tcPr>
            <w:tcW w:w="716"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bottom w:val="nil"/>
              <w:right w:val="single" w:sz="4" w:space="0" w:color="auto"/>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(12)</w:t>
            </w:r>
          </w:p>
        </w:tc>
      </w:tr>
      <w:tr w:rsidR="00487182" w:rsidRPr="00396714" w:rsidTr="007F6C91">
        <w:trPr>
          <w:trHeight w:val="225"/>
        </w:trPr>
        <w:tc>
          <w:tcPr>
            <w:tcW w:w="2201" w:type="pct"/>
            <w:tcBorders>
              <w:top w:val="nil"/>
              <w:left w:val="single" w:sz="4" w:space="0" w:color="auto"/>
              <w:bottom w:val="nil"/>
              <w:right w:val="nil"/>
            </w:tcBorders>
            <w:noWrap/>
            <w:vAlign w:val="bottom"/>
          </w:tcPr>
          <w:p w:rsidR="00487182" w:rsidRDefault="00487182" w:rsidP="00417423">
            <w:pPr>
              <w:rPr>
                <w:rFonts w:ascii="Arial" w:hAnsi="Arial" w:cs="Arial"/>
                <w:sz w:val="18"/>
                <w:szCs w:val="18"/>
              </w:rPr>
            </w:pPr>
            <w:r>
              <w:rPr>
                <w:rFonts w:ascii="Arial" w:hAnsi="Arial" w:cs="Arial"/>
                <w:sz w:val="18"/>
                <w:szCs w:val="18"/>
              </w:rPr>
              <w:t>Cash flow hedges</w:t>
            </w:r>
          </w:p>
          <w:p w:rsidR="00487182" w:rsidRPr="00B67A7B" w:rsidRDefault="00487182" w:rsidP="00495BEF">
            <w:pPr>
              <w:ind w:firstLine="220"/>
              <w:rPr>
                <w:rFonts w:ascii="Arial" w:hAnsi="Arial" w:cs="Arial"/>
                <w:sz w:val="18"/>
                <w:szCs w:val="18"/>
              </w:rPr>
            </w:pPr>
            <w:r>
              <w:rPr>
                <w:rFonts w:ascii="Arial" w:hAnsi="Arial" w:cs="Arial"/>
                <w:sz w:val="18"/>
                <w:szCs w:val="18"/>
              </w:rPr>
              <w:t>Fair value gains</w:t>
            </w:r>
          </w:p>
        </w:tc>
        <w:tc>
          <w:tcPr>
            <w:tcW w:w="718"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10</w:t>
            </w:r>
          </w:p>
        </w:tc>
        <w:tc>
          <w:tcPr>
            <w:tcW w:w="661"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716"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bottom w:val="nil"/>
              <w:right w:val="single" w:sz="4" w:space="0" w:color="auto"/>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10</w:t>
            </w:r>
          </w:p>
        </w:tc>
      </w:tr>
      <w:tr w:rsidR="00487182" w:rsidRPr="00396714" w:rsidTr="007F6C91">
        <w:trPr>
          <w:trHeight w:val="225"/>
        </w:trPr>
        <w:tc>
          <w:tcPr>
            <w:tcW w:w="2201" w:type="pct"/>
            <w:tcBorders>
              <w:top w:val="nil"/>
              <w:left w:val="single" w:sz="4" w:space="0" w:color="auto"/>
              <w:right w:val="nil"/>
            </w:tcBorders>
            <w:noWrap/>
            <w:vAlign w:val="bottom"/>
          </w:tcPr>
          <w:p w:rsidR="00487182" w:rsidRDefault="00487182" w:rsidP="00417423">
            <w:pPr>
              <w:ind w:firstLine="220"/>
              <w:rPr>
                <w:rFonts w:ascii="Arial" w:hAnsi="Arial" w:cs="Arial"/>
                <w:sz w:val="18"/>
                <w:szCs w:val="18"/>
              </w:rPr>
            </w:pPr>
            <w:r>
              <w:rPr>
                <w:rFonts w:ascii="Arial" w:hAnsi="Arial" w:cs="Arial"/>
                <w:sz w:val="18"/>
                <w:szCs w:val="18"/>
              </w:rPr>
              <w:t>Gains transferred to inventories</w:t>
            </w:r>
          </w:p>
        </w:tc>
        <w:tc>
          <w:tcPr>
            <w:tcW w:w="718" w:type="pct"/>
            <w:tcBorders>
              <w:top w:val="nil"/>
              <w:left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(8)</w:t>
            </w:r>
          </w:p>
        </w:tc>
        <w:tc>
          <w:tcPr>
            <w:tcW w:w="661" w:type="pct"/>
            <w:tcBorders>
              <w:top w:val="nil"/>
              <w:left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716" w:type="pct"/>
            <w:tcBorders>
              <w:top w:val="nil"/>
              <w:left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right w:val="single" w:sz="4" w:space="0" w:color="auto"/>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(8)</w:t>
            </w:r>
          </w:p>
        </w:tc>
      </w:tr>
      <w:tr w:rsidR="00487182" w:rsidRPr="00396714" w:rsidTr="007F6C91">
        <w:trPr>
          <w:trHeight w:val="225"/>
        </w:trPr>
        <w:tc>
          <w:tcPr>
            <w:tcW w:w="2201" w:type="pct"/>
            <w:tcBorders>
              <w:left w:val="single" w:sz="4" w:space="0" w:color="auto"/>
              <w:bottom w:val="single" w:sz="4" w:space="0" w:color="auto"/>
              <w:right w:val="nil"/>
            </w:tcBorders>
            <w:noWrap/>
            <w:vAlign w:val="bottom"/>
          </w:tcPr>
          <w:p w:rsidR="00487182" w:rsidRPr="00B67A7B" w:rsidRDefault="00487182" w:rsidP="00417423">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(1)</w:t>
            </w:r>
          </w:p>
        </w:tc>
        <w:tc>
          <w:tcPr>
            <w:tcW w:w="661"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3</w:t>
            </w:r>
          </w:p>
        </w:tc>
        <w:tc>
          <w:tcPr>
            <w:tcW w:w="716" w:type="pct"/>
            <w:tcBorders>
              <w:left w:val="nil"/>
              <w:bottom w:val="single" w:sz="4"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w:t>
            </w:r>
          </w:p>
        </w:tc>
        <w:tc>
          <w:tcPr>
            <w:tcW w:w="704" w:type="pct"/>
            <w:tcBorders>
              <w:left w:val="nil"/>
              <w:bottom w:val="single" w:sz="4" w:space="0" w:color="auto"/>
              <w:right w:val="single" w:sz="4" w:space="0" w:color="auto"/>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2</w:t>
            </w:r>
          </w:p>
        </w:tc>
      </w:tr>
      <w:tr w:rsidR="00487182" w:rsidRPr="00396714" w:rsidTr="007F6C91">
        <w:trPr>
          <w:trHeight w:val="225"/>
        </w:trPr>
        <w:tc>
          <w:tcPr>
            <w:tcW w:w="2201" w:type="pct"/>
            <w:tcBorders>
              <w:top w:val="single" w:sz="4" w:space="0" w:color="auto"/>
              <w:bottom w:val="single" w:sz="2" w:space="0" w:color="auto"/>
              <w:right w:val="nil"/>
            </w:tcBorders>
            <w:noWrap/>
            <w:vAlign w:val="bottom"/>
          </w:tcPr>
          <w:p w:rsidR="00487182" w:rsidRPr="00B67A7B" w:rsidRDefault="00487182" w:rsidP="00417423">
            <w:pPr>
              <w:rPr>
                <w:rFonts w:ascii="Arial" w:hAnsi="Arial" w:cs="Arial"/>
                <w:sz w:val="18"/>
                <w:szCs w:val="18"/>
              </w:rPr>
            </w:pPr>
            <w:r>
              <w:rPr>
                <w:rFonts w:ascii="Arial" w:hAnsi="Arial" w:cs="Arial"/>
                <w:b/>
                <w:bCs/>
                <w:sz w:val="18"/>
                <w:szCs w:val="18"/>
              </w:rPr>
              <w:t>Other comprehensive income for the period</w:t>
            </w:r>
          </w:p>
        </w:tc>
        <w:tc>
          <w:tcPr>
            <w:tcW w:w="718" w:type="pct"/>
            <w:tcBorders>
              <w:top w:val="single" w:sz="4" w:space="0" w:color="auto"/>
              <w:left w:val="nil"/>
              <w:bottom w:val="single" w:sz="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1</w:t>
            </w:r>
          </w:p>
        </w:tc>
        <w:tc>
          <w:tcPr>
            <w:tcW w:w="661" w:type="pct"/>
            <w:tcBorders>
              <w:top w:val="single" w:sz="4" w:space="0" w:color="auto"/>
              <w:left w:val="nil"/>
              <w:bottom w:val="single" w:sz="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(152)</w:t>
            </w:r>
          </w:p>
        </w:tc>
        <w:tc>
          <w:tcPr>
            <w:tcW w:w="716" w:type="pct"/>
            <w:tcBorders>
              <w:top w:val="single" w:sz="4" w:space="0" w:color="auto"/>
              <w:left w:val="nil"/>
              <w:bottom w:val="single" w:sz="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w:t>
            </w:r>
          </w:p>
        </w:tc>
        <w:tc>
          <w:tcPr>
            <w:tcW w:w="704" w:type="pct"/>
            <w:tcBorders>
              <w:top w:val="single" w:sz="4" w:space="0" w:color="auto"/>
              <w:left w:val="nil"/>
              <w:bottom w:val="single" w:sz="2" w:space="0" w:color="auto"/>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(151)</w:t>
            </w:r>
          </w:p>
        </w:tc>
      </w:tr>
      <w:tr w:rsidR="00487182" w:rsidRPr="00396714" w:rsidTr="007F6C91">
        <w:trPr>
          <w:trHeight w:val="225"/>
        </w:trPr>
        <w:tc>
          <w:tcPr>
            <w:tcW w:w="2201" w:type="pct"/>
            <w:tcBorders>
              <w:top w:val="single" w:sz="2" w:space="0" w:color="auto"/>
              <w:left w:val="nil"/>
              <w:bottom w:val="single" w:sz="12" w:space="0" w:color="auto"/>
              <w:right w:val="nil"/>
            </w:tcBorders>
            <w:noWrap/>
            <w:vAlign w:val="bottom"/>
          </w:tcPr>
          <w:p w:rsidR="00487182" w:rsidRPr="00B67A7B" w:rsidRDefault="00487182" w:rsidP="00417423">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28 July 2012</w:t>
            </w:r>
          </w:p>
        </w:tc>
        <w:tc>
          <w:tcPr>
            <w:tcW w:w="718" w:type="pct"/>
            <w:tcBorders>
              <w:top w:val="single" w:sz="2" w:space="0" w:color="auto"/>
              <w:left w:val="nil"/>
              <w:bottom w:val="single" w:sz="1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8</w:t>
            </w:r>
          </w:p>
        </w:tc>
        <w:tc>
          <w:tcPr>
            <w:tcW w:w="661" w:type="pct"/>
            <w:tcBorders>
              <w:top w:val="single" w:sz="2" w:space="0" w:color="auto"/>
              <w:left w:val="nil"/>
              <w:bottom w:val="single" w:sz="1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95</w:t>
            </w:r>
          </w:p>
        </w:tc>
        <w:tc>
          <w:tcPr>
            <w:tcW w:w="716" w:type="pct"/>
            <w:tcBorders>
              <w:top w:val="single" w:sz="2" w:space="0" w:color="auto"/>
              <w:left w:val="nil"/>
              <w:bottom w:val="single" w:sz="1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159</w:t>
            </w:r>
          </w:p>
        </w:tc>
        <w:tc>
          <w:tcPr>
            <w:tcW w:w="704" w:type="pct"/>
            <w:tcBorders>
              <w:top w:val="single" w:sz="2" w:space="0" w:color="auto"/>
              <w:left w:val="nil"/>
              <w:bottom w:val="single" w:sz="12" w:space="0" w:color="auto"/>
              <w:right w:val="nil"/>
            </w:tcBorders>
            <w:noWrap/>
            <w:vAlign w:val="bottom"/>
          </w:tcPr>
          <w:p w:rsidR="00487182" w:rsidRPr="00CE437E" w:rsidRDefault="00487182" w:rsidP="00417423">
            <w:pPr>
              <w:jc w:val="right"/>
              <w:rPr>
                <w:rFonts w:ascii="Arial" w:hAnsi="Arial" w:cs="Arial"/>
                <w:bCs/>
                <w:sz w:val="18"/>
                <w:szCs w:val="18"/>
              </w:rPr>
            </w:pPr>
            <w:r w:rsidRPr="009630B6">
              <w:rPr>
                <w:rFonts w:ascii="Arial" w:hAnsi="Arial" w:cs="Arial"/>
                <w:bCs/>
                <w:sz w:val="18"/>
                <w:szCs w:val="18"/>
              </w:rPr>
              <w:t>262</w:t>
            </w:r>
          </w:p>
        </w:tc>
      </w:tr>
      <w:tr w:rsidR="00487182" w:rsidRPr="00B67A7B" w:rsidTr="007F6C91">
        <w:trPr>
          <w:trHeight w:val="225"/>
        </w:trPr>
        <w:tc>
          <w:tcPr>
            <w:tcW w:w="2201" w:type="pct"/>
            <w:tcBorders>
              <w:top w:val="single" w:sz="12" w:space="0" w:color="auto"/>
              <w:left w:val="nil"/>
              <w:right w:val="nil"/>
            </w:tcBorders>
            <w:noWrap/>
            <w:vAlign w:val="bottom"/>
          </w:tcPr>
          <w:p w:rsidR="00487182" w:rsidRPr="00B67A7B" w:rsidRDefault="00487182" w:rsidP="004561B5">
            <w:pPr>
              <w:rPr>
                <w:rFonts w:ascii="Arial" w:hAnsi="Arial" w:cs="Arial"/>
                <w:sz w:val="16"/>
                <w:szCs w:val="16"/>
              </w:rPr>
            </w:pPr>
          </w:p>
        </w:tc>
        <w:tc>
          <w:tcPr>
            <w:tcW w:w="718" w:type="pct"/>
            <w:tcBorders>
              <w:top w:val="single" w:sz="12" w:space="0" w:color="auto"/>
              <w:left w:val="nil"/>
              <w:right w:val="nil"/>
            </w:tcBorders>
            <w:noWrap/>
            <w:vAlign w:val="bottom"/>
          </w:tcPr>
          <w:p w:rsidR="00487182" w:rsidRPr="006C71AF" w:rsidRDefault="00487182" w:rsidP="004561B5">
            <w:pPr>
              <w:jc w:val="right"/>
              <w:rPr>
                <w:rFonts w:ascii="Arial" w:hAnsi="Arial" w:cs="Arial"/>
                <w:sz w:val="18"/>
                <w:szCs w:val="18"/>
              </w:rPr>
            </w:pPr>
          </w:p>
        </w:tc>
        <w:tc>
          <w:tcPr>
            <w:tcW w:w="661" w:type="pct"/>
            <w:tcBorders>
              <w:top w:val="single" w:sz="12" w:space="0" w:color="auto"/>
              <w:left w:val="nil"/>
              <w:right w:val="nil"/>
            </w:tcBorders>
            <w:noWrap/>
            <w:vAlign w:val="bottom"/>
          </w:tcPr>
          <w:p w:rsidR="00487182" w:rsidRPr="006C71AF" w:rsidRDefault="00487182" w:rsidP="004561B5">
            <w:pPr>
              <w:jc w:val="right"/>
              <w:rPr>
                <w:rFonts w:ascii="Arial" w:hAnsi="Arial" w:cs="Arial"/>
                <w:sz w:val="18"/>
                <w:szCs w:val="18"/>
              </w:rPr>
            </w:pPr>
          </w:p>
        </w:tc>
        <w:tc>
          <w:tcPr>
            <w:tcW w:w="716" w:type="pct"/>
            <w:tcBorders>
              <w:top w:val="single" w:sz="12" w:space="0" w:color="auto"/>
              <w:left w:val="nil"/>
              <w:right w:val="nil"/>
            </w:tcBorders>
            <w:noWrap/>
            <w:vAlign w:val="bottom"/>
          </w:tcPr>
          <w:p w:rsidR="00487182" w:rsidRPr="006C71AF" w:rsidRDefault="00487182" w:rsidP="004561B5">
            <w:pPr>
              <w:jc w:val="right"/>
              <w:rPr>
                <w:rFonts w:ascii="Arial" w:hAnsi="Arial" w:cs="Arial"/>
                <w:sz w:val="18"/>
                <w:szCs w:val="18"/>
              </w:rPr>
            </w:pPr>
          </w:p>
        </w:tc>
        <w:tc>
          <w:tcPr>
            <w:tcW w:w="704" w:type="pct"/>
            <w:tcBorders>
              <w:top w:val="single" w:sz="12" w:space="0" w:color="auto"/>
              <w:left w:val="nil"/>
              <w:right w:val="nil"/>
            </w:tcBorders>
            <w:noWrap/>
            <w:vAlign w:val="bottom"/>
          </w:tcPr>
          <w:p w:rsidR="00487182" w:rsidRPr="006C71AF" w:rsidRDefault="00487182" w:rsidP="004561B5">
            <w:pPr>
              <w:jc w:val="right"/>
              <w:rPr>
                <w:rFonts w:ascii="Arial" w:hAnsi="Arial" w:cs="Arial"/>
                <w:sz w:val="18"/>
                <w:szCs w:val="18"/>
              </w:rPr>
            </w:pPr>
          </w:p>
        </w:tc>
      </w:tr>
      <w:tr w:rsidR="00487182" w:rsidRPr="00500CDE" w:rsidTr="007F6C91">
        <w:trPr>
          <w:trHeight w:val="225"/>
        </w:trPr>
        <w:tc>
          <w:tcPr>
            <w:tcW w:w="2201" w:type="pct"/>
            <w:tcBorders>
              <w:left w:val="nil"/>
              <w:bottom w:val="single" w:sz="2" w:space="0" w:color="auto"/>
              <w:right w:val="nil"/>
            </w:tcBorders>
            <w:noWrap/>
            <w:vAlign w:val="bottom"/>
          </w:tcPr>
          <w:p w:rsidR="00487182" w:rsidRPr="00B67A7B" w:rsidRDefault="00487182">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29 January 2012</w:t>
            </w:r>
          </w:p>
        </w:tc>
        <w:tc>
          <w:tcPr>
            <w:tcW w:w="718" w:type="pct"/>
            <w:tcBorders>
              <w:left w:val="nil"/>
              <w:bottom w:val="single" w:sz="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7</w:t>
            </w:r>
          </w:p>
        </w:tc>
        <w:tc>
          <w:tcPr>
            <w:tcW w:w="661" w:type="pct"/>
            <w:tcBorders>
              <w:left w:val="nil"/>
              <w:bottom w:val="single" w:sz="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247</w:t>
            </w:r>
          </w:p>
        </w:tc>
        <w:tc>
          <w:tcPr>
            <w:tcW w:w="716" w:type="pct"/>
            <w:tcBorders>
              <w:left w:val="nil"/>
              <w:bottom w:val="single" w:sz="2" w:space="0" w:color="auto"/>
              <w:right w:val="nil"/>
            </w:tcBorders>
            <w:noWrap/>
            <w:vAlign w:val="bottom"/>
          </w:tcPr>
          <w:p w:rsidR="00487182" w:rsidRPr="0080787C" w:rsidRDefault="00487182" w:rsidP="0080787C">
            <w:pPr>
              <w:jc w:val="right"/>
              <w:rPr>
                <w:rFonts w:ascii="Arial" w:hAnsi="Arial" w:cs="Arial"/>
                <w:sz w:val="18"/>
                <w:szCs w:val="18"/>
              </w:rPr>
            </w:pPr>
            <w:r w:rsidRPr="00944604">
              <w:rPr>
                <w:rFonts w:ascii="Arial" w:hAnsi="Arial" w:cs="Arial"/>
                <w:bCs/>
                <w:sz w:val="18"/>
                <w:szCs w:val="18"/>
              </w:rPr>
              <w:t>159</w:t>
            </w:r>
          </w:p>
        </w:tc>
        <w:tc>
          <w:tcPr>
            <w:tcW w:w="704" w:type="pct"/>
            <w:tcBorders>
              <w:left w:val="nil"/>
              <w:bottom w:val="single" w:sz="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413</w:t>
            </w:r>
          </w:p>
        </w:tc>
      </w:tr>
      <w:tr w:rsidR="00487182" w:rsidRPr="00500CDE" w:rsidTr="007F6C91">
        <w:trPr>
          <w:trHeight w:val="225"/>
        </w:trPr>
        <w:tc>
          <w:tcPr>
            <w:tcW w:w="2201" w:type="pct"/>
            <w:tcBorders>
              <w:top w:val="nil"/>
              <w:left w:val="single" w:sz="2" w:space="0" w:color="auto"/>
              <w:bottom w:val="nil"/>
              <w:right w:val="nil"/>
            </w:tcBorders>
            <w:noWrap/>
            <w:vAlign w:val="bottom"/>
          </w:tcPr>
          <w:p w:rsidR="00487182" w:rsidRDefault="00487182" w:rsidP="004561B5">
            <w:pPr>
              <w:rPr>
                <w:rFonts w:ascii="Arial" w:hAnsi="Arial" w:cs="Arial"/>
                <w:sz w:val="18"/>
                <w:szCs w:val="18"/>
              </w:rPr>
            </w:pPr>
            <w:r w:rsidRPr="002A7D7A">
              <w:rPr>
                <w:rFonts w:ascii="Arial" w:hAnsi="Arial" w:cs="Arial"/>
                <w:sz w:val="18"/>
                <w:szCs w:val="18"/>
              </w:rPr>
              <w:t>Currency translation differences</w:t>
            </w:r>
          </w:p>
          <w:p w:rsidR="00487182" w:rsidRPr="00B67A7B" w:rsidRDefault="00487182" w:rsidP="004561B5">
            <w:pPr>
              <w:ind w:firstLine="220"/>
              <w:rPr>
                <w:rFonts w:ascii="Arial" w:hAnsi="Arial" w:cs="Arial"/>
                <w:sz w:val="18"/>
                <w:szCs w:val="18"/>
              </w:rPr>
            </w:pPr>
            <w:r>
              <w:rPr>
                <w:rFonts w:ascii="Arial" w:hAnsi="Arial" w:cs="Arial"/>
                <w:sz w:val="18"/>
                <w:szCs w:val="18"/>
              </w:rPr>
              <w:t>Group</w:t>
            </w:r>
          </w:p>
        </w:tc>
        <w:tc>
          <w:tcPr>
            <w:tcW w:w="718" w:type="pct"/>
            <w:tcBorders>
              <w:top w:val="nil"/>
              <w:left w:val="nil"/>
              <w:bottom w:val="nil"/>
              <w:right w:val="nil"/>
            </w:tcBorders>
            <w:noWrap/>
            <w:vAlign w:val="bottom"/>
          </w:tcPr>
          <w:p w:rsidR="00487182" w:rsidRPr="00CE437E" w:rsidRDefault="00487182" w:rsidP="0080787C">
            <w:pPr>
              <w:pStyle w:val="TableFiguresBracketsBold"/>
              <w:rPr>
                <w:rFonts w:ascii="Arial" w:hAnsi="Arial" w:cs="Arial"/>
                <w:sz w:val="18"/>
                <w:szCs w:val="18"/>
              </w:rPr>
            </w:pPr>
            <w:r w:rsidRPr="009630B6">
              <w:rPr>
                <w:rFonts w:ascii="Arial" w:hAnsi="Arial" w:cs="Arial"/>
                <w:sz w:val="18"/>
                <w:szCs w:val="18"/>
              </w:rPr>
              <w:t>-</w:t>
            </w:r>
          </w:p>
        </w:tc>
        <w:tc>
          <w:tcPr>
            <w:tcW w:w="661" w:type="pct"/>
            <w:tcBorders>
              <w:top w:val="nil"/>
              <w:left w:val="nil"/>
              <w:bottom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122</w:t>
            </w:r>
          </w:p>
        </w:tc>
        <w:tc>
          <w:tcPr>
            <w:tcW w:w="716" w:type="pct"/>
            <w:tcBorders>
              <w:top w:val="nil"/>
              <w:left w:val="nil"/>
              <w:bottom w:val="nil"/>
              <w:right w:val="nil"/>
            </w:tcBorders>
            <w:noWrap/>
            <w:vAlign w:val="bottom"/>
          </w:tcPr>
          <w:p w:rsidR="00487182" w:rsidRPr="00CE437E" w:rsidDel="004B1154" w:rsidRDefault="00487182" w:rsidP="00CB0796">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bottom w:val="nil"/>
              <w:right w:val="single" w:sz="2" w:space="0" w:color="auto"/>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122</w:t>
            </w:r>
          </w:p>
        </w:tc>
      </w:tr>
      <w:tr w:rsidR="00487182" w:rsidRPr="00500CDE" w:rsidTr="007F6C91">
        <w:trPr>
          <w:trHeight w:val="225"/>
        </w:trPr>
        <w:tc>
          <w:tcPr>
            <w:tcW w:w="2201" w:type="pct"/>
            <w:tcBorders>
              <w:top w:val="nil"/>
              <w:left w:val="single" w:sz="2" w:space="0" w:color="auto"/>
              <w:bottom w:val="nil"/>
              <w:right w:val="nil"/>
            </w:tcBorders>
            <w:noWrap/>
            <w:vAlign w:val="bottom"/>
          </w:tcPr>
          <w:p w:rsidR="00487182" w:rsidRPr="00E3397D" w:rsidRDefault="00487182" w:rsidP="004561B5">
            <w:pPr>
              <w:rPr>
                <w:rFonts w:ascii="Arial" w:hAnsi="Arial" w:cs="Arial"/>
                <w:sz w:val="18"/>
                <w:szCs w:val="18"/>
              </w:rPr>
            </w:pPr>
            <w:r w:rsidRPr="00E3397D">
              <w:rPr>
                <w:rFonts w:ascii="Arial" w:hAnsi="Arial" w:cs="Arial"/>
                <w:sz w:val="18"/>
                <w:szCs w:val="18"/>
              </w:rPr>
              <w:t xml:space="preserve">     Joint ventures and associates</w:t>
            </w:r>
          </w:p>
        </w:tc>
        <w:tc>
          <w:tcPr>
            <w:tcW w:w="718" w:type="pct"/>
            <w:tcBorders>
              <w:top w:val="nil"/>
              <w:left w:val="nil"/>
              <w:bottom w:val="nil"/>
              <w:right w:val="nil"/>
            </w:tcBorders>
            <w:noWrap/>
            <w:vAlign w:val="bottom"/>
          </w:tcPr>
          <w:p w:rsidR="00487182" w:rsidRPr="00CE437E" w:rsidRDefault="00487182" w:rsidP="0080787C">
            <w:pPr>
              <w:pStyle w:val="TableFiguresBracketsBold"/>
              <w:rPr>
                <w:rFonts w:ascii="Arial" w:hAnsi="Arial" w:cs="Arial"/>
                <w:sz w:val="18"/>
                <w:szCs w:val="18"/>
              </w:rPr>
            </w:pPr>
            <w:r w:rsidRPr="009630B6">
              <w:rPr>
                <w:rFonts w:ascii="Arial" w:hAnsi="Arial" w:cs="Arial"/>
                <w:sz w:val="18"/>
                <w:szCs w:val="18"/>
              </w:rPr>
              <w:t>-</w:t>
            </w:r>
          </w:p>
        </w:tc>
        <w:tc>
          <w:tcPr>
            <w:tcW w:w="661" w:type="pct"/>
            <w:tcBorders>
              <w:top w:val="nil"/>
              <w:left w:val="nil"/>
              <w:bottom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8</w:t>
            </w:r>
          </w:p>
        </w:tc>
        <w:tc>
          <w:tcPr>
            <w:tcW w:w="716" w:type="pct"/>
            <w:tcBorders>
              <w:top w:val="nil"/>
              <w:left w:val="nil"/>
              <w:bottom w:val="nil"/>
              <w:right w:val="nil"/>
            </w:tcBorders>
            <w:noWrap/>
            <w:vAlign w:val="bottom"/>
          </w:tcPr>
          <w:p w:rsidR="00487182" w:rsidRPr="00CE437E" w:rsidRDefault="00487182" w:rsidP="00CB0796">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bottom w:val="nil"/>
              <w:right w:val="single" w:sz="2" w:space="0" w:color="auto"/>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8</w:t>
            </w:r>
          </w:p>
        </w:tc>
      </w:tr>
      <w:tr w:rsidR="00487182" w:rsidRPr="00500CDE" w:rsidTr="007F6C91">
        <w:trPr>
          <w:trHeight w:val="225"/>
        </w:trPr>
        <w:tc>
          <w:tcPr>
            <w:tcW w:w="2201" w:type="pct"/>
            <w:tcBorders>
              <w:top w:val="nil"/>
              <w:left w:val="single" w:sz="2" w:space="0" w:color="auto"/>
              <w:bottom w:val="nil"/>
              <w:right w:val="nil"/>
            </w:tcBorders>
            <w:noWrap/>
            <w:vAlign w:val="bottom"/>
          </w:tcPr>
          <w:p w:rsidR="00487182" w:rsidRDefault="00487182" w:rsidP="004561B5">
            <w:pPr>
              <w:rPr>
                <w:rFonts w:ascii="Arial" w:hAnsi="Arial" w:cs="Arial"/>
                <w:sz w:val="18"/>
                <w:szCs w:val="18"/>
              </w:rPr>
            </w:pPr>
            <w:r>
              <w:rPr>
                <w:rFonts w:ascii="Arial" w:hAnsi="Arial" w:cs="Arial"/>
                <w:sz w:val="18"/>
                <w:szCs w:val="18"/>
              </w:rPr>
              <w:t>Cash flow hedges</w:t>
            </w:r>
          </w:p>
          <w:p w:rsidR="00487182" w:rsidRPr="00B67A7B" w:rsidRDefault="00487182" w:rsidP="00495BEF">
            <w:pPr>
              <w:ind w:firstLine="220"/>
              <w:rPr>
                <w:rFonts w:ascii="Arial" w:hAnsi="Arial" w:cs="Arial"/>
                <w:sz w:val="18"/>
                <w:szCs w:val="18"/>
              </w:rPr>
            </w:pPr>
            <w:r>
              <w:rPr>
                <w:rFonts w:ascii="Arial" w:hAnsi="Arial" w:cs="Arial"/>
                <w:sz w:val="18"/>
                <w:szCs w:val="18"/>
              </w:rPr>
              <w:t>Fair value losses</w:t>
            </w:r>
          </w:p>
        </w:tc>
        <w:tc>
          <w:tcPr>
            <w:tcW w:w="718" w:type="pct"/>
            <w:tcBorders>
              <w:top w:val="nil"/>
              <w:left w:val="nil"/>
              <w:bottom w:val="nil"/>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(14)</w:t>
            </w:r>
          </w:p>
        </w:tc>
        <w:tc>
          <w:tcPr>
            <w:tcW w:w="661" w:type="pct"/>
            <w:tcBorders>
              <w:top w:val="nil"/>
              <w:left w:val="nil"/>
              <w:bottom w:val="nil"/>
              <w:right w:val="nil"/>
            </w:tcBorders>
            <w:noWrap/>
            <w:vAlign w:val="bottom"/>
          </w:tcPr>
          <w:p w:rsidR="00487182" w:rsidRPr="00CE437E" w:rsidRDefault="00487182" w:rsidP="0080787C">
            <w:pPr>
              <w:pStyle w:val="TableFiguresBold"/>
              <w:rPr>
                <w:rFonts w:ascii="Arial" w:hAnsi="Arial" w:cs="Arial"/>
                <w:sz w:val="18"/>
                <w:szCs w:val="18"/>
              </w:rPr>
            </w:pPr>
            <w:r w:rsidRPr="009630B6">
              <w:rPr>
                <w:rFonts w:ascii="Arial" w:hAnsi="Arial" w:cs="Arial"/>
                <w:sz w:val="18"/>
                <w:szCs w:val="18"/>
              </w:rPr>
              <w:t>-</w:t>
            </w:r>
          </w:p>
        </w:tc>
        <w:tc>
          <w:tcPr>
            <w:tcW w:w="716" w:type="pct"/>
            <w:tcBorders>
              <w:top w:val="nil"/>
              <w:left w:val="nil"/>
              <w:bottom w:val="nil"/>
              <w:right w:val="nil"/>
            </w:tcBorders>
            <w:noWrap/>
            <w:vAlign w:val="bottom"/>
          </w:tcPr>
          <w:p w:rsidR="00487182" w:rsidRPr="00CE437E" w:rsidRDefault="00487182" w:rsidP="00CB0796">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bottom w:val="nil"/>
              <w:right w:val="single" w:sz="2" w:space="0" w:color="auto"/>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(14)</w:t>
            </w:r>
          </w:p>
        </w:tc>
      </w:tr>
      <w:tr w:rsidR="00487182" w:rsidRPr="00500CDE" w:rsidTr="007F6C91">
        <w:trPr>
          <w:trHeight w:val="225"/>
        </w:trPr>
        <w:tc>
          <w:tcPr>
            <w:tcW w:w="2201" w:type="pct"/>
            <w:tcBorders>
              <w:top w:val="nil"/>
              <w:left w:val="single" w:sz="2" w:space="0" w:color="auto"/>
              <w:right w:val="nil"/>
            </w:tcBorders>
            <w:noWrap/>
            <w:vAlign w:val="bottom"/>
          </w:tcPr>
          <w:p w:rsidR="00487182" w:rsidRDefault="00487182" w:rsidP="004561B5">
            <w:pPr>
              <w:ind w:firstLine="220"/>
              <w:rPr>
                <w:rFonts w:ascii="Arial" w:hAnsi="Arial" w:cs="Arial"/>
                <w:sz w:val="18"/>
                <w:szCs w:val="18"/>
              </w:rPr>
            </w:pPr>
            <w:r>
              <w:rPr>
                <w:rFonts w:ascii="Arial" w:hAnsi="Arial" w:cs="Arial"/>
                <w:sz w:val="18"/>
                <w:szCs w:val="18"/>
              </w:rPr>
              <w:t>Gains transferred to inventories</w:t>
            </w:r>
          </w:p>
        </w:tc>
        <w:tc>
          <w:tcPr>
            <w:tcW w:w="718" w:type="pct"/>
            <w:tcBorders>
              <w:top w:val="nil"/>
              <w:left w:val="nil"/>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(8)</w:t>
            </w:r>
          </w:p>
        </w:tc>
        <w:tc>
          <w:tcPr>
            <w:tcW w:w="661" w:type="pct"/>
            <w:tcBorders>
              <w:top w:val="nil"/>
              <w:left w:val="nil"/>
              <w:right w:val="nil"/>
            </w:tcBorders>
            <w:noWrap/>
            <w:vAlign w:val="bottom"/>
          </w:tcPr>
          <w:p w:rsidR="00487182" w:rsidRPr="00CE437E" w:rsidRDefault="00487182" w:rsidP="0080787C">
            <w:pPr>
              <w:pStyle w:val="TableFiguresBold"/>
              <w:rPr>
                <w:rFonts w:ascii="Arial" w:hAnsi="Arial" w:cs="Arial"/>
                <w:sz w:val="18"/>
                <w:szCs w:val="18"/>
              </w:rPr>
            </w:pPr>
            <w:r w:rsidRPr="009630B6">
              <w:rPr>
                <w:rFonts w:ascii="Arial" w:hAnsi="Arial" w:cs="Arial"/>
                <w:sz w:val="18"/>
                <w:szCs w:val="18"/>
              </w:rPr>
              <w:t>-</w:t>
            </w:r>
          </w:p>
        </w:tc>
        <w:tc>
          <w:tcPr>
            <w:tcW w:w="716" w:type="pct"/>
            <w:tcBorders>
              <w:top w:val="nil"/>
              <w:left w:val="nil"/>
              <w:right w:val="nil"/>
            </w:tcBorders>
            <w:noWrap/>
            <w:vAlign w:val="bottom"/>
          </w:tcPr>
          <w:p w:rsidR="00487182" w:rsidRPr="00CE437E" w:rsidRDefault="00487182" w:rsidP="00CB0796">
            <w:pPr>
              <w:jc w:val="right"/>
              <w:rPr>
                <w:rFonts w:ascii="Arial" w:hAnsi="Arial" w:cs="Arial"/>
                <w:sz w:val="18"/>
                <w:szCs w:val="18"/>
              </w:rPr>
            </w:pPr>
            <w:r w:rsidRPr="009630B6">
              <w:rPr>
                <w:rFonts w:ascii="Arial" w:hAnsi="Arial" w:cs="Arial"/>
                <w:bCs/>
                <w:sz w:val="18"/>
                <w:szCs w:val="18"/>
              </w:rPr>
              <w:t>-</w:t>
            </w:r>
          </w:p>
        </w:tc>
        <w:tc>
          <w:tcPr>
            <w:tcW w:w="704" w:type="pct"/>
            <w:tcBorders>
              <w:top w:val="nil"/>
              <w:left w:val="nil"/>
              <w:right w:val="single" w:sz="2" w:space="0" w:color="auto"/>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(8)</w:t>
            </w:r>
          </w:p>
        </w:tc>
      </w:tr>
      <w:tr w:rsidR="00487182" w:rsidRPr="00500CDE" w:rsidTr="007F6C91">
        <w:trPr>
          <w:trHeight w:val="225"/>
        </w:trPr>
        <w:tc>
          <w:tcPr>
            <w:tcW w:w="2201" w:type="pct"/>
            <w:tcBorders>
              <w:top w:val="nil"/>
              <w:left w:val="single" w:sz="2" w:space="0" w:color="auto"/>
              <w:bottom w:val="single" w:sz="2" w:space="0" w:color="auto"/>
              <w:right w:val="nil"/>
            </w:tcBorders>
            <w:noWrap/>
            <w:vAlign w:val="bottom"/>
          </w:tcPr>
          <w:p w:rsidR="00487182" w:rsidRPr="00B67A7B" w:rsidRDefault="00487182" w:rsidP="004561B5">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718" w:type="pct"/>
            <w:tcBorders>
              <w:top w:val="nil"/>
              <w:left w:val="nil"/>
              <w:bottom w:val="single" w:sz="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7</w:t>
            </w:r>
          </w:p>
        </w:tc>
        <w:tc>
          <w:tcPr>
            <w:tcW w:w="661" w:type="pct"/>
            <w:tcBorders>
              <w:top w:val="nil"/>
              <w:left w:val="nil"/>
              <w:bottom w:val="single" w:sz="2" w:space="0" w:color="auto"/>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(3)</w:t>
            </w:r>
          </w:p>
        </w:tc>
        <w:tc>
          <w:tcPr>
            <w:tcW w:w="716" w:type="pct"/>
            <w:tcBorders>
              <w:top w:val="nil"/>
              <w:left w:val="nil"/>
              <w:bottom w:val="single" w:sz="2" w:space="0" w:color="auto"/>
              <w:right w:val="nil"/>
            </w:tcBorders>
            <w:noWrap/>
            <w:vAlign w:val="bottom"/>
          </w:tcPr>
          <w:p w:rsidR="00487182" w:rsidRPr="00CE437E" w:rsidRDefault="00487182" w:rsidP="00CB0796">
            <w:pPr>
              <w:jc w:val="right"/>
              <w:rPr>
                <w:rFonts w:ascii="Arial" w:hAnsi="Arial" w:cs="Arial"/>
                <w:bCs/>
                <w:sz w:val="18"/>
                <w:szCs w:val="18"/>
              </w:rPr>
            </w:pPr>
            <w:r w:rsidRPr="009630B6">
              <w:rPr>
                <w:rFonts w:ascii="Arial" w:hAnsi="Arial" w:cs="Arial"/>
                <w:bCs/>
                <w:sz w:val="18"/>
                <w:szCs w:val="18"/>
              </w:rPr>
              <w:t>-</w:t>
            </w:r>
          </w:p>
        </w:tc>
        <w:tc>
          <w:tcPr>
            <w:tcW w:w="704" w:type="pct"/>
            <w:tcBorders>
              <w:top w:val="nil"/>
              <w:left w:val="nil"/>
              <w:bottom w:val="single" w:sz="2" w:space="0" w:color="auto"/>
              <w:right w:val="single" w:sz="2" w:space="0" w:color="auto"/>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4</w:t>
            </w:r>
          </w:p>
        </w:tc>
      </w:tr>
      <w:tr w:rsidR="00487182" w:rsidRPr="00500CDE" w:rsidTr="007F6C91">
        <w:trPr>
          <w:trHeight w:val="225"/>
        </w:trPr>
        <w:tc>
          <w:tcPr>
            <w:tcW w:w="2201" w:type="pct"/>
            <w:tcBorders>
              <w:top w:val="single" w:sz="2" w:space="0" w:color="auto"/>
              <w:bottom w:val="single" w:sz="2" w:space="0" w:color="auto"/>
              <w:right w:val="nil"/>
            </w:tcBorders>
            <w:noWrap/>
            <w:vAlign w:val="bottom"/>
          </w:tcPr>
          <w:p w:rsidR="00487182" w:rsidRPr="00B67A7B" w:rsidRDefault="00487182" w:rsidP="004561B5">
            <w:pPr>
              <w:rPr>
                <w:rFonts w:ascii="Arial" w:hAnsi="Arial" w:cs="Arial"/>
                <w:sz w:val="18"/>
                <w:szCs w:val="18"/>
              </w:rPr>
            </w:pPr>
            <w:r>
              <w:rPr>
                <w:rFonts w:ascii="Arial" w:hAnsi="Arial" w:cs="Arial"/>
                <w:b/>
                <w:bCs/>
                <w:sz w:val="18"/>
                <w:szCs w:val="18"/>
              </w:rPr>
              <w:t>Other comprehensive income for the year</w:t>
            </w:r>
          </w:p>
        </w:tc>
        <w:tc>
          <w:tcPr>
            <w:tcW w:w="718" w:type="pct"/>
            <w:tcBorders>
              <w:top w:val="single" w:sz="2" w:space="0" w:color="auto"/>
              <w:left w:val="nil"/>
              <w:bottom w:val="single" w:sz="2" w:space="0" w:color="auto"/>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(15)</w:t>
            </w:r>
          </w:p>
        </w:tc>
        <w:tc>
          <w:tcPr>
            <w:tcW w:w="661" w:type="pct"/>
            <w:tcBorders>
              <w:top w:val="single" w:sz="2" w:space="0" w:color="auto"/>
              <w:left w:val="nil"/>
              <w:bottom w:val="single" w:sz="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127</w:t>
            </w:r>
          </w:p>
        </w:tc>
        <w:tc>
          <w:tcPr>
            <w:tcW w:w="716" w:type="pct"/>
            <w:tcBorders>
              <w:top w:val="single" w:sz="2" w:space="0" w:color="auto"/>
              <w:left w:val="nil"/>
              <w:bottom w:val="single" w:sz="2" w:space="0" w:color="auto"/>
              <w:right w:val="nil"/>
            </w:tcBorders>
            <w:noWrap/>
            <w:vAlign w:val="bottom"/>
          </w:tcPr>
          <w:p w:rsidR="00487182" w:rsidRPr="00CE437E" w:rsidRDefault="00487182" w:rsidP="00CB0796">
            <w:pPr>
              <w:jc w:val="right"/>
              <w:rPr>
                <w:rFonts w:ascii="Arial" w:hAnsi="Arial" w:cs="Arial"/>
                <w:bCs/>
                <w:sz w:val="18"/>
                <w:szCs w:val="18"/>
              </w:rPr>
            </w:pPr>
            <w:r w:rsidRPr="009630B6">
              <w:rPr>
                <w:rFonts w:ascii="Arial" w:hAnsi="Arial" w:cs="Arial"/>
                <w:bCs/>
                <w:sz w:val="18"/>
                <w:szCs w:val="18"/>
              </w:rPr>
              <w:t>-</w:t>
            </w:r>
          </w:p>
        </w:tc>
        <w:tc>
          <w:tcPr>
            <w:tcW w:w="704" w:type="pct"/>
            <w:tcBorders>
              <w:top w:val="single" w:sz="2" w:space="0" w:color="auto"/>
              <w:left w:val="nil"/>
              <w:bottom w:val="single" w:sz="2" w:space="0" w:color="auto"/>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112</w:t>
            </w:r>
          </w:p>
        </w:tc>
      </w:tr>
      <w:tr w:rsidR="00487182" w:rsidRPr="00500CDE" w:rsidTr="007F6C91">
        <w:trPr>
          <w:trHeight w:val="225"/>
        </w:trPr>
        <w:tc>
          <w:tcPr>
            <w:tcW w:w="2201" w:type="pct"/>
            <w:tcBorders>
              <w:top w:val="single" w:sz="2" w:space="0" w:color="auto"/>
              <w:left w:val="nil"/>
              <w:bottom w:val="single" w:sz="12" w:space="0" w:color="auto"/>
              <w:right w:val="nil"/>
            </w:tcBorders>
            <w:noWrap/>
            <w:vAlign w:val="bottom"/>
          </w:tcPr>
          <w:p w:rsidR="00487182" w:rsidRPr="00B67A7B" w:rsidRDefault="00487182">
            <w:pPr>
              <w:rPr>
                <w:rFonts w:ascii="Arial" w:hAnsi="Arial" w:cs="Arial"/>
                <w:b/>
                <w:bCs/>
                <w:sz w:val="18"/>
                <w:szCs w:val="18"/>
              </w:rPr>
            </w:pPr>
            <w:r w:rsidRPr="002A7D7A">
              <w:rPr>
                <w:rFonts w:ascii="Arial" w:hAnsi="Arial" w:cs="Arial"/>
                <w:b/>
                <w:bCs/>
                <w:sz w:val="18"/>
                <w:szCs w:val="18"/>
              </w:rPr>
              <w:t xml:space="preserve">At </w:t>
            </w:r>
            <w:r w:rsidR="00657EFB">
              <w:rPr>
                <w:rFonts w:ascii="Arial" w:hAnsi="Arial" w:cs="Arial"/>
                <w:b/>
                <w:bCs/>
                <w:sz w:val="18"/>
                <w:szCs w:val="18"/>
              </w:rPr>
              <w:t>2</w:t>
            </w:r>
            <w:r>
              <w:rPr>
                <w:rFonts w:ascii="Arial" w:hAnsi="Arial" w:cs="Arial"/>
                <w:b/>
                <w:bCs/>
                <w:sz w:val="18"/>
                <w:szCs w:val="18"/>
              </w:rPr>
              <w:t xml:space="preserve"> February 2013</w:t>
            </w:r>
          </w:p>
        </w:tc>
        <w:tc>
          <w:tcPr>
            <w:tcW w:w="718" w:type="pct"/>
            <w:tcBorders>
              <w:top w:val="single" w:sz="2" w:space="0" w:color="auto"/>
              <w:left w:val="nil"/>
              <w:bottom w:val="single" w:sz="12" w:space="0" w:color="auto"/>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(8)</w:t>
            </w:r>
          </w:p>
        </w:tc>
        <w:tc>
          <w:tcPr>
            <w:tcW w:w="661" w:type="pct"/>
            <w:tcBorders>
              <w:top w:val="single" w:sz="2" w:space="0" w:color="auto"/>
              <w:left w:val="nil"/>
              <w:bottom w:val="single" w:sz="1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374</w:t>
            </w:r>
          </w:p>
        </w:tc>
        <w:tc>
          <w:tcPr>
            <w:tcW w:w="716" w:type="pct"/>
            <w:tcBorders>
              <w:top w:val="single" w:sz="2" w:space="0" w:color="auto"/>
              <w:left w:val="nil"/>
              <w:bottom w:val="single" w:sz="12" w:space="0" w:color="auto"/>
              <w:right w:val="nil"/>
            </w:tcBorders>
            <w:noWrap/>
            <w:vAlign w:val="bottom"/>
          </w:tcPr>
          <w:p w:rsidR="00487182" w:rsidRPr="00846190" w:rsidRDefault="00487182" w:rsidP="0080787C">
            <w:pPr>
              <w:jc w:val="right"/>
              <w:rPr>
                <w:rFonts w:ascii="Arial" w:hAnsi="Arial" w:cs="Arial"/>
                <w:sz w:val="18"/>
                <w:szCs w:val="18"/>
              </w:rPr>
            </w:pPr>
            <w:r w:rsidRPr="00944604">
              <w:rPr>
                <w:rFonts w:ascii="Arial" w:hAnsi="Arial" w:cs="Arial"/>
                <w:bCs/>
                <w:sz w:val="18"/>
                <w:szCs w:val="18"/>
              </w:rPr>
              <w:t>159</w:t>
            </w:r>
          </w:p>
        </w:tc>
        <w:tc>
          <w:tcPr>
            <w:tcW w:w="704" w:type="pct"/>
            <w:tcBorders>
              <w:top w:val="single" w:sz="2" w:space="0" w:color="auto"/>
              <w:left w:val="nil"/>
              <w:bottom w:val="single" w:sz="1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525</w:t>
            </w:r>
          </w:p>
        </w:tc>
      </w:tr>
    </w:tbl>
    <w:p w:rsidR="00487182" w:rsidRPr="002A7D7A" w:rsidRDefault="00487182" w:rsidP="004561B5">
      <w:pPr>
        <w:rPr>
          <w:rFonts w:ascii="Arial" w:hAnsi="Arial" w:cs="Arial"/>
          <w:b/>
          <w:color w:val="000000"/>
        </w:rPr>
      </w:pPr>
      <w:r>
        <w:rPr>
          <w:rFonts w:ascii="Arial" w:hAnsi="Arial" w:cs="Arial"/>
          <w:b/>
        </w:rPr>
        <w:br w:type="page"/>
      </w:r>
      <w:r>
        <w:rPr>
          <w:rFonts w:ascii="Arial" w:hAnsi="Arial" w:cs="Arial"/>
          <w:b/>
        </w:rPr>
        <w:lastRenderedPageBreak/>
        <w:t>14</w:t>
      </w:r>
      <w:r w:rsidRPr="002A7D7A">
        <w:rPr>
          <w:rFonts w:ascii="Arial" w:hAnsi="Arial" w:cs="Arial"/>
          <w:b/>
          <w:color w:val="000000"/>
        </w:rPr>
        <w:t>.</w:t>
      </w:r>
      <w:r w:rsidRPr="002A7D7A">
        <w:rPr>
          <w:rFonts w:ascii="Arial" w:hAnsi="Arial" w:cs="Arial"/>
          <w:b/>
          <w:color w:val="000000"/>
        </w:rPr>
        <w:tab/>
      </w:r>
      <w:r w:rsidRPr="00C24165">
        <w:rPr>
          <w:rFonts w:ascii="Arial" w:hAnsi="Arial" w:cs="Arial"/>
          <w:b/>
          <w:color w:val="000000"/>
        </w:rPr>
        <w:t>Cash generated by operations</w:t>
      </w:r>
    </w:p>
    <w:p w:rsidR="00487182" w:rsidRPr="009630B6" w:rsidRDefault="00487182" w:rsidP="009630B6">
      <w:pPr>
        <w:rPr>
          <w:rFonts w:ascii="Arial" w:hAnsi="Arial" w:cs="Arial"/>
          <w:sz w:val="18"/>
          <w:szCs w:val="18"/>
        </w:rPr>
      </w:pPr>
    </w:p>
    <w:tbl>
      <w:tblPr>
        <w:tblW w:w="5009" w:type="pct"/>
        <w:tblLayout w:type="fixed"/>
        <w:tblLook w:val="0000" w:firstRow="0" w:lastRow="0" w:firstColumn="0" w:lastColumn="0" w:noHBand="0" w:noVBand="0"/>
      </w:tblPr>
      <w:tblGrid>
        <w:gridCol w:w="5228"/>
        <w:gridCol w:w="1745"/>
        <w:gridCol w:w="1863"/>
        <w:gridCol w:w="1713"/>
      </w:tblGrid>
      <w:tr w:rsidR="00487182" w:rsidRPr="002A7D7A" w:rsidTr="00994C01">
        <w:trPr>
          <w:trHeight w:val="245"/>
        </w:trPr>
        <w:tc>
          <w:tcPr>
            <w:tcW w:w="2478" w:type="pct"/>
            <w:tcBorders>
              <w:top w:val="nil"/>
              <w:left w:val="nil"/>
              <w:right w:val="nil"/>
            </w:tcBorders>
            <w:vAlign w:val="bottom"/>
          </w:tcPr>
          <w:p w:rsidR="00487182" w:rsidRPr="002A7D7A" w:rsidRDefault="00487182" w:rsidP="004561B5">
            <w:pPr>
              <w:rPr>
                <w:rFonts w:ascii="Arial" w:hAnsi="Arial" w:cs="Arial"/>
                <w:sz w:val="18"/>
                <w:szCs w:val="18"/>
              </w:rPr>
            </w:pPr>
          </w:p>
        </w:tc>
        <w:tc>
          <w:tcPr>
            <w:tcW w:w="827" w:type="pct"/>
            <w:tcBorders>
              <w:top w:val="nil"/>
              <w:left w:val="nil"/>
              <w:right w:val="nil"/>
            </w:tcBorders>
            <w:vAlign w:val="bottom"/>
          </w:tcPr>
          <w:p w:rsidR="00487182" w:rsidRPr="00782A7F" w:rsidDel="001F55DD"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83" w:type="pct"/>
            <w:tcBorders>
              <w:top w:val="nil"/>
              <w:left w:val="nil"/>
              <w:right w:val="nil"/>
            </w:tcBorders>
            <w:vAlign w:val="bottom"/>
          </w:tcPr>
          <w:p w:rsidR="00487182" w:rsidRPr="00CA4777" w:rsidDel="001F55DD"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12" w:type="pct"/>
            <w:tcBorders>
              <w:top w:val="nil"/>
              <w:left w:val="nil"/>
              <w:right w:val="nil"/>
            </w:tcBorders>
            <w:vAlign w:val="bottom"/>
          </w:tcPr>
          <w:p w:rsidR="00487182" w:rsidRPr="002A7D7A" w:rsidRDefault="00487182" w:rsidP="004561B5">
            <w:pPr>
              <w:jc w:val="right"/>
              <w:rPr>
                <w:rFonts w:ascii="Arial" w:hAnsi="Arial" w:cs="Arial"/>
                <w:bCs/>
                <w:sz w:val="18"/>
                <w:szCs w:val="18"/>
              </w:rPr>
            </w:pPr>
            <w:r w:rsidRPr="00CD0107">
              <w:rPr>
                <w:rFonts w:ascii="Arial" w:hAnsi="Arial" w:cs="Arial"/>
                <w:sz w:val="18"/>
                <w:szCs w:val="18"/>
              </w:rPr>
              <w:t xml:space="preserve">Year ended   </w:t>
            </w:r>
          </w:p>
        </w:tc>
      </w:tr>
      <w:tr w:rsidR="00487182" w:rsidRPr="002A7D7A" w:rsidTr="00994C01">
        <w:trPr>
          <w:trHeight w:val="245"/>
        </w:trPr>
        <w:tc>
          <w:tcPr>
            <w:tcW w:w="2478" w:type="pct"/>
            <w:tcBorders>
              <w:top w:val="nil"/>
              <w:left w:val="nil"/>
              <w:bottom w:val="single" w:sz="4" w:space="0" w:color="auto"/>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7" w:type="pct"/>
            <w:tcBorders>
              <w:top w:val="nil"/>
              <w:left w:val="nil"/>
              <w:bottom w:val="single" w:sz="4" w:space="0" w:color="auto"/>
              <w:right w:val="nil"/>
            </w:tcBorders>
            <w:vAlign w:val="bottom"/>
          </w:tcPr>
          <w:p w:rsidR="00487182" w:rsidRDefault="00487182" w:rsidP="00417423">
            <w:pPr>
              <w:jc w:val="right"/>
              <w:rPr>
                <w:rFonts w:ascii="Arial" w:hAnsi="Arial" w:cs="Arial"/>
                <w:bCs/>
                <w:sz w:val="18"/>
                <w:szCs w:val="18"/>
              </w:rPr>
            </w:pPr>
            <w:r>
              <w:rPr>
                <w:rFonts w:ascii="Arial" w:hAnsi="Arial" w:cs="Arial"/>
                <w:bCs/>
                <w:sz w:val="18"/>
                <w:szCs w:val="18"/>
              </w:rPr>
              <w:t>3 August</w:t>
            </w:r>
            <w:r w:rsidRPr="00CA4777">
              <w:rPr>
                <w:rFonts w:ascii="Arial" w:hAnsi="Arial" w:cs="Arial"/>
                <w:bCs/>
                <w:sz w:val="18"/>
                <w:szCs w:val="18"/>
              </w:rPr>
              <w:t xml:space="preserve"> 20</w:t>
            </w:r>
            <w:r>
              <w:rPr>
                <w:rFonts w:ascii="Arial" w:hAnsi="Arial" w:cs="Arial"/>
                <w:bCs/>
                <w:sz w:val="18"/>
                <w:szCs w:val="18"/>
              </w:rPr>
              <w:t>13</w:t>
            </w:r>
          </w:p>
          <w:p w:rsidR="00487182" w:rsidRPr="00CA4777" w:rsidDel="00D82F92" w:rsidRDefault="00487182" w:rsidP="00417423">
            <w:pPr>
              <w:jc w:val="right"/>
              <w:rPr>
                <w:rFonts w:ascii="Arial" w:hAnsi="Arial" w:cs="Arial"/>
                <w:bCs/>
                <w:sz w:val="18"/>
                <w:szCs w:val="18"/>
              </w:rPr>
            </w:pPr>
          </w:p>
        </w:tc>
        <w:tc>
          <w:tcPr>
            <w:tcW w:w="883" w:type="pct"/>
            <w:tcBorders>
              <w:top w:val="nil"/>
              <w:left w:val="nil"/>
              <w:bottom w:val="single" w:sz="4" w:space="0" w:color="auto"/>
              <w:right w:val="nil"/>
            </w:tcBorders>
            <w:vAlign w:val="bottom"/>
          </w:tcPr>
          <w:p w:rsidR="00487182" w:rsidRDefault="00487182" w:rsidP="00417423">
            <w:pPr>
              <w:jc w:val="right"/>
              <w:rPr>
                <w:rFonts w:ascii="Arial" w:hAnsi="Arial" w:cs="Arial"/>
                <w:bCs/>
                <w:sz w:val="18"/>
                <w:szCs w:val="18"/>
              </w:rPr>
            </w:pPr>
            <w:r>
              <w:rPr>
                <w:rFonts w:ascii="Arial" w:hAnsi="Arial" w:cs="Arial"/>
                <w:bCs/>
                <w:sz w:val="18"/>
                <w:szCs w:val="18"/>
              </w:rPr>
              <w:t>28</w:t>
            </w:r>
            <w:r w:rsidRPr="00CA4777">
              <w:rPr>
                <w:rFonts w:ascii="Arial" w:hAnsi="Arial" w:cs="Arial"/>
                <w:bCs/>
                <w:sz w:val="18"/>
                <w:szCs w:val="18"/>
              </w:rPr>
              <w:t xml:space="preserve"> </w:t>
            </w:r>
            <w:r>
              <w:rPr>
                <w:rFonts w:ascii="Arial" w:hAnsi="Arial" w:cs="Arial"/>
                <w:bCs/>
                <w:sz w:val="18"/>
                <w:szCs w:val="18"/>
              </w:rPr>
              <w:t>July</w:t>
            </w:r>
            <w:r w:rsidRPr="00CA4777">
              <w:rPr>
                <w:rFonts w:ascii="Arial" w:hAnsi="Arial" w:cs="Arial"/>
                <w:bCs/>
                <w:sz w:val="18"/>
                <w:szCs w:val="18"/>
              </w:rPr>
              <w:t xml:space="preserve"> 20</w:t>
            </w:r>
            <w:r>
              <w:rPr>
                <w:rFonts w:ascii="Arial" w:hAnsi="Arial" w:cs="Arial"/>
                <w:bCs/>
                <w:sz w:val="18"/>
                <w:szCs w:val="18"/>
              </w:rPr>
              <w:t>12</w:t>
            </w:r>
          </w:p>
          <w:p w:rsidR="00487182" w:rsidRPr="00CA4777" w:rsidDel="00D82F92" w:rsidRDefault="00487182" w:rsidP="00417423">
            <w:pPr>
              <w:jc w:val="right"/>
              <w:rPr>
                <w:rFonts w:ascii="Arial" w:hAnsi="Arial" w:cs="Arial"/>
                <w:bCs/>
                <w:sz w:val="18"/>
                <w:szCs w:val="18"/>
              </w:rPr>
            </w:pPr>
            <w:r>
              <w:rPr>
                <w:rFonts w:ascii="Arial" w:hAnsi="Arial" w:cs="Arial"/>
                <w:bCs/>
                <w:sz w:val="18"/>
                <w:szCs w:val="18"/>
              </w:rPr>
              <w:t>(restated)</w:t>
            </w:r>
          </w:p>
        </w:tc>
        <w:tc>
          <w:tcPr>
            <w:tcW w:w="812" w:type="pct"/>
            <w:tcBorders>
              <w:top w:val="nil"/>
              <w:left w:val="nil"/>
              <w:bottom w:val="single" w:sz="4" w:space="0" w:color="auto"/>
              <w:right w:val="nil"/>
            </w:tcBorders>
            <w:vAlign w:val="bottom"/>
          </w:tcPr>
          <w:p w:rsidR="00487182" w:rsidRDefault="00487182" w:rsidP="00417423">
            <w:pPr>
              <w:jc w:val="right"/>
              <w:rPr>
                <w:rFonts w:ascii="Arial" w:hAnsi="Arial" w:cs="Arial"/>
                <w:sz w:val="18"/>
                <w:szCs w:val="18"/>
              </w:rPr>
            </w:pPr>
            <w:r>
              <w:rPr>
                <w:rFonts w:ascii="Arial" w:hAnsi="Arial" w:cs="Arial"/>
                <w:sz w:val="18"/>
                <w:szCs w:val="18"/>
              </w:rPr>
              <w:t>2 February 2013</w:t>
            </w:r>
          </w:p>
          <w:p w:rsidR="00487182" w:rsidRPr="00D82F92" w:rsidRDefault="00487182" w:rsidP="00417423">
            <w:pPr>
              <w:jc w:val="right"/>
              <w:rPr>
                <w:rFonts w:ascii="Arial" w:hAnsi="Arial" w:cs="Arial"/>
                <w:sz w:val="18"/>
                <w:szCs w:val="18"/>
              </w:rPr>
            </w:pPr>
            <w:r>
              <w:rPr>
                <w:rFonts w:ascii="Arial" w:hAnsi="Arial" w:cs="Arial"/>
                <w:sz w:val="18"/>
                <w:szCs w:val="18"/>
              </w:rPr>
              <w:t>(restated)</w:t>
            </w:r>
          </w:p>
        </w:tc>
      </w:tr>
      <w:tr w:rsidR="00487182" w:rsidRPr="002A7D7A" w:rsidTr="00994C01">
        <w:trPr>
          <w:trHeight w:val="245"/>
        </w:trPr>
        <w:tc>
          <w:tcPr>
            <w:tcW w:w="2478" w:type="pct"/>
            <w:tcBorders>
              <w:top w:val="single" w:sz="4" w:space="0" w:color="auto"/>
              <w:left w:val="nil"/>
              <w:bottom w:val="nil"/>
              <w:right w:val="nil"/>
            </w:tcBorders>
            <w:vAlign w:val="bottom"/>
          </w:tcPr>
          <w:p w:rsidR="00487182" w:rsidRPr="002A7D7A" w:rsidRDefault="00487182" w:rsidP="004561B5">
            <w:pPr>
              <w:rPr>
                <w:rFonts w:ascii="Arial" w:hAnsi="Arial" w:cs="Arial"/>
                <w:b/>
                <w:sz w:val="18"/>
                <w:szCs w:val="18"/>
              </w:rPr>
            </w:pPr>
            <w:r>
              <w:rPr>
                <w:rFonts w:ascii="Arial" w:hAnsi="Arial" w:cs="Arial"/>
                <w:b/>
                <w:sz w:val="18"/>
                <w:szCs w:val="18"/>
              </w:rPr>
              <w:t>O</w:t>
            </w:r>
            <w:r w:rsidRPr="002A7D7A">
              <w:rPr>
                <w:rFonts w:ascii="Arial" w:hAnsi="Arial" w:cs="Arial"/>
                <w:b/>
                <w:sz w:val="18"/>
                <w:szCs w:val="18"/>
              </w:rPr>
              <w:t>perating profit</w:t>
            </w:r>
          </w:p>
        </w:tc>
        <w:tc>
          <w:tcPr>
            <w:tcW w:w="827" w:type="pct"/>
            <w:tcBorders>
              <w:top w:val="single" w:sz="4" w:space="0" w:color="auto"/>
              <w:left w:val="nil"/>
              <w:bottom w:val="nil"/>
              <w:right w:val="nil"/>
            </w:tcBorders>
            <w:noWrap/>
            <w:vAlign w:val="bottom"/>
          </w:tcPr>
          <w:p w:rsidR="00487182" w:rsidRPr="006C71AF" w:rsidRDefault="00487182" w:rsidP="00C24165">
            <w:pPr>
              <w:jc w:val="right"/>
              <w:rPr>
                <w:rFonts w:ascii="Arial" w:hAnsi="Arial" w:cs="Arial"/>
                <w:b/>
                <w:bCs/>
                <w:sz w:val="18"/>
                <w:szCs w:val="18"/>
              </w:rPr>
            </w:pPr>
            <w:r>
              <w:rPr>
                <w:rFonts w:ascii="Arial" w:hAnsi="Arial" w:cs="Arial"/>
                <w:b/>
                <w:bCs/>
                <w:sz w:val="18"/>
                <w:szCs w:val="18"/>
              </w:rPr>
              <w:t>376</w:t>
            </w:r>
          </w:p>
        </w:tc>
        <w:tc>
          <w:tcPr>
            <w:tcW w:w="883" w:type="pct"/>
            <w:tcBorders>
              <w:top w:val="single" w:sz="4" w:space="0" w:color="auto"/>
              <w:left w:val="nil"/>
              <w:bottom w:val="nil"/>
              <w:right w:val="nil"/>
            </w:tcBorders>
            <w:noWrap/>
            <w:vAlign w:val="bottom"/>
          </w:tcPr>
          <w:p w:rsidR="00487182" w:rsidRPr="00CE437E" w:rsidRDefault="00487182" w:rsidP="00417423">
            <w:pPr>
              <w:jc w:val="right"/>
              <w:rPr>
                <w:rFonts w:ascii="Arial" w:hAnsi="Arial" w:cs="Arial"/>
                <w:bCs/>
                <w:sz w:val="18"/>
                <w:szCs w:val="18"/>
              </w:rPr>
            </w:pPr>
            <w:r>
              <w:rPr>
                <w:rFonts w:ascii="Arial" w:hAnsi="Arial" w:cs="Arial"/>
                <w:bCs/>
                <w:sz w:val="18"/>
                <w:szCs w:val="18"/>
              </w:rPr>
              <w:t>366</w:t>
            </w:r>
          </w:p>
        </w:tc>
        <w:tc>
          <w:tcPr>
            <w:tcW w:w="812" w:type="pct"/>
            <w:tcBorders>
              <w:top w:val="single" w:sz="4" w:space="0" w:color="auto"/>
              <w:left w:val="nil"/>
              <w:bottom w:val="nil"/>
              <w:right w:val="nil"/>
            </w:tcBorders>
            <w:noWrap/>
            <w:vAlign w:val="bottom"/>
          </w:tcPr>
          <w:p w:rsidR="00487182" w:rsidRPr="00846190" w:rsidRDefault="00487182" w:rsidP="009A2A0A">
            <w:pPr>
              <w:pStyle w:val="TableFiguresBold"/>
              <w:rPr>
                <w:rFonts w:ascii="Arial" w:hAnsi="Arial" w:cs="Arial"/>
                <w:sz w:val="18"/>
                <w:szCs w:val="18"/>
              </w:rPr>
            </w:pPr>
            <w:r>
              <w:rPr>
                <w:rFonts w:ascii="Arial" w:hAnsi="Arial" w:cs="Arial"/>
                <w:sz w:val="18"/>
                <w:szCs w:val="18"/>
              </w:rPr>
              <w:t>692</w:t>
            </w:r>
          </w:p>
        </w:tc>
      </w:tr>
      <w:tr w:rsidR="00487182" w:rsidRPr="002A7D7A" w:rsidTr="00994C01">
        <w:trPr>
          <w:trHeight w:val="245"/>
        </w:trPr>
        <w:tc>
          <w:tcPr>
            <w:tcW w:w="2478" w:type="pct"/>
            <w:tcBorders>
              <w:top w:val="nil"/>
              <w:left w:val="nil"/>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Share of post-</w:t>
            </w:r>
            <w:r w:rsidRPr="002A7D7A">
              <w:rPr>
                <w:rFonts w:ascii="Arial" w:hAnsi="Arial" w:cs="Arial"/>
                <w:sz w:val="18"/>
                <w:szCs w:val="18"/>
              </w:rPr>
              <w:t xml:space="preserve">tax results of joint ventures and associates </w:t>
            </w:r>
          </w:p>
        </w:tc>
        <w:tc>
          <w:tcPr>
            <w:tcW w:w="827" w:type="pct"/>
            <w:tcBorders>
              <w:top w:val="nil"/>
              <w:left w:val="nil"/>
              <w:bottom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(5)</w:t>
            </w:r>
          </w:p>
        </w:tc>
        <w:tc>
          <w:tcPr>
            <w:tcW w:w="883" w:type="pct"/>
            <w:tcBorders>
              <w:top w:val="nil"/>
              <w:left w:val="nil"/>
              <w:bottom w:val="nil"/>
              <w:right w:val="nil"/>
            </w:tcBorders>
            <w:noWrap/>
            <w:vAlign w:val="bottom"/>
          </w:tcPr>
          <w:p w:rsidR="00487182" w:rsidRPr="00CE437E" w:rsidDel="001F55DD" w:rsidRDefault="00487182" w:rsidP="00417423">
            <w:pPr>
              <w:jc w:val="right"/>
              <w:rPr>
                <w:rFonts w:ascii="Arial" w:hAnsi="Arial" w:cs="Arial"/>
                <w:sz w:val="18"/>
                <w:szCs w:val="18"/>
              </w:rPr>
            </w:pPr>
            <w:r w:rsidRPr="009630B6">
              <w:rPr>
                <w:rFonts w:ascii="Arial" w:hAnsi="Arial" w:cs="Arial"/>
                <w:bCs/>
                <w:sz w:val="18"/>
                <w:szCs w:val="18"/>
              </w:rPr>
              <w:t>(7)</w:t>
            </w:r>
          </w:p>
        </w:tc>
        <w:tc>
          <w:tcPr>
            <w:tcW w:w="812" w:type="pct"/>
            <w:tcBorders>
              <w:top w:val="nil"/>
              <w:left w:val="nil"/>
              <w:bottom w:val="nil"/>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(20)</w:t>
            </w:r>
          </w:p>
        </w:tc>
      </w:tr>
      <w:tr w:rsidR="00487182" w:rsidRPr="002A7D7A" w:rsidTr="00994C01">
        <w:trPr>
          <w:trHeight w:val="245"/>
        </w:trPr>
        <w:tc>
          <w:tcPr>
            <w:tcW w:w="2478" w:type="pct"/>
            <w:tcBorders>
              <w:top w:val="nil"/>
              <w:left w:val="nil"/>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Depreciation and amortisation</w:t>
            </w:r>
            <w:r w:rsidRPr="002A7D7A">
              <w:rPr>
                <w:rFonts w:ascii="Arial" w:hAnsi="Arial" w:cs="Arial"/>
                <w:sz w:val="18"/>
                <w:szCs w:val="18"/>
              </w:rPr>
              <w:t xml:space="preserve"> </w:t>
            </w:r>
          </w:p>
        </w:tc>
        <w:tc>
          <w:tcPr>
            <w:tcW w:w="827" w:type="pct"/>
            <w:tcBorders>
              <w:top w:val="nil"/>
              <w:left w:val="nil"/>
              <w:bottom w:val="nil"/>
              <w:right w:val="nil"/>
            </w:tcBorders>
            <w:noWrap/>
            <w:vAlign w:val="bottom"/>
          </w:tcPr>
          <w:p w:rsidR="00487182" w:rsidRPr="006C71AF" w:rsidRDefault="003A6625">
            <w:pPr>
              <w:jc w:val="right"/>
              <w:rPr>
                <w:rFonts w:ascii="Arial" w:hAnsi="Arial" w:cs="Arial"/>
                <w:b/>
                <w:bCs/>
                <w:sz w:val="18"/>
                <w:szCs w:val="18"/>
              </w:rPr>
            </w:pPr>
            <w:r>
              <w:rPr>
                <w:rFonts w:ascii="Arial" w:hAnsi="Arial" w:cs="Arial"/>
                <w:b/>
                <w:bCs/>
                <w:sz w:val="18"/>
                <w:szCs w:val="18"/>
              </w:rPr>
              <w:t>130</w:t>
            </w:r>
          </w:p>
        </w:tc>
        <w:tc>
          <w:tcPr>
            <w:tcW w:w="883"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122</w:t>
            </w:r>
          </w:p>
        </w:tc>
        <w:tc>
          <w:tcPr>
            <w:tcW w:w="812" w:type="pct"/>
            <w:tcBorders>
              <w:top w:val="nil"/>
              <w:left w:val="nil"/>
              <w:bottom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248</w:t>
            </w:r>
          </w:p>
        </w:tc>
      </w:tr>
      <w:tr w:rsidR="00487182" w:rsidRPr="002A7D7A" w:rsidTr="00994C01">
        <w:trPr>
          <w:trHeight w:val="245"/>
        </w:trPr>
        <w:tc>
          <w:tcPr>
            <w:tcW w:w="2478" w:type="pct"/>
            <w:tcBorders>
              <w:top w:val="nil"/>
              <w:left w:val="nil"/>
              <w:bottom w:val="nil"/>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Impairment losses</w:t>
            </w:r>
          </w:p>
        </w:tc>
        <w:tc>
          <w:tcPr>
            <w:tcW w:w="827" w:type="pct"/>
            <w:tcBorders>
              <w:top w:val="nil"/>
              <w:left w:val="nil"/>
              <w:bottom w:val="nil"/>
              <w:right w:val="nil"/>
            </w:tcBorders>
            <w:noWrap/>
            <w:vAlign w:val="bottom"/>
          </w:tcPr>
          <w:p w:rsidR="00487182" w:rsidRPr="006C71AF" w:rsidRDefault="003A6625">
            <w:pPr>
              <w:jc w:val="right"/>
              <w:rPr>
                <w:rFonts w:ascii="Arial" w:hAnsi="Arial" w:cs="Arial"/>
                <w:b/>
                <w:bCs/>
                <w:sz w:val="18"/>
                <w:szCs w:val="18"/>
              </w:rPr>
            </w:pPr>
            <w:r>
              <w:rPr>
                <w:rFonts w:ascii="Arial" w:hAnsi="Arial" w:cs="Arial"/>
                <w:b/>
                <w:bCs/>
                <w:sz w:val="18"/>
                <w:szCs w:val="18"/>
              </w:rPr>
              <w:t>-</w:t>
            </w:r>
          </w:p>
        </w:tc>
        <w:tc>
          <w:tcPr>
            <w:tcW w:w="883"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w:t>
            </w:r>
          </w:p>
        </w:tc>
        <w:tc>
          <w:tcPr>
            <w:tcW w:w="812" w:type="pct"/>
            <w:tcBorders>
              <w:top w:val="nil"/>
              <w:left w:val="nil"/>
              <w:bottom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8</w:t>
            </w:r>
          </w:p>
        </w:tc>
      </w:tr>
      <w:tr w:rsidR="00487182" w:rsidRPr="002A7D7A" w:rsidTr="00994C01">
        <w:trPr>
          <w:trHeight w:val="245"/>
        </w:trPr>
        <w:tc>
          <w:tcPr>
            <w:tcW w:w="2478" w:type="pct"/>
            <w:tcBorders>
              <w:top w:val="nil"/>
              <w:left w:val="nil"/>
              <w:bottom w:val="nil"/>
              <w:right w:val="nil"/>
            </w:tcBorders>
            <w:vAlign w:val="bottom"/>
          </w:tcPr>
          <w:p w:rsidR="00487182" w:rsidRPr="002A7D7A" w:rsidRDefault="00487182" w:rsidP="004561B5">
            <w:pPr>
              <w:rPr>
                <w:rFonts w:ascii="Arial" w:hAnsi="Arial" w:cs="Arial"/>
                <w:sz w:val="12"/>
                <w:szCs w:val="12"/>
              </w:rPr>
            </w:pPr>
            <w:r>
              <w:rPr>
                <w:rFonts w:ascii="Arial" w:hAnsi="Arial" w:cs="Arial"/>
                <w:sz w:val="18"/>
                <w:szCs w:val="18"/>
              </w:rPr>
              <w:t xml:space="preserve">(Profit)/loss </w:t>
            </w:r>
            <w:r w:rsidRPr="00773111">
              <w:rPr>
                <w:rFonts w:ascii="Arial" w:hAnsi="Arial" w:cs="Arial"/>
                <w:sz w:val="18"/>
                <w:szCs w:val="18"/>
              </w:rPr>
              <w:t>on disposal</w:t>
            </w:r>
            <w:r w:rsidRPr="002A7D7A">
              <w:rPr>
                <w:rFonts w:ascii="Arial" w:hAnsi="Arial" w:cs="Arial"/>
                <w:sz w:val="18"/>
                <w:szCs w:val="18"/>
              </w:rPr>
              <w:t xml:space="preserve"> of property, plant and equipment</w:t>
            </w:r>
            <w:r>
              <w:rPr>
                <w:rFonts w:ascii="Arial" w:hAnsi="Arial" w:cs="Arial"/>
                <w:sz w:val="18"/>
                <w:szCs w:val="18"/>
              </w:rPr>
              <w:t>, investment property and intangible assets</w:t>
            </w:r>
          </w:p>
        </w:tc>
        <w:tc>
          <w:tcPr>
            <w:tcW w:w="827" w:type="pct"/>
            <w:tcBorders>
              <w:top w:val="nil"/>
              <w:left w:val="nil"/>
              <w:bottom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(1)</w:t>
            </w:r>
          </w:p>
        </w:tc>
        <w:tc>
          <w:tcPr>
            <w:tcW w:w="883" w:type="pct"/>
            <w:tcBorders>
              <w:top w:val="nil"/>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w:t>
            </w:r>
          </w:p>
        </w:tc>
        <w:tc>
          <w:tcPr>
            <w:tcW w:w="812" w:type="pct"/>
            <w:tcBorders>
              <w:top w:val="nil"/>
              <w:left w:val="nil"/>
              <w:bottom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5</w:t>
            </w:r>
          </w:p>
        </w:tc>
      </w:tr>
      <w:tr w:rsidR="00487182" w:rsidRPr="002A7D7A" w:rsidTr="00994C01">
        <w:trPr>
          <w:trHeight w:val="255"/>
        </w:trPr>
        <w:tc>
          <w:tcPr>
            <w:tcW w:w="2478" w:type="pct"/>
            <w:tcBorders>
              <w:top w:val="nil"/>
              <w:left w:val="nil"/>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xml:space="preserve">Share-based compensation charge </w:t>
            </w:r>
          </w:p>
        </w:tc>
        <w:tc>
          <w:tcPr>
            <w:tcW w:w="827" w:type="pct"/>
            <w:tcBorders>
              <w:top w:val="nil"/>
              <w:left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7</w:t>
            </w:r>
          </w:p>
        </w:tc>
        <w:tc>
          <w:tcPr>
            <w:tcW w:w="883" w:type="pct"/>
            <w:tcBorders>
              <w:top w:val="nil"/>
              <w:left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11</w:t>
            </w:r>
          </w:p>
        </w:tc>
        <w:tc>
          <w:tcPr>
            <w:tcW w:w="812" w:type="pct"/>
            <w:tcBorders>
              <w:top w:val="nil"/>
              <w:left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9</w:t>
            </w:r>
          </w:p>
        </w:tc>
      </w:tr>
      <w:tr w:rsidR="00487182" w:rsidRPr="002A7D7A" w:rsidTr="00994C01">
        <w:trPr>
          <w:trHeight w:val="245"/>
        </w:trPr>
        <w:tc>
          <w:tcPr>
            <w:tcW w:w="2478" w:type="pct"/>
            <w:tcBorders>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Increase</w:t>
            </w:r>
            <w:r w:rsidRPr="00773111">
              <w:rPr>
                <w:rFonts w:ascii="Arial" w:hAnsi="Arial" w:cs="Arial"/>
                <w:sz w:val="18"/>
                <w:szCs w:val="18"/>
              </w:rPr>
              <w:t xml:space="preserve"> in</w:t>
            </w:r>
            <w:r w:rsidRPr="002A7D7A">
              <w:rPr>
                <w:rFonts w:ascii="Arial" w:hAnsi="Arial" w:cs="Arial"/>
                <w:sz w:val="18"/>
                <w:szCs w:val="18"/>
              </w:rPr>
              <w:t xml:space="preserve"> inventories</w:t>
            </w:r>
          </w:p>
        </w:tc>
        <w:tc>
          <w:tcPr>
            <w:tcW w:w="827" w:type="pct"/>
            <w:tcBorders>
              <w:left w:val="nil"/>
              <w:bottom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(60)</w:t>
            </w:r>
          </w:p>
        </w:tc>
        <w:tc>
          <w:tcPr>
            <w:tcW w:w="883" w:type="pct"/>
            <w:tcBorders>
              <w:left w:val="nil"/>
              <w:bottom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(152)</w:t>
            </w:r>
          </w:p>
        </w:tc>
        <w:tc>
          <w:tcPr>
            <w:tcW w:w="812" w:type="pct"/>
            <w:tcBorders>
              <w:left w:val="nil"/>
              <w:bottom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(191)</w:t>
            </w:r>
          </w:p>
        </w:tc>
      </w:tr>
      <w:tr w:rsidR="00487182" w:rsidRPr="002A7D7A" w:rsidTr="00994C01">
        <w:trPr>
          <w:trHeight w:val="245"/>
        </w:trPr>
        <w:tc>
          <w:tcPr>
            <w:tcW w:w="2478" w:type="pct"/>
            <w:tcBorders>
              <w:top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In</w:t>
            </w:r>
            <w:r w:rsidRPr="00AF3B0D">
              <w:rPr>
                <w:rFonts w:ascii="Arial" w:hAnsi="Arial" w:cs="Arial"/>
                <w:sz w:val="18"/>
                <w:szCs w:val="18"/>
              </w:rPr>
              <w:t>crease in trade</w:t>
            </w:r>
            <w:r w:rsidRPr="002A7D7A">
              <w:rPr>
                <w:rFonts w:ascii="Arial" w:hAnsi="Arial" w:cs="Arial"/>
                <w:sz w:val="18"/>
                <w:szCs w:val="18"/>
              </w:rPr>
              <w:t xml:space="preserve"> and other receivables</w:t>
            </w:r>
          </w:p>
        </w:tc>
        <w:tc>
          <w:tcPr>
            <w:tcW w:w="827" w:type="pct"/>
            <w:tcBorders>
              <w:top w:val="nil"/>
              <w:left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(50)</w:t>
            </w:r>
          </w:p>
        </w:tc>
        <w:tc>
          <w:tcPr>
            <w:tcW w:w="883" w:type="pct"/>
            <w:tcBorders>
              <w:top w:val="nil"/>
              <w:left w:val="nil"/>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(57)</w:t>
            </w:r>
          </w:p>
        </w:tc>
        <w:tc>
          <w:tcPr>
            <w:tcW w:w="812" w:type="pct"/>
            <w:tcBorders>
              <w:top w:val="nil"/>
              <w:lef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(6)</w:t>
            </w:r>
          </w:p>
        </w:tc>
      </w:tr>
      <w:tr w:rsidR="00487182" w:rsidRPr="002A7D7A" w:rsidTr="00994C01">
        <w:trPr>
          <w:trHeight w:val="245"/>
        </w:trPr>
        <w:tc>
          <w:tcPr>
            <w:tcW w:w="2478" w:type="pct"/>
            <w:tcBorders>
              <w:top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Increase</w:t>
            </w:r>
            <w:r w:rsidRPr="002A7D7A">
              <w:rPr>
                <w:rFonts w:ascii="Arial" w:hAnsi="Arial" w:cs="Arial"/>
                <w:sz w:val="18"/>
                <w:szCs w:val="18"/>
              </w:rPr>
              <w:t xml:space="preserve"> in trade and other payables</w:t>
            </w:r>
          </w:p>
        </w:tc>
        <w:tc>
          <w:tcPr>
            <w:tcW w:w="827" w:type="pct"/>
            <w:tcBorders>
              <w:top w:val="nil"/>
              <w:left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234</w:t>
            </w:r>
          </w:p>
        </w:tc>
        <w:tc>
          <w:tcPr>
            <w:tcW w:w="883" w:type="pct"/>
            <w:tcBorders>
              <w:top w:val="nil"/>
              <w:left w:val="nil"/>
              <w:right w:val="nil"/>
            </w:tcBorders>
            <w:noWrap/>
            <w:vAlign w:val="bottom"/>
          </w:tcPr>
          <w:p w:rsidR="00487182" w:rsidRPr="00CE437E" w:rsidDel="001F55DD" w:rsidRDefault="00487182" w:rsidP="00417423">
            <w:pPr>
              <w:jc w:val="right"/>
              <w:rPr>
                <w:rFonts w:ascii="Arial" w:hAnsi="Arial" w:cs="Arial"/>
                <w:sz w:val="18"/>
                <w:szCs w:val="18"/>
              </w:rPr>
            </w:pPr>
            <w:r w:rsidRPr="009630B6">
              <w:rPr>
                <w:rFonts w:ascii="Arial" w:hAnsi="Arial" w:cs="Arial"/>
                <w:bCs/>
                <w:sz w:val="18"/>
                <w:szCs w:val="18"/>
              </w:rPr>
              <w:t>264</w:t>
            </w:r>
          </w:p>
        </w:tc>
        <w:tc>
          <w:tcPr>
            <w:tcW w:w="812" w:type="pct"/>
            <w:tcBorders>
              <w:top w:val="nil"/>
              <w:lef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19</w:t>
            </w:r>
          </w:p>
        </w:tc>
      </w:tr>
      <w:tr w:rsidR="00487182" w:rsidRPr="002A7D7A" w:rsidTr="00994C01">
        <w:trPr>
          <w:trHeight w:val="245"/>
        </w:trPr>
        <w:tc>
          <w:tcPr>
            <w:tcW w:w="2478" w:type="pct"/>
            <w:tcBorders>
              <w:left w:val="nil"/>
              <w:right w:val="nil"/>
            </w:tcBorders>
            <w:vAlign w:val="bottom"/>
          </w:tcPr>
          <w:p w:rsidR="00487182" w:rsidRDefault="00487182" w:rsidP="004561B5">
            <w:pPr>
              <w:rPr>
                <w:rFonts w:ascii="Arial" w:hAnsi="Arial" w:cs="Arial"/>
                <w:sz w:val="18"/>
                <w:szCs w:val="18"/>
              </w:rPr>
            </w:pPr>
            <w:r>
              <w:rPr>
                <w:rFonts w:ascii="Arial" w:hAnsi="Arial" w:cs="Arial"/>
                <w:bCs/>
                <w:sz w:val="18"/>
                <w:szCs w:val="18"/>
              </w:rPr>
              <w:t>Movement</w:t>
            </w:r>
            <w:r w:rsidRPr="002A7D7A">
              <w:rPr>
                <w:rFonts w:ascii="Arial" w:hAnsi="Arial" w:cs="Arial"/>
                <w:bCs/>
                <w:sz w:val="18"/>
                <w:szCs w:val="18"/>
              </w:rPr>
              <w:t xml:space="preserve"> in provisions</w:t>
            </w:r>
          </w:p>
        </w:tc>
        <w:tc>
          <w:tcPr>
            <w:tcW w:w="827" w:type="pct"/>
            <w:tcBorders>
              <w:left w:val="nil"/>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(21)</w:t>
            </w:r>
          </w:p>
        </w:tc>
        <w:tc>
          <w:tcPr>
            <w:tcW w:w="883" w:type="pct"/>
            <w:tcBorders>
              <w:left w:val="nil"/>
              <w:right w:val="nil"/>
            </w:tcBorders>
            <w:noWrap/>
            <w:vAlign w:val="bottom"/>
          </w:tcPr>
          <w:p w:rsidR="00487182" w:rsidRPr="00CE437E" w:rsidDel="001F55DD" w:rsidRDefault="00487182" w:rsidP="00417423">
            <w:pPr>
              <w:jc w:val="right"/>
              <w:rPr>
                <w:rFonts w:ascii="Arial" w:hAnsi="Arial" w:cs="Arial"/>
                <w:sz w:val="18"/>
                <w:szCs w:val="18"/>
              </w:rPr>
            </w:pPr>
            <w:r w:rsidRPr="009630B6">
              <w:rPr>
                <w:rFonts w:ascii="Arial" w:hAnsi="Arial" w:cs="Arial"/>
                <w:bCs/>
                <w:sz w:val="18"/>
                <w:szCs w:val="18"/>
              </w:rPr>
              <w:t>23</w:t>
            </w:r>
          </w:p>
        </w:tc>
        <w:tc>
          <w:tcPr>
            <w:tcW w:w="812" w:type="pct"/>
            <w:tcBorders>
              <w:left w:val="nil"/>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14</w:t>
            </w:r>
          </w:p>
        </w:tc>
      </w:tr>
      <w:tr w:rsidR="00487182" w:rsidRPr="002A7D7A" w:rsidTr="00994C01">
        <w:trPr>
          <w:trHeight w:val="245"/>
        </w:trPr>
        <w:tc>
          <w:tcPr>
            <w:tcW w:w="2478" w:type="pct"/>
            <w:tcBorders>
              <w:left w:val="nil"/>
              <w:bottom w:val="single" w:sz="4" w:space="0" w:color="auto"/>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Movement</w:t>
            </w:r>
            <w:r w:rsidRPr="002A7D7A">
              <w:rPr>
                <w:rFonts w:ascii="Arial" w:hAnsi="Arial" w:cs="Arial"/>
                <w:sz w:val="18"/>
                <w:szCs w:val="18"/>
              </w:rPr>
              <w:t xml:space="preserve"> in post employment benefits</w:t>
            </w:r>
          </w:p>
        </w:tc>
        <w:tc>
          <w:tcPr>
            <w:tcW w:w="827" w:type="pct"/>
            <w:tcBorders>
              <w:left w:val="nil"/>
              <w:bottom w:val="single" w:sz="4" w:space="0" w:color="auto"/>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(10)</w:t>
            </w:r>
          </w:p>
        </w:tc>
        <w:tc>
          <w:tcPr>
            <w:tcW w:w="883" w:type="pct"/>
            <w:tcBorders>
              <w:left w:val="nil"/>
              <w:bottom w:val="single" w:sz="4" w:space="0" w:color="auto"/>
              <w:right w:val="nil"/>
            </w:tcBorders>
            <w:noWrap/>
            <w:vAlign w:val="bottom"/>
          </w:tcPr>
          <w:p w:rsidR="00487182" w:rsidRPr="00CE437E" w:rsidRDefault="00487182" w:rsidP="00417423">
            <w:pPr>
              <w:jc w:val="right"/>
              <w:rPr>
                <w:rFonts w:ascii="Arial" w:hAnsi="Arial" w:cs="Arial"/>
                <w:sz w:val="18"/>
                <w:szCs w:val="18"/>
              </w:rPr>
            </w:pPr>
            <w:r>
              <w:rPr>
                <w:rFonts w:ascii="Arial" w:hAnsi="Arial" w:cs="Arial"/>
                <w:bCs/>
                <w:sz w:val="18"/>
                <w:szCs w:val="18"/>
              </w:rPr>
              <w:t>(34</w:t>
            </w:r>
            <w:r w:rsidRPr="009630B6">
              <w:rPr>
                <w:rFonts w:ascii="Arial" w:hAnsi="Arial" w:cs="Arial"/>
                <w:bCs/>
                <w:sz w:val="18"/>
                <w:szCs w:val="18"/>
              </w:rPr>
              <w:t>)</w:t>
            </w:r>
          </w:p>
        </w:tc>
        <w:tc>
          <w:tcPr>
            <w:tcW w:w="812" w:type="pct"/>
            <w:tcBorders>
              <w:left w:val="nil"/>
              <w:bottom w:val="single" w:sz="4" w:space="0" w:color="auto"/>
              <w:right w:val="nil"/>
            </w:tcBorders>
            <w:noWrap/>
            <w:vAlign w:val="bottom"/>
          </w:tcPr>
          <w:p w:rsidR="00487182" w:rsidRPr="00846190" w:rsidRDefault="00487182" w:rsidP="009A2A0A">
            <w:pPr>
              <w:pStyle w:val="TableFiguresBracketsBold"/>
              <w:rPr>
                <w:rFonts w:ascii="Arial" w:hAnsi="Arial" w:cs="Arial"/>
                <w:sz w:val="18"/>
                <w:szCs w:val="18"/>
              </w:rPr>
            </w:pPr>
            <w:r w:rsidRPr="00846190">
              <w:rPr>
                <w:rFonts w:ascii="Arial" w:hAnsi="Arial" w:cs="Arial"/>
                <w:sz w:val="18"/>
                <w:szCs w:val="18"/>
              </w:rPr>
              <w:t>(</w:t>
            </w:r>
            <w:r>
              <w:rPr>
                <w:rFonts w:ascii="Arial" w:hAnsi="Arial" w:cs="Arial"/>
                <w:sz w:val="18"/>
                <w:szCs w:val="18"/>
              </w:rPr>
              <w:t>48</w:t>
            </w:r>
            <w:r w:rsidRPr="00846190">
              <w:rPr>
                <w:rFonts w:ascii="Arial" w:hAnsi="Arial" w:cs="Arial"/>
                <w:sz w:val="18"/>
                <w:szCs w:val="18"/>
              </w:rPr>
              <w:t>)</w:t>
            </w:r>
          </w:p>
        </w:tc>
      </w:tr>
      <w:tr w:rsidR="00487182" w:rsidRPr="002A7D7A" w:rsidTr="00994C01">
        <w:trPr>
          <w:trHeight w:val="245"/>
        </w:trPr>
        <w:tc>
          <w:tcPr>
            <w:tcW w:w="2478" w:type="pct"/>
            <w:tcBorders>
              <w:top w:val="single" w:sz="4" w:space="0" w:color="auto"/>
              <w:left w:val="nil"/>
              <w:bottom w:val="single" w:sz="12" w:space="0" w:color="auto"/>
              <w:right w:val="nil"/>
            </w:tcBorders>
            <w:vAlign w:val="bottom"/>
          </w:tcPr>
          <w:p w:rsidR="00487182" w:rsidRPr="002A7D7A" w:rsidRDefault="00487182" w:rsidP="004561B5">
            <w:pPr>
              <w:rPr>
                <w:rFonts w:ascii="Arial" w:hAnsi="Arial" w:cs="Arial"/>
                <w:sz w:val="18"/>
                <w:szCs w:val="18"/>
              </w:rPr>
            </w:pPr>
            <w:r w:rsidRPr="002A7D7A">
              <w:rPr>
                <w:rFonts w:ascii="Arial" w:hAnsi="Arial" w:cs="Arial"/>
                <w:b/>
                <w:bCs/>
                <w:sz w:val="18"/>
                <w:szCs w:val="18"/>
              </w:rPr>
              <w:t>Cash generated by operations</w:t>
            </w:r>
          </w:p>
        </w:tc>
        <w:tc>
          <w:tcPr>
            <w:tcW w:w="827" w:type="pct"/>
            <w:tcBorders>
              <w:top w:val="single" w:sz="4" w:space="0" w:color="auto"/>
              <w:left w:val="nil"/>
              <w:bottom w:val="single" w:sz="12" w:space="0" w:color="auto"/>
              <w:right w:val="nil"/>
            </w:tcBorders>
            <w:noWrap/>
            <w:vAlign w:val="bottom"/>
          </w:tcPr>
          <w:p w:rsidR="00487182" w:rsidRPr="006C71AF" w:rsidRDefault="00487182">
            <w:pPr>
              <w:jc w:val="right"/>
              <w:rPr>
                <w:rFonts w:ascii="Arial" w:hAnsi="Arial" w:cs="Arial"/>
                <w:b/>
                <w:bCs/>
                <w:sz w:val="18"/>
                <w:szCs w:val="18"/>
              </w:rPr>
            </w:pPr>
            <w:r>
              <w:rPr>
                <w:rFonts w:ascii="Arial" w:hAnsi="Arial" w:cs="Arial"/>
                <w:b/>
                <w:bCs/>
                <w:sz w:val="18"/>
                <w:szCs w:val="18"/>
              </w:rPr>
              <w:t>600</w:t>
            </w:r>
          </w:p>
        </w:tc>
        <w:tc>
          <w:tcPr>
            <w:tcW w:w="883" w:type="pct"/>
            <w:tcBorders>
              <w:top w:val="single" w:sz="4" w:space="0" w:color="auto"/>
              <w:left w:val="nil"/>
              <w:bottom w:val="single" w:sz="12" w:space="0" w:color="auto"/>
              <w:right w:val="nil"/>
            </w:tcBorders>
            <w:noWrap/>
            <w:vAlign w:val="bottom"/>
          </w:tcPr>
          <w:p w:rsidR="00487182" w:rsidRPr="00CE437E" w:rsidRDefault="00487182" w:rsidP="00417423">
            <w:pPr>
              <w:jc w:val="right"/>
              <w:rPr>
                <w:rFonts w:ascii="Arial" w:hAnsi="Arial" w:cs="Arial"/>
                <w:sz w:val="18"/>
                <w:szCs w:val="18"/>
              </w:rPr>
            </w:pPr>
            <w:r w:rsidRPr="009630B6">
              <w:rPr>
                <w:rFonts w:ascii="Arial" w:hAnsi="Arial" w:cs="Arial"/>
                <w:bCs/>
                <w:sz w:val="18"/>
                <w:szCs w:val="18"/>
              </w:rPr>
              <w:t>535</w:t>
            </w:r>
          </w:p>
        </w:tc>
        <w:tc>
          <w:tcPr>
            <w:tcW w:w="812" w:type="pct"/>
            <w:tcBorders>
              <w:top w:val="single" w:sz="4" w:space="0" w:color="auto"/>
              <w:left w:val="nil"/>
              <w:bottom w:val="single" w:sz="12" w:space="0" w:color="auto"/>
              <w:right w:val="nil"/>
            </w:tcBorders>
            <w:noWrap/>
            <w:vAlign w:val="bottom"/>
          </w:tcPr>
          <w:p w:rsidR="00487182" w:rsidRPr="00846190" w:rsidRDefault="00487182" w:rsidP="009A2A0A">
            <w:pPr>
              <w:pStyle w:val="TableFiguresBold"/>
              <w:rPr>
                <w:rFonts w:ascii="Arial" w:hAnsi="Arial" w:cs="Arial"/>
                <w:sz w:val="18"/>
                <w:szCs w:val="18"/>
              </w:rPr>
            </w:pPr>
            <w:r w:rsidRPr="00846190">
              <w:rPr>
                <w:rFonts w:ascii="Arial" w:hAnsi="Arial" w:cs="Arial"/>
                <w:sz w:val="18"/>
                <w:szCs w:val="18"/>
              </w:rPr>
              <w:t>730</w:t>
            </w:r>
          </w:p>
        </w:tc>
      </w:tr>
    </w:tbl>
    <w:p w:rsidR="00487182" w:rsidRDefault="00487182" w:rsidP="004561B5">
      <w:pPr>
        <w:rPr>
          <w:rFonts w:ascii="Arial" w:hAnsi="Arial" w:cs="Arial"/>
          <w:b/>
        </w:rPr>
      </w:pPr>
    </w:p>
    <w:p w:rsidR="00487182" w:rsidRPr="002A7D7A" w:rsidRDefault="00487182" w:rsidP="004561B5">
      <w:pPr>
        <w:rPr>
          <w:rFonts w:ascii="Arial" w:hAnsi="Arial" w:cs="Arial"/>
          <w:b/>
        </w:rPr>
      </w:pPr>
      <w:r>
        <w:rPr>
          <w:rFonts w:ascii="Arial" w:hAnsi="Arial" w:cs="Arial"/>
          <w:b/>
        </w:rPr>
        <w:t>15</w:t>
      </w:r>
      <w:r w:rsidRPr="002A7D7A">
        <w:rPr>
          <w:rFonts w:ascii="Arial" w:hAnsi="Arial" w:cs="Arial"/>
          <w:b/>
        </w:rPr>
        <w:t>.</w:t>
      </w:r>
      <w:r w:rsidRPr="002A7D7A">
        <w:rPr>
          <w:rFonts w:ascii="Arial" w:hAnsi="Arial" w:cs="Arial"/>
          <w:b/>
        </w:rPr>
        <w:tab/>
      </w:r>
      <w:r w:rsidRPr="00B56F7C">
        <w:rPr>
          <w:rFonts w:ascii="Arial" w:hAnsi="Arial" w:cs="Arial"/>
          <w:b/>
        </w:rPr>
        <w:t>Net cash</w:t>
      </w:r>
    </w:p>
    <w:p w:rsidR="0048718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226"/>
        <w:gridCol w:w="1744"/>
        <w:gridCol w:w="1860"/>
        <w:gridCol w:w="1700"/>
      </w:tblGrid>
      <w:tr w:rsidR="00487182" w:rsidRPr="002A7D7A">
        <w:trPr>
          <w:trHeight w:val="240"/>
        </w:trPr>
        <w:tc>
          <w:tcPr>
            <w:tcW w:w="2481"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828" w:type="pct"/>
            <w:tcBorders>
              <w:top w:val="nil"/>
              <w:left w:val="nil"/>
              <w:right w:val="nil"/>
            </w:tcBorders>
            <w:vAlign w:val="bottom"/>
          </w:tcPr>
          <w:p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At  </w:t>
            </w:r>
          </w:p>
        </w:tc>
        <w:tc>
          <w:tcPr>
            <w:tcW w:w="883" w:type="pct"/>
            <w:tcBorders>
              <w:top w:val="nil"/>
              <w:left w:val="nil"/>
              <w:right w:val="nil"/>
            </w:tcBorders>
            <w:vAlign w:val="bottom"/>
          </w:tcPr>
          <w:p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7" w:type="pct"/>
            <w:tcBorders>
              <w:top w:val="nil"/>
              <w:left w:val="nil"/>
              <w:right w:val="nil"/>
            </w:tcBorders>
            <w:vAlign w:val="bottom"/>
          </w:tcPr>
          <w:p w:rsidR="00487182" w:rsidRPr="002A7D7A" w:rsidRDefault="00487182" w:rsidP="004561B5">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trPr>
          <w:trHeight w:val="240"/>
        </w:trPr>
        <w:tc>
          <w:tcPr>
            <w:tcW w:w="2481"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8" w:type="pct"/>
            <w:tcBorders>
              <w:top w:val="nil"/>
              <w:left w:val="nil"/>
              <w:bottom w:val="single" w:sz="4" w:space="0" w:color="auto"/>
              <w:right w:val="nil"/>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3 August 2013</w:t>
            </w:r>
          </w:p>
        </w:tc>
        <w:tc>
          <w:tcPr>
            <w:tcW w:w="883" w:type="pct"/>
            <w:tcBorders>
              <w:top w:val="nil"/>
              <w:left w:val="nil"/>
              <w:bottom w:val="single" w:sz="4" w:space="0" w:color="auto"/>
              <w:right w:val="nil"/>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28 July 2012</w:t>
            </w:r>
          </w:p>
        </w:tc>
        <w:tc>
          <w:tcPr>
            <w:tcW w:w="807" w:type="pct"/>
            <w:tcBorders>
              <w:top w:val="nil"/>
              <w:left w:val="nil"/>
              <w:bottom w:val="single" w:sz="4" w:space="0" w:color="auto"/>
              <w:right w:val="nil"/>
            </w:tcBorders>
            <w:vAlign w:val="bottom"/>
          </w:tcPr>
          <w:p w:rsidR="00487182" w:rsidRPr="00D82F92" w:rsidRDefault="00487182" w:rsidP="00417423">
            <w:pPr>
              <w:jc w:val="right"/>
              <w:rPr>
                <w:rFonts w:ascii="Arial" w:hAnsi="Arial" w:cs="Arial"/>
                <w:sz w:val="18"/>
                <w:szCs w:val="18"/>
              </w:rPr>
            </w:pPr>
            <w:r>
              <w:rPr>
                <w:rFonts w:ascii="Arial" w:hAnsi="Arial" w:cs="Arial"/>
                <w:sz w:val="18"/>
                <w:szCs w:val="18"/>
              </w:rPr>
              <w:t>2 February 2013</w:t>
            </w:r>
          </w:p>
        </w:tc>
      </w:tr>
      <w:tr w:rsidR="00487182" w:rsidRPr="002A7D7A">
        <w:trPr>
          <w:trHeight w:val="240"/>
        </w:trPr>
        <w:tc>
          <w:tcPr>
            <w:tcW w:w="2481" w:type="pct"/>
            <w:tcBorders>
              <w:top w:val="single" w:sz="4" w:space="0" w:color="auto"/>
              <w:left w:val="nil"/>
              <w:bottom w:val="nil"/>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Cash and cash equivalents</w:t>
            </w:r>
          </w:p>
        </w:tc>
        <w:tc>
          <w:tcPr>
            <w:tcW w:w="828" w:type="pct"/>
            <w:tcBorders>
              <w:top w:val="single" w:sz="4" w:space="0" w:color="auto"/>
              <w:left w:val="nil"/>
              <w:bottom w:val="nil"/>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559</w:t>
            </w:r>
          </w:p>
        </w:tc>
        <w:tc>
          <w:tcPr>
            <w:tcW w:w="883" w:type="pct"/>
            <w:tcBorders>
              <w:top w:val="single" w:sz="4" w:space="0" w:color="auto"/>
              <w:left w:val="nil"/>
              <w:bottom w:val="nil"/>
              <w:right w:val="nil"/>
            </w:tcBorders>
            <w:noWrap/>
            <w:vAlign w:val="bottom"/>
          </w:tcPr>
          <w:p w:rsidR="00487182" w:rsidRPr="005416ED" w:rsidRDefault="00487182" w:rsidP="00417423">
            <w:pPr>
              <w:jc w:val="right"/>
              <w:rPr>
                <w:rFonts w:ascii="Arial" w:hAnsi="Arial" w:cs="Arial"/>
                <w:bCs/>
                <w:sz w:val="18"/>
                <w:szCs w:val="18"/>
              </w:rPr>
            </w:pPr>
            <w:r w:rsidRPr="005416ED">
              <w:rPr>
                <w:rFonts w:ascii="Arial" w:hAnsi="Arial" w:cs="Arial"/>
                <w:bCs/>
                <w:sz w:val="18"/>
                <w:szCs w:val="18"/>
              </w:rPr>
              <w:t>613</w:t>
            </w:r>
          </w:p>
        </w:tc>
        <w:tc>
          <w:tcPr>
            <w:tcW w:w="807" w:type="pct"/>
            <w:tcBorders>
              <w:top w:val="single" w:sz="4" w:space="0" w:color="auto"/>
              <w:left w:val="nil"/>
              <w:bottom w:val="nil"/>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398</w:t>
            </w:r>
          </w:p>
        </w:tc>
      </w:tr>
      <w:tr w:rsidR="00487182" w:rsidRPr="002A7D7A">
        <w:trPr>
          <w:trHeight w:val="240"/>
        </w:trPr>
        <w:tc>
          <w:tcPr>
            <w:tcW w:w="2481" w:type="pct"/>
            <w:tcBorders>
              <w:top w:val="nil"/>
              <w:left w:val="nil"/>
              <w:bottom w:val="single" w:sz="4" w:space="0" w:color="auto"/>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Bank overdrafts</w:t>
            </w:r>
          </w:p>
        </w:tc>
        <w:tc>
          <w:tcPr>
            <w:tcW w:w="828" w:type="pct"/>
            <w:tcBorders>
              <w:top w:val="nil"/>
              <w:left w:val="nil"/>
              <w:bottom w:val="single" w:sz="4" w:space="0" w:color="auto"/>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(1)</w:t>
            </w:r>
          </w:p>
        </w:tc>
        <w:tc>
          <w:tcPr>
            <w:tcW w:w="883" w:type="pct"/>
            <w:tcBorders>
              <w:top w:val="nil"/>
              <w:left w:val="nil"/>
              <w:bottom w:val="single" w:sz="4" w:space="0" w:color="auto"/>
              <w:right w:val="nil"/>
            </w:tcBorders>
            <w:noWrap/>
            <w:vAlign w:val="bottom"/>
          </w:tcPr>
          <w:p w:rsidR="00487182" w:rsidRPr="005416ED" w:rsidRDefault="00487182" w:rsidP="00417423">
            <w:pPr>
              <w:jc w:val="right"/>
              <w:rPr>
                <w:rFonts w:ascii="Arial" w:hAnsi="Arial" w:cs="Arial"/>
                <w:sz w:val="18"/>
                <w:szCs w:val="18"/>
              </w:rPr>
            </w:pPr>
            <w:r w:rsidRPr="005416ED">
              <w:rPr>
                <w:rFonts w:ascii="Arial" w:hAnsi="Arial" w:cs="Arial"/>
                <w:bCs/>
                <w:sz w:val="18"/>
                <w:szCs w:val="18"/>
              </w:rPr>
              <w:t>(32)</w:t>
            </w:r>
          </w:p>
        </w:tc>
        <w:tc>
          <w:tcPr>
            <w:tcW w:w="807" w:type="pct"/>
            <w:tcBorders>
              <w:top w:val="nil"/>
              <w:left w:val="nil"/>
              <w:bottom w:val="single" w:sz="4" w:space="0" w:color="auto"/>
              <w:right w:val="nil"/>
            </w:tcBorders>
            <w:noWrap/>
            <w:vAlign w:val="bottom"/>
          </w:tcPr>
          <w:p w:rsidR="00487182" w:rsidRPr="005416ED" w:rsidRDefault="00487182" w:rsidP="009A2A0A">
            <w:pPr>
              <w:pStyle w:val="TableFiguresBold"/>
              <w:rPr>
                <w:rFonts w:ascii="Arial" w:hAnsi="Arial" w:cs="Arial"/>
                <w:sz w:val="18"/>
                <w:szCs w:val="18"/>
              </w:rPr>
            </w:pPr>
            <w:r w:rsidRPr="009630B6">
              <w:rPr>
                <w:rFonts w:ascii="Arial" w:hAnsi="Arial" w:cs="Arial"/>
                <w:bCs w:val="0"/>
                <w:sz w:val="18"/>
                <w:szCs w:val="18"/>
              </w:rPr>
              <w:t>-</w:t>
            </w:r>
          </w:p>
        </w:tc>
      </w:tr>
      <w:tr w:rsidR="00487182" w:rsidRPr="002A7D7A">
        <w:trPr>
          <w:trHeight w:val="240"/>
        </w:trPr>
        <w:tc>
          <w:tcPr>
            <w:tcW w:w="2481" w:type="pct"/>
            <w:tcBorders>
              <w:top w:val="single" w:sz="4" w:space="0" w:color="auto"/>
              <w:left w:val="nil"/>
              <w:bottom w:val="nil"/>
              <w:right w:val="nil"/>
            </w:tcBorders>
            <w:vAlign w:val="bottom"/>
          </w:tcPr>
          <w:p w:rsidR="00487182" w:rsidRPr="00C46021" w:rsidRDefault="00487182" w:rsidP="004561B5">
            <w:pPr>
              <w:rPr>
                <w:rFonts w:ascii="Arial" w:hAnsi="Arial" w:cs="Arial"/>
                <w:b/>
                <w:sz w:val="18"/>
                <w:szCs w:val="18"/>
              </w:rPr>
            </w:pPr>
            <w:r w:rsidRPr="00C46021">
              <w:rPr>
                <w:rFonts w:ascii="Arial" w:hAnsi="Arial" w:cs="Arial"/>
                <w:b/>
                <w:sz w:val="18"/>
                <w:szCs w:val="18"/>
              </w:rPr>
              <w:t>Cash and cash equivalents and bank overdrafts</w:t>
            </w:r>
          </w:p>
        </w:tc>
        <w:tc>
          <w:tcPr>
            <w:tcW w:w="828" w:type="pct"/>
            <w:tcBorders>
              <w:top w:val="single" w:sz="4" w:space="0" w:color="auto"/>
              <w:left w:val="nil"/>
              <w:bottom w:val="nil"/>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558</w:t>
            </w:r>
          </w:p>
        </w:tc>
        <w:tc>
          <w:tcPr>
            <w:tcW w:w="883" w:type="pct"/>
            <w:tcBorders>
              <w:top w:val="single" w:sz="4" w:space="0" w:color="auto"/>
              <w:left w:val="nil"/>
              <w:bottom w:val="nil"/>
              <w:right w:val="nil"/>
            </w:tcBorders>
            <w:noWrap/>
            <w:vAlign w:val="bottom"/>
          </w:tcPr>
          <w:p w:rsidR="00487182" w:rsidRPr="005416ED" w:rsidDel="00F150CC" w:rsidRDefault="00487182" w:rsidP="00417423">
            <w:pPr>
              <w:jc w:val="right"/>
              <w:rPr>
                <w:rFonts w:ascii="Arial" w:hAnsi="Arial" w:cs="Arial"/>
                <w:bCs/>
                <w:sz w:val="18"/>
                <w:szCs w:val="18"/>
              </w:rPr>
            </w:pPr>
            <w:r w:rsidRPr="005416ED">
              <w:rPr>
                <w:rFonts w:ascii="Arial" w:hAnsi="Arial" w:cs="Arial"/>
                <w:bCs/>
                <w:sz w:val="18"/>
                <w:szCs w:val="18"/>
              </w:rPr>
              <w:t>581</w:t>
            </w:r>
          </w:p>
        </w:tc>
        <w:tc>
          <w:tcPr>
            <w:tcW w:w="807" w:type="pct"/>
            <w:tcBorders>
              <w:top w:val="single" w:sz="4" w:space="0" w:color="auto"/>
              <w:left w:val="nil"/>
              <w:bottom w:val="nil"/>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398</w:t>
            </w:r>
          </w:p>
        </w:tc>
      </w:tr>
      <w:tr w:rsidR="00487182" w:rsidRPr="002A7D7A">
        <w:trPr>
          <w:trHeight w:val="240"/>
        </w:trPr>
        <w:tc>
          <w:tcPr>
            <w:tcW w:w="2481" w:type="pct"/>
            <w:tcBorders>
              <w:top w:val="nil"/>
              <w:left w:val="nil"/>
              <w:bottom w:val="nil"/>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Bank loans</w:t>
            </w:r>
          </w:p>
        </w:tc>
        <w:tc>
          <w:tcPr>
            <w:tcW w:w="828" w:type="pct"/>
            <w:tcBorders>
              <w:top w:val="nil"/>
              <w:left w:val="nil"/>
              <w:bottom w:val="nil"/>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(16)</w:t>
            </w:r>
          </w:p>
        </w:tc>
        <w:tc>
          <w:tcPr>
            <w:tcW w:w="883" w:type="pct"/>
            <w:tcBorders>
              <w:top w:val="nil"/>
              <w:left w:val="nil"/>
              <w:bottom w:val="nil"/>
              <w:right w:val="nil"/>
            </w:tcBorders>
            <w:noWrap/>
            <w:vAlign w:val="bottom"/>
          </w:tcPr>
          <w:p w:rsidR="00487182" w:rsidRPr="005416ED" w:rsidDel="00BE69B4" w:rsidRDefault="00487182" w:rsidP="00417423">
            <w:pPr>
              <w:jc w:val="right"/>
              <w:rPr>
                <w:rFonts w:ascii="Arial" w:hAnsi="Arial" w:cs="Arial"/>
                <w:sz w:val="18"/>
                <w:szCs w:val="18"/>
              </w:rPr>
            </w:pPr>
            <w:r w:rsidRPr="005416ED">
              <w:rPr>
                <w:rFonts w:ascii="Arial" w:hAnsi="Arial" w:cs="Arial"/>
                <w:bCs/>
                <w:sz w:val="18"/>
                <w:szCs w:val="18"/>
              </w:rPr>
              <w:t>(91)</w:t>
            </w:r>
          </w:p>
        </w:tc>
        <w:tc>
          <w:tcPr>
            <w:tcW w:w="807" w:type="pct"/>
            <w:tcBorders>
              <w:top w:val="nil"/>
              <w:left w:val="nil"/>
              <w:bottom w:val="nil"/>
              <w:right w:val="nil"/>
            </w:tcBorders>
            <w:noWrap/>
            <w:vAlign w:val="bottom"/>
          </w:tcPr>
          <w:p w:rsidR="00487182" w:rsidRPr="005416ED" w:rsidRDefault="00487182" w:rsidP="009A2A0A">
            <w:pPr>
              <w:pStyle w:val="TableFiguresBracketsBold"/>
              <w:rPr>
                <w:rFonts w:ascii="Arial" w:hAnsi="Arial" w:cs="Arial"/>
                <w:sz w:val="18"/>
                <w:szCs w:val="18"/>
              </w:rPr>
            </w:pPr>
            <w:r w:rsidRPr="005416ED">
              <w:rPr>
                <w:rFonts w:ascii="Arial" w:hAnsi="Arial" w:cs="Arial"/>
                <w:sz w:val="18"/>
                <w:szCs w:val="18"/>
              </w:rPr>
              <w:t>(68)</w:t>
            </w:r>
          </w:p>
        </w:tc>
      </w:tr>
      <w:tr w:rsidR="00487182" w:rsidRPr="002A7D7A">
        <w:trPr>
          <w:trHeight w:val="240"/>
        </w:trPr>
        <w:tc>
          <w:tcPr>
            <w:tcW w:w="2481" w:type="pct"/>
            <w:tcBorders>
              <w:top w:val="nil"/>
              <w:left w:val="nil"/>
              <w:bottom w:val="nil"/>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xml:space="preserve">Medium </w:t>
            </w:r>
            <w:r>
              <w:rPr>
                <w:rFonts w:ascii="Arial" w:hAnsi="Arial" w:cs="Arial"/>
                <w:sz w:val="18"/>
                <w:szCs w:val="18"/>
              </w:rPr>
              <w:t>T</w:t>
            </w:r>
            <w:r w:rsidRPr="002A7D7A">
              <w:rPr>
                <w:rFonts w:ascii="Arial" w:hAnsi="Arial" w:cs="Arial"/>
                <w:sz w:val="18"/>
                <w:szCs w:val="18"/>
              </w:rPr>
              <w:t xml:space="preserve">erm </w:t>
            </w:r>
            <w:r>
              <w:rPr>
                <w:rFonts w:ascii="Arial" w:hAnsi="Arial" w:cs="Arial"/>
                <w:sz w:val="18"/>
                <w:szCs w:val="18"/>
              </w:rPr>
              <w:t>N</w:t>
            </w:r>
            <w:r w:rsidRPr="002A7D7A">
              <w:rPr>
                <w:rFonts w:ascii="Arial" w:hAnsi="Arial" w:cs="Arial"/>
                <w:sz w:val="18"/>
                <w:szCs w:val="18"/>
              </w:rPr>
              <w:t>otes</w:t>
            </w:r>
            <w:r>
              <w:rPr>
                <w:rFonts w:ascii="Arial" w:hAnsi="Arial" w:cs="Arial"/>
                <w:sz w:val="18"/>
                <w:szCs w:val="18"/>
              </w:rPr>
              <w:t xml:space="preserve"> and other fixed term debt</w:t>
            </w:r>
          </w:p>
        </w:tc>
        <w:tc>
          <w:tcPr>
            <w:tcW w:w="828" w:type="pct"/>
            <w:tcBorders>
              <w:top w:val="nil"/>
              <w:left w:val="nil"/>
              <w:bottom w:val="nil"/>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(264)</w:t>
            </w:r>
          </w:p>
        </w:tc>
        <w:tc>
          <w:tcPr>
            <w:tcW w:w="883" w:type="pct"/>
            <w:tcBorders>
              <w:top w:val="nil"/>
              <w:left w:val="nil"/>
              <w:bottom w:val="nil"/>
              <w:right w:val="nil"/>
            </w:tcBorders>
            <w:noWrap/>
            <w:vAlign w:val="bottom"/>
          </w:tcPr>
          <w:p w:rsidR="00487182" w:rsidRPr="005416ED" w:rsidRDefault="00487182" w:rsidP="00417423">
            <w:pPr>
              <w:jc w:val="right"/>
              <w:rPr>
                <w:rFonts w:ascii="Arial" w:hAnsi="Arial" w:cs="Arial"/>
                <w:sz w:val="18"/>
                <w:szCs w:val="18"/>
              </w:rPr>
            </w:pPr>
            <w:r w:rsidRPr="005416ED">
              <w:rPr>
                <w:rFonts w:ascii="Arial" w:hAnsi="Arial" w:cs="Arial"/>
                <w:bCs/>
                <w:sz w:val="18"/>
                <w:szCs w:val="18"/>
              </w:rPr>
              <w:t>(464)</w:t>
            </w:r>
          </w:p>
        </w:tc>
        <w:tc>
          <w:tcPr>
            <w:tcW w:w="807" w:type="pct"/>
            <w:tcBorders>
              <w:top w:val="nil"/>
              <w:left w:val="nil"/>
              <w:bottom w:val="nil"/>
              <w:right w:val="nil"/>
            </w:tcBorders>
            <w:noWrap/>
            <w:vAlign w:val="bottom"/>
          </w:tcPr>
          <w:p w:rsidR="00487182" w:rsidRPr="005416ED" w:rsidRDefault="00487182" w:rsidP="009A2A0A">
            <w:pPr>
              <w:pStyle w:val="TableFiguresBracketsBold"/>
              <w:rPr>
                <w:rFonts w:ascii="Arial" w:hAnsi="Arial" w:cs="Arial"/>
                <w:sz w:val="18"/>
                <w:szCs w:val="18"/>
              </w:rPr>
            </w:pPr>
            <w:r w:rsidRPr="005416ED">
              <w:rPr>
                <w:rFonts w:ascii="Arial" w:hAnsi="Arial" w:cs="Arial"/>
                <w:sz w:val="18"/>
                <w:szCs w:val="18"/>
              </w:rPr>
              <w:t>(298)</w:t>
            </w:r>
          </w:p>
        </w:tc>
      </w:tr>
      <w:tr w:rsidR="00487182" w:rsidRPr="002A7D7A">
        <w:trPr>
          <w:trHeight w:val="240"/>
        </w:trPr>
        <w:tc>
          <w:tcPr>
            <w:tcW w:w="2481" w:type="pct"/>
            <w:tcBorders>
              <w:top w:val="nil"/>
              <w:left w:val="nil"/>
              <w:bottom w:val="nil"/>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Financing derivatives</w:t>
            </w:r>
            <w:r w:rsidRPr="002A7D7A">
              <w:rPr>
                <w:rFonts w:ascii="Arial" w:hAnsi="Arial" w:cs="Arial"/>
                <w:sz w:val="18"/>
                <w:szCs w:val="18"/>
              </w:rPr>
              <w:t xml:space="preserve"> </w:t>
            </w:r>
          </w:p>
        </w:tc>
        <w:tc>
          <w:tcPr>
            <w:tcW w:w="828" w:type="pct"/>
            <w:tcBorders>
              <w:top w:val="nil"/>
              <w:left w:val="nil"/>
              <w:bottom w:val="nil"/>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44</w:t>
            </w:r>
          </w:p>
        </w:tc>
        <w:tc>
          <w:tcPr>
            <w:tcW w:w="883" w:type="pct"/>
            <w:tcBorders>
              <w:top w:val="nil"/>
              <w:left w:val="nil"/>
              <w:bottom w:val="nil"/>
              <w:right w:val="nil"/>
            </w:tcBorders>
            <w:noWrap/>
            <w:vAlign w:val="bottom"/>
          </w:tcPr>
          <w:p w:rsidR="00487182" w:rsidRPr="005416ED" w:rsidRDefault="00487182" w:rsidP="00417423">
            <w:pPr>
              <w:jc w:val="right"/>
              <w:rPr>
                <w:rFonts w:ascii="Arial" w:hAnsi="Arial" w:cs="Arial"/>
                <w:sz w:val="18"/>
                <w:szCs w:val="18"/>
              </w:rPr>
            </w:pPr>
            <w:r w:rsidRPr="005416ED">
              <w:rPr>
                <w:rFonts w:ascii="Arial" w:hAnsi="Arial" w:cs="Arial"/>
                <w:bCs/>
                <w:sz w:val="18"/>
                <w:szCs w:val="18"/>
              </w:rPr>
              <w:t>65</w:t>
            </w:r>
          </w:p>
        </w:tc>
        <w:tc>
          <w:tcPr>
            <w:tcW w:w="807" w:type="pct"/>
            <w:tcBorders>
              <w:top w:val="nil"/>
              <w:left w:val="nil"/>
              <w:bottom w:val="nil"/>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71</w:t>
            </w:r>
          </w:p>
        </w:tc>
      </w:tr>
      <w:tr w:rsidR="00487182" w:rsidRPr="002A7D7A">
        <w:trPr>
          <w:trHeight w:val="240"/>
        </w:trPr>
        <w:tc>
          <w:tcPr>
            <w:tcW w:w="2481" w:type="pct"/>
            <w:tcBorders>
              <w:top w:val="nil"/>
              <w:left w:val="nil"/>
              <w:bottom w:val="single" w:sz="4" w:space="0" w:color="auto"/>
              <w:right w:val="nil"/>
            </w:tcBorders>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Finance leases</w:t>
            </w:r>
          </w:p>
        </w:tc>
        <w:tc>
          <w:tcPr>
            <w:tcW w:w="828" w:type="pct"/>
            <w:tcBorders>
              <w:top w:val="nil"/>
              <w:left w:val="nil"/>
              <w:bottom w:val="single" w:sz="4" w:space="0" w:color="auto"/>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(63)</w:t>
            </w:r>
          </w:p>
        </w:tc>
        <w:tc>
          <w:tcPr>
            <w:tcW w:w="883" w:type="pct"/>
            <w:tcBorders>
              <w:top w:val="nil"/>
              <w:left w:val="nil"/>
              <w:bottom w:val="single" w:sz="4" w:space="0" w:color="auto"/>
              <w:right w:val="nil"/>
            </w:tcBorders>
            <w:noWrap/>
            <w:vAlign w:val="bottom"/>
          </w:tcPr>
          <w:p w:rsidR="00487182" w:rsidRPr="005416ED" w:rsidRDefault="00487182" w:rsidP="00417423">
            <w:pPr>
              <w:jc w:val="right"/>
              <w:rPr>
                <w:rFonts w:ascii="Arial" w:hAnsi="Arial" w:cs="Arial"/>
                <w:sz w:val="18"/>
                <w:szCs w:val="18"/>
              </w:rPr>
            </w:pPr>
            <w:r w:rsidRPr="005416ED">
              <w:rPr>
                <w:rFonts w:ascii="Arial" w:hAnsi="Arial" w:cs="Arial"/>
                <w:bCs/>
                <w:sz w:val="18"/>
                <w:szCs w:val="18"/>
              </w:rPr>
              <w:t>(62)</w:t>
            </w:r>
          </w:p>
        </w:tc>
        <w:tc>
          <w:tcPr>
            <w:tcW w:w="807" w:type="pct"/>
            <w:tcBorders>
              <w:top w:val="nil"/>
              <w:left w:val="nil"/>
              <w:bottom w:val="single" w:sz="4" w:space="0" w:color="auto"/>
              <w:right w:val="nil"/>
            </w:tcBorders>
            <w:noWrap/>
            <w:vAlign w:val="bottom"/>
          </w:tcPr>
          <w:p w:rsidR="00487182" w:rsidRPr="005416ED" w:rsidRDefault="00487182" w:rsidP="009A2A0A">
            <w:pPr>
              <w:pStyle w:val="TableFiguresBracketsBold"/>
              <w:rPr>
                <w:rFonts w:ascii="Arial" w:hAnsi="Arial" w:cs="Arial"/>
                <w:sz w:val="18"/>
                <w:szCs w:val="18"/>
              </w:rPr>
            </w:pPr>
            <w:r w:rsidRPr="005416ED">
              <w:rPr>
                <w:rFonts w:ascii="Arial" w:hAnsi="Arial" w:cs="Arial"/>
                <w:sz w:val="18"/>
                <w:szCs w:val="18"/>
              </w:rPr>
              <w:t>(65)</w:t>
            </w:r>
          </w:p>
        </w:tc>
      </w:tr>
      <w:tr w:rsidR="00487182" w:rsidRPr="002A7D7A">
        <w:trPr>
          <w:trHeight w:val="255"/>
        </w:trPr>
        <w:tc>
          <w:tcPr>
            <w:tcW w:w="2481" w:type="pct"/>
            <w:tcBorders>
              <w:top w:val="single" w:sz="4" w:space="0" w:color="auto"/>
              <w:left w:val="nil"/>
              <w:bottom w:val="single" w:sz="12" w:space="0" w:color="auto"/>
              <w:right w:val="nil"/>
            </w:tcBorders>
            <w:vAlign w:val="bottom"/>
          </w:tcPr>
          <w:p w:rsidR="00487182" w:rsidRPr="002A7D7A" w:rsidRDefault="00487182" w:rsidP="006E2052">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p>
        </w:tc>
        <w:tc>
          <w:tcPr>
            <w:tcW w:w="828" w:type="pct"/>
            <w:tcBorders>
              <w:top w:val="single" w:sz="4" w:space="0" w:color="auto"/>
              <w:left w:val="nil"/>
              <w:bottom w:val="single" w:sz="12" w:space="0" w:color="auto"/>
              <w:right w:val="nil"/>
            </w:tcBorders>
            <w:noWrap/>
            <w:vAlign w:val="bottom"/>
          </w:tcPr>
          <w:p w:rsidR="00487182" w:rsidRPr="00253531" w:rsidRDefault="00487182">
            <w:pPr>
              <w:jc w:val="right"/>
              <w:rPr>
                <w:rFonts w:ascii="Arial" w:hAnsi="Arial" w:cs="Arial"/>
                <w:b/>
                <w:bCs/>
                <w:sz w:val="18"/>
                <w:szCs w:val="18"/>
              </w:rPr>
            </w:pPr>
            <w:r>
              <w:rPr>
                <w:rFonts w:ascii="Arial" w:hAnsi="Arial" w:cs="Arial"/>
                <w:b/>
                <w:bCs/>
                <w:sz w:val="18"/>
                <w:szCs w:val="18"/>
              </w:rPr>
              <w:t>259</w:t>
            </w:r>
          </w:p>
        </w:tc>
        <w:tc>
          <w:tcPr>
            <w:tcW w:w="883" w:type="pct"/>
            <w:tcBorders>
              <w:top w:val="single" w:sz="4" w:space="0" w:color="auto"/>
              <w:left w:val="nil"/>
              <w:bottom w:val="single" w:sz="12" w:space="0" w:color="auto"/>
              <w:right w:val="nil"/>
            </w:tcBorders>
            <w:noWrap/>
            <w:vAlign w:val="bottom"/>
          </w:tcPr>
          <w:p w:rsidR="00487182" w:rsidRPr="005416ED" w:rsidRDefault="00487182" w:rsidP="00417423">
            <w:pPr>
              <w:jc w:val="right"/>
              <w:rPr>
                <w:rFonts w:ascii="Arial" w:hAnsi="Arial" w:cs="Arial"/>
                <w:bCs/>
                <w:sz w:val="18"/>
                <w:szCs w:val="18"/>
              </w:rPr>
            </w:pPr>
            <w:r w:rsidRPr="005416ED">
              <w:rPr>
                <w:rFonts w:ascii="Arial" w:hAnsi="Arial" w:cs="Arial"/>
                <w:bCs/>
                <w:sz w:val="18"/>
                <w:szCs w:val="18"/>
              </w:rPr>
              <w:t>29</w:t>
            </w:r>
          </w:p>
        </w:tc>
        <w:tc>
          <w:tcPr>
            <w:tcW w:w="807" w:type="pct"/>
            <w:tcBorders>
              <w:top w:val="single" w:sz="4" w:space="0" w:color="auto"/>
              <w:left w:val="nil"/>
              <w:bottom w:val="single" w:sz="12" w:space="0" w:color="auto"/>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38</w:t>
            </w:r>
          </w:p>
        </w:tc>
      </w:tr>
    </w:tbl>
    <w:p w:rsidR="00487182" w:rsidRPr="002A7D7A"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205"/>
        <w:gridCol w:w="1763"/>
        <w:gridCol w:w="1860"/>
        <w:gridCol w:w="1702"/>
      </w:tblGrid>
      <w:tr w:rsidR="00487182" w:rsidRPr="002A7D7A">
        <w:trPr>
          <w:trHeight w:val="240"/>
        </w:trPr>
        <w:tc>
          <w:tcPr>
            <w:tcW w:w="2472" w:type="pct"/>
            <w:tcBorders>
              <w:top w:val="nil"/>
              <w:left w:val="nil"/>
              <w:right w:val="nil"/>
            </w:tcBorders>
            <w:noWrap/>
            <w:vAlign w:val="bottom"/>
          </w:tcPr>
          <w:p w:rsidR="00487182" w:rsidRPr="002A7D7A" w:rsidRDefault="00487182" w:rsidP="004561B5">
            <w:pPr>
              <w:rPr>
                <w:rFonts w:ascii="Arial" w:hAnsi="Arial" w:cs="Arial"/>
                <w:b/>
                <w:bCs/>
                <w:sz w:val="18"/>
                <w:szCs w:val="18"/>
              </w:rPr>
            </w:pPr>
          </w:p>
        </w:tc>
        <w:tc>
          <w:tcPr>
            <w:tcW w:w="837" w:type="pct"/>
            <w:tcBorders>
              <w:top w:val="nil"/>
              <w:left w:val="nil"/>
              <w:right w:val="nil"/>
            </w:tcBorders>
            <w:vAlign w:val="bottom"/>
          </w:tcPr>
          <w:p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Half year ended  </w:t>
            </w:r>
          </w:p>
        </w:tc>
        <w:tc>
          <w:tcPr>
            <w:tcW w:w="883" w:type="pct"/>
            <w:tcBorders>
              <w:top w:val="nil"/>
              <w:left w:val="nil"/>
              <w:right w:val="nil"/>
            </w:tcBorders>
            <w:vAlign w:val="bottom"/>
          </w:tcPr>
          <w:p w:rsidR="00487182" w:rsidRPr="00CA4777" w:rsidRDefault="00487182" w:rsidP="004561B5">
            <w:pPr>
              <w:jc w:val="right"/>
              <w:rPr>
                <w:rFonts w:ascii="Arial" w:hAnsi="Arial" w:cs="Arial"/>
                <w:sz w:val="18"/>
                <w:szCs w:val="18"/>
              </w:rPr>
            </w:pPr>
            <w:r w:rsidRPr="00CA4777">
              <w:rPr>
                <w:rFonts w:ascii="Arial" w:hAnsi="Arial" w:cs="Arial"/>
                <w:sz w:val="18"/>
                <w:szCs w:val="18"/>
              </w:rPr>
              <w:t xml:space="preserve">Half year ended  </w:t>
            </w:r>
          </w:p>
        </w:tc>
        <w:tc>
          <w:tcPr>
            <w:tcW w:w="808" w:type="pct"/>
            <w:tcBorders>
              <w:top w:val="nil"/>
              <w:left w:val="nil"/>
              <w:right w:val="nil"/>
            </w:tcBorders>
            <w:vAlign w:val="bottom"/>
          </w:tcPr>
          <w:p w:rsidR="00487182" w:rsidRPr="002A7D7A" w:rsidRDefault="00487182" w:rsidP="004561B5">
            <w:pPr>
              <w:jc w:val="right"/>
              <w:rPr>
                <w:rFonts w:ascii="Arial" w:hAnsi="Arial" w:cs="Arial"/>
                <w:sz w:val="18"/>
                <w:szCs w:val="18"/>
              </w:rPr>
            </w:pPr>
            <w:r w:rsidRPr="002A7D7A">
              <w:rPr>
                <w:rFonts w:ascii="Arial" w:hAnsi="Arial" w:cs="Arial"/>
                <w:sz w:val="18"/>
                <w:szCs w:val="18"/>
              </w:rPr>
              <w:t xml:space="preserve">Year ended  </w:t>
            </w:r>
          </w:p>
        </w:tc>
      </w:tr>
      <w:tr w:rsidR="00487182" w:rsidRPr="002A7D7A">
        <w:trPr>
          <w:trHeight w:val="240"/>
        </w:trPr>
        <w:tc>
          <w:tcPr>
            <w:tcW w:w="2472" w:type="pct"/>
            <w:tcBorders>
              <w:top w:val="nil"/>
              <w:left w:val="nil"/>
              <w:bottom w:val="single" w:sz="4" w:space="0" w:color="auto"/>
              <w:right w:val="nil"/>
            </w:tcBorders>
            <w:noWrap/>
            <w:vAlign w:val="bottom"/>
          </w:tcPr>
          <w:p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37" w:type="pct"/>
            <w:tcBorders>
              <w:top w:val="nil"/>
              <w:left w:val="nil"/>
              <w:bottom w:val="single" w:sz="4" w:space="0" w:color="auto"/>
              <w:right w:val="nil"/>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3 August 2013</w:t>
            </w:r>
          </w:p>
        </w:tc>
        <w:tc>
          <w:tcPr>
            <w:tcW w:w="883" w:type="pct"/>
            <w:tcBorders>
              <w:top w:val="nil"/>
              <w:left w:val="nil"/>
              <w:bottom w:val="single" w:sz="4" w:space="0" w:color="auto"/>
              <w:right w:val="nil"/>
            </w:tcBorders>
            <w:vAlign w:val="bottom"/>
          </w:tcPr>
          <w:p w:rsidR="00487182" w:rsidRPr="00CA4777" w:rsidDel="00D82F92" w:rsidRDefault="00487182" w:rsidP="00417423">
            <w:pPr>
              <w:jc w:val="right"/>
              <w:rPr>
                <w:rFonts w:ascii="Arial" w:hAnsi="Arial" w:cs="Arial"/>
                <w:bCs/>
                <w:sz w:val="18"/>
                <w:szCs w:val="18"/>
              </w:rPr>
            </w:pPr>
            <w:r>
              <w:rPr>
                <w:rFonts w:ascii="Arial" w:hAnsi="Arial" w:cs="Arial"/>
                <w:bCs/>
                <w:sz w:val="18"/>
                <w:szCs w:val="18"/>
              </w:rPr>
              <w:t>28 July 2012</w:t>
            </w:r>
          </w:p>
        </w:tc>
        <w:tc>
          <w:tcPr>
            <w:tcW w:w="808" w:type="pct"/>
            <w:tcBorders>
              <w:top w:val="nil"/>
              <w:left w:val="nil"/>
              <w:bottom w:val="single" w:sz="4" w:space="0" w:color="auto"/>
              <w:right w:val="nil"/>
            </w:tcBorders>
            <w:vAlign w:val="bottom"/>
          </w:tcPr>
          <w:p w:rsidR="00487182" w:rsidRPr="00D82F92" w:rsidRDefault="00487182" w:rsidP="00417423">
            <w:pPr>
              <w:jc w:val="right"/>
              <w:rPr>
                <w:rFonts w:ascii="Arial" w:hAnsi="Arial" w:cs="Arial"/>
                <w:sz w:val="18"/>
                <w:szCs w:val="18"/>
              </w:rPr>
            </w:pPr>
            <w:r>
              <w:rPr>
                <w:rFonts w:ascii="Arial" w:hAnsi="Arial" w:cs="Arial"/>
                <w:sz w:val="18"/>
                <w:szCs w:val="18"/>
              </w:rPr>
              <w:t>2 February 2013</w:t>
            </w:r>
          </w:p>
        </w:tc>
      </w:tr>
      <w:tr w:rsidR="00487182" w:rsidRPr="002A7D7A">
        <w:trPr>
          <w:trHeight w:val="240"/>
        </w:trPr>
        <w:tc>
          <w:tcPr>
            <w:tcW w:w="2472" w:type="pct"/>
            <w:tcBorders>
              <w:top w:val="single" w:sz="4" w:space="0" w:color="auto"/>
              <w:left w:val="nil"/>
              <w:bottom w:val="single" w:sz="2" w:space="0" w:color="auto"/>
              <w:right w:val="nil"/>
            </w:tcBorders>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cash/(debt)</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837" w:type="pct"/>
            <w:tcBorders>
              <w:top w:val="single" w:sz="4" w:space="0" w:color="auto"/>
              <w:left w:val="nil"/>
              <w:bottom w:val="single" w:sz="2" w:space="0" w:color="auto"/>
              <w:right w:val="nil"/>
            </w:tcBorders>
            <w:noWrap/>
            <w:vAlign w:val="bottom"/>
          </w:tcPr>
          <w:p w:rsidR="00487182" w:rsidRPr="002A7D7A" w:rsidRDefault="00487182" w:rsidP="004561B5">
            <w:pPr>
              <w:jc w:val="right"/>
              <w:rPr>
                <w:rFonts w:ascii="Arial" w:hAnsi="Arial" w:cs="Arial"/>
                <w:b/>
                <w:bCs/>
                <w:sz w:val="18"/>
                <w:szCs w:val="18"/>
              </w:rPr>
            </w:pPr>
            <w:r>
              <w:rPr>
                <w:rFonts w:ascii="Arial" w:hAnsi="Arial" w:cs="Arial"/>
                <w:b/>
                <w:bCs/>
                <w:sz w:val="18"/>
                <w:szCs w:val="18"/>
              </w:rPr>
              <w:t>38</w:t>
            </w:r>
          </w:p>
        </w:tc>
        <w:tc>
          <w:tcPr>
            <w:tcW w:w="883" w:type="pct"/>
            <w:tcBorders>
              <w:top w:val="single" w:sz="4" w:space="0" w:color="auto"/>
              <w:left w:val="nil"/>
              <w:bottom w:val="single" w:sz="2" w:space="0" w:color="auto"/>
              <w:right w:val="nil"/>
            </w:tcBorders>
            <w:noWrap/>
            <w:vAlign w:val="bottom"/>
          </w:tcPr>
          <w:p w:rsidR="00487182" w:rsidRPr="00D81522" w:rsidRDefault="00487182" w:rsidP="00417423">
            <w:pPr>
              <w:jc w:val="right"/>
              <w:rPr>
                <w:rFonts w:ascii="Arial" w:hAnsi="Arial" w:cs="Arial"/>
                <w:bCs/>
                <w:sz w:val="18"/>
                <w:szCs w:val="18"/>
              </w:rPr>
            </w:pPr>
            <w:r w:rsidRPr="00D81522">
              <w:rPr>
                <w:rFonts w:ascii="Arial" w:hAnsi="Arial" w:cs="Arial"/>
                <w:bCs/>
                <w:sz w:val="18"/>
                <w:szCs w:val="18"/>
              </w:rPr>
              <w:t>(88)</w:t>
            </w:r>
          </w:p>
        </w:tc>
        <w:tc>
          <w:tcPr>
            <w:tcW w:w="808" w:type="pct"/>
            <w:tcBorders>
              <w:top w:val="single" w:sz="4" w:space="0" w:color="auto"/>
              <w:left w:val="nil"/>
              <w:bottom w:val="single" w:sz="2" w:space="0" w:color="auto"/>
              <w:right w:val="nil"/>
            </w:tcBorders>
            <w:noWrap/>
            <w:vAlign w:val="bottom"/>
          </w:tcPr>
          <w:p w:rsidR="00487182" w:rsidRPr="005416ED" w:rsidRDefault="00487182" w:rsidP="009A2A0A">
            <w:pPr>
              <w:pStyle w:val="TableFiguresBracketsBold"/>
              <w:rPr>
                <w:rFonts w:ascii="Arial" w:hAnsi="Arial" w:cs="Arial"/>
                <w:sz w:val="18"/>
                <w:szCs w:val="18"/>
              </w:rPr>
            </w:pPr>
            <w:r w:rsidRPr="005416ED">
              <w:rPr>
                <w:rFonts w:ascii="Arial" w:hAnsi="Arial" w:cs="Arial"/>
                <w:sz w:val="18"/>
                <w:szCs w:val="18"/>
              </w:rPr>
              <w:t>(88)</w:t>
            </w:r>
          </w:p>
        </w:tc>
      </w:tr>
      <w:tr w:rsidR="00487182" w:rsidRPr="002A7D7A">
        <w:trPr>
          <w:trHeight w:val="240"/>
        </w:trPr>
        <w:tc>
          <w:tcPr>
            <w:tcW w:w="2472" w:type="pct"/>
            <w:tcBorders>
              <w:top w:val="single" w:sz="2" w:space="0" w:color="auto"/>
              <w:left w:val="single" w:sz="2" w:space="0" w:color="auto"/>
              <w:bottom w:val="nil"/>
              <w:right w:val="nil"/>
            </w:tcBorders>
            <w:vAlign w:val="bottom"/>
          </w:tcPr>
          <w:p w:rsidR="00487182" w:rsidRDefault="00487182" w:rsidP="004561B5">
            <w:pPr>
              <w:rPr>
                <w:rFonts w:ascii="Arial" w:hAnsi="Arial" w:cs="Arial"/>
                <w:sz w:val="18"/>
                <w:szCs w:val="18"/>
              </w:rPr>
            </w:pPr>
            <w:r w:rsidRPr="002A7D7A">
              <w:rPr>
                <w:rFonts w:ascii="Arial" w:hAnsi="Arial" w:cs="Arial"/>
                <w:sz w:val="18"/>
                <w:szCs w:val="18"/>
              </w:rPr>
              <w:t xml:space="preserve">Net </w:t>
            </w:r>
            <w:r>
              <w:rPr>
                <w:rFonts w:ascii="Arial" w:hAnsi="Arial" w:cs="Arial"/>
                <w:sz w:val="18"/>
                <w:szCs w:val="18"/>
              </w:rPr>
              <w:t xml:space="preserve">increase/(decrease) </w:t>
            </w:r>
            <w:r w:rsidRPr="002A7D7A">
              <w:rPr>
                <w:rFonts w:ascii="Arial" w:hAnsi="Arial" w:cs="Arial"/>
                <w:sz w:val="18"/>
                <w:szCs w:val="18"/>
              </w:rPr>
              <w:t>in cash and cash equivalents</w:t>
            </w:r>
            <w:r>
              <w:rPr>
                <w:rFonts w:ascii="Arial" w:hAnsi="Arial" w:cs="Arial"/>
                <w:sz w:val="18"/>
                <w:szCs w:val="18"/>
              </w:rPr>
              <w:t xml:space="preserve"> and </w:t>
            </w:r>
          </w:p>
          <w:p w:rsidR="00487182" w:rsidRPr="002A7D7A" w:rsidRDefault="00487182" w:rsidP="004561B5">
            <w:pPr>
              <w:rPr>
                <w:rFonts w:ascii="Arial" w:hAnsi="Arial" w:cs="Arial"/>
                <w:sz w:val="18"/>
                <w:szCs w:val="18"/>
              </w:rPr>
            </w:pPr>
            <w:r>
              <w:rPr>
                <w:rFonts w:ascii="Arial" w:hAnsi="Arial" w:cs="Arial"/>
                <w:sz w:val="18"/>
                <w:szCs w:val="18"/>
              </w:rPr>
              <w:t>bank overdrafts</w:t>
            </w:r>
          </w:p>
        </w:tc>
        <w:tc>
          <w:tcPr>
            <w:tcW w:w="837" w:type="pct"/>
            <w:tcBorders>
              <w:top w:val="single" w:sz="2" w:space="0" w:color="auto"/>
              <w:left w:val="nil"/>
              <w:bottom w:val="nil"/>
              <w:right w:val="nil"/>
            </w:tcBorders>
            <w:noWrap/>
            <w:vAlign w:val="bottom"/>
          </w:tcPr>
          <w:p w:rsidR="00487182" w:rsidRPr="002A7D7A" w:rsidRDefault="00487182" w:rsidP="004561B5">
            <w:pPr>
              <w:jc w:val="right"/>
              <w:rPr>
                <w:rFonts w:ascii="Arial" w:hAnsi="Arial" w:cs="Arial"/>
                <w:b/>
                <w:bCs/>
                <w:sz w:val="18"/>
                <w:szCs w:val="18"/>
              </w:rPr>
            </w:pPr>
            <w:r>
              <w:rPr>
                <w:rFonts w:ascii="Arial" w:hAnsi="Arial" w:cs="Arial"/>
                <w:b/>
                <w:bCs/>
                <w:sz w:val="18"/>
                <w:szCs w:val="18"/>
              </w:rPr>
              <w:t>137</w:t>
            </w:r>
          </w:p>
        </w:tc>
        <w:tc>
          <w:tcPr>
            <w:tcW w:w="883" w:type="pct"/>
            <w:tcBorders>
              <w:top w:val="single" w:sz="2" w:space="0" w:color="auto"/>
              <w:left w:val="nil"/>
              <w:bottom w:val="nil"/>
              <w:right w:val="nil"/>
            </w:tcBorders>
            <w:noWrap/>
            <w:vAlign w:val="bottom"/>
          </w:tcPr>
          <w:p w:rsidR="00487182" w:rsidRPr="00D81522" w:rsidRDefault="00487182" w:rsidP="00417423">
            <w:pPr>
              <w:jc w:val="right"/>
              <w:rPr>
                <w:rFonts w:ascii="Arial" w:hAnsi="Arial" w:cs="Arial"/>
                <w:bCs/>
                <w:sz w:val="18"/>
                <w:szCs w:val="18"/>
              </w:rPr>
            </w:pPr>
            <w:r w:rsidRPr="00D81522">
              <w:rPr>
                <w:rFonts w:ascii="Arial" w:hAnsi="Arial" w:cs="Arial"/>
                <w:bCs/>
                <w:sz w:val="18"/>
                <w:szCs w:val="18"/>
              </w:rPr>
              <w:t>147</w:t>
            </w:r>
          </w:p>
        </w:tc>
        <w:tc>
          <w:tcPr>
            <w:tcW w:w="808" w:type="pct"/>
            <w:tcBorders>
              <w:top w:val="single" w:sz="2" w:space="0" w:color="auto"/>
              <w:left w:val="nil"/>
              <w:bottom w:val="nil"/>
              <w:right w:val="single" w:sz="2" w:space="0" w:color="auto"/>
            </w:tcBorders>
            <w:noWrap/>
            <w:vAlign w:val="bottom"/>
          </w:tcPr>
          <w:p w:rsidR="00487182" w:rsidRPr="005416ED" w:rsidRDefault="00487182" w:rsidP="009A2A0A">
            <w:pPr>
              <w:pStyle w:val="TableFiguresBracketsBold"/>
              <w:rPr>
                <w:rFonts w:ascii="Arial" w:hAnsi="Arial" w:cs="Arial"/>
                <w:sz w:val="18"/>
                <w:szCs w:val="18"/>
              </w:rPr>
            </w:pPr>
            <w:r w:rsidRPr="005416ED">
              <w:rPr>
                <w:rFonts w:ascii="Arial" w:hAnsi="Arial" w:cs="Arial"/>
                <w:sz w:val="18"/>
                <w:szCs w:val="18"/>
              </w:rPr>
              <w:t>(106)</w:t>
            </w:r>
          </w:p>
        </w:tc>
      </w:tr>
      <w:tr w:rsidR="00487182" w:rsidRPr="002A7D7A">
        <w:trPr>
          <w:trHeight w:val="240"/>
        </w:trPr>
        <w:tc>
          <w:tcPr>
            <w:tcW w:w="2472" w:type="pct"/>
            <w:tcBorders>
              <w:top w:val="nil"/>
              <w:left w:val="single" w:sz="2" w:space="0" w:color="auto"/>
              <w:bottom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Repayment of loans</w:t>
            </w:r>
          </w:p>
        </w:tc>
        <w:tc>
          <w:tcPr>
            <w:tcW w:w="837" w:type="pct"/>
            <w:tcBorders>
              <w:top w:val="nil"/>
              <w:left w:val="nil"/>
              <w:bottom w:val="nil"/>
              <w:right w:val="nil"/>
            </w:tcBorders>
            <w:noWrap/>
            <w:vAlign w:val="bottom"/>
          </w:tcPr>
          <w:p w:rsidR="00487182" w:rsidDel="00F150CC" w:rsidRDefault="00487182" w:rsidP="004561B5">
            <w:pPr>
              <w:jc w:val="right"/>
              <w:rPr>
                <w:rFonts w:ascii="Arial" w:hAnsi="Arial" w:cs="Arial"/>
                <w:b/>
                <w:sz w:val="18"/>
                <w:szCs w:val="18"/>
              </w:rPr>
            </w:pPr>
            <w:r>
              <w:rPr>
                <w:rFonts w:ascii="Arial" w:hAnsi="Arial" w:cs="Arial"/>
                <w:b/>
                <w:sz w:val="18"/>
                <w:szCs w:val="18"/>
              </w:rPr>
              <w:t>89</w:t>
            </w:r>
          </w:p>
        </w:tc>
        <w:tc>
          <w:tcPr>
            <w:tcW w:w="883" w:type="pct"/>
            <w:tcBorders>
              <w:top w:val="nil"/>
              <w:left w:val="nil"/>
              <w:bottom w:val="nil"/>
              <w:right w:val="nil"/>
            </w:tcBorders>
            <w:noWrap/>
            <w:vAlign w:val="bottom"/>
          </w:tcPr>
          <w:p w:rsidR="00487182" w:rsidRPr="00D81522" w:rsidDel="00F150CC" w:rsidRDefault="00487182" w:rsidP="00417423">
            <w:pPr>
              <w:jc w:val="right"/>
              <w:rPr>
                <w:rFonts w:ascii="Arial" w:hAnsi="Arial" w:cs="Arial"/>
                <w:sz w:val="18"/>
                <w:szCs w:val="18"/>
              </w:rPr>
            </w:pPr>
            <w:r w:rsidRPr="00D81522">
              <w:rPr>
                <w:rFonts w:ascii="Arial" w:hAnsi="Arial" w:cs="Arial"/>
                <w:sz w:val="18"/>
                <w:szCs w:val="18"/>
              </w:rPr>
              <w:t>5</w:t>
            </w:r>
          </w:p>
        </w:tc>
        <w:tc>
          <w:tcPr>
            <w:tcW w:w="808" w:type="pct"/>
            <w:tcBorders>
              <w:top w:val="nil"/>
              <w:left w:val="nil"/>
              <w:bottom w:val="nil"/>
              <w:right w:val="single" w:sz="2" w:space="0" w:color="auto"/>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31</w:t>
            </w:r>
          </w:p>
        </w:tc>
      </w:tr>
      <w:tr w:rsidR="00487182" w:rsidRPr="002A7D7A" w:rsidTr="00695D78">
        <w:trPr>
          <w:trHeight w:val="240"/>
        </w:trPr>
        <w:tc>
          <w:tcPr>
            <w:tcW w:w="2472" w:type="pct"/>
            <w:tcBorders>
              <w:top w:val="nil"/>
              <w:left w:val="single" w:sz="2" w:space="0" w:color="auto"/>
              <w:right w:val="nil"/>
            </w:tcBorders>
            <w:vAlign w:val="bottom"/>
          </w:tcPr>
          <w:p w:rsidR="00487182" w:rsidRDefault="00487182" w:rsidP="004561B5">
            <w:pPr>
              <w:rPr>
                <w:rFonts w:ascii="Arial" w:hAnsi="Arial" w:cs="Arial"/>
                <w:sz w:val="18"/>
                <w:szCs w:val="18"/>
              </w:rPr>
            </w:pPr>
            <w:r>
              <w:rPr>
                <w:rFonts w:ascii="Arial" w:hAnsi="Arial" w:cs="Arial"/>
                <w:sz w:val="18"/>
                <w:szCs w:val="18"/>
              </w:rPr>
              <w:t>Repayment of Medium Term Notes and other fixed term debt</w:t>
            </w:r>
          </w:p>
        </w:tc>
        <w:tc>
          <w:tcPr>
            <w:tcW w:w="837" w:type="pct"/>
            <w:tcBorders>
              <w:top w:val="nil"/>
              <w:left w:val="nil"/>
              <w:right w:val="nil"/>
            </w:tcBorders>
            <w:noWrap/>
            <w:vAlign w:val="bottom"/>
          </w:tcPr>
          <w:p w:rsidR="00487182" w:rsidRDefault="00487182" w:rsidP="004561B5">
            <w:pPr>
              <w:jc w:val="right"/>
              <w:rPr>
                <w:rFonts w:ascii="Arial" w:hAnsi="Arial" w:cs="Arial"/>
                <w:b/>
                <w:sz w:val="18"/>
                <w:szCs w:val="18"/>
              </w:rPr>
            </w:pPr>
            <w:r>
              <w:rPr>
                <w:rFonts w:ascii="Arial" w:hAnsi="Arial" w:cs="Arial"/>
                <w:b/>
                <w:sz w:val="18"/>
                <w:szCs w:val="18"/>
              </w:rPr>
              <w:t>33</w:t>
            </w:r>
          </w:p>
        </w:tc>
        <w:tc>
          <w:tcPr>
            <w:tcW w:w="883" w:type="pct"/>
            <w:tcBorders>
              <w:top w:val="nil"/>
              <w:left w:val="nil"/>
              <w:right w:val="nil"/>
            </w:tcBorders>
            <w:noWrap/>
            <w:vAlign w:val="bottom"/>
          </w:tcPr>
          <w:p w:rsidR="00487182" w:rsidRPr="00D81522" w:rsidRDefault="00487182" w:rsidP="00417423">
            <w:pPr>
              <w:jc w:val="right"/>
              <w:rPr>
                <w:rFonts w:ascii="Arial" w:hAnsi="Arial" w:cs="Arial"/>
                <w:sz w:val="18"/>
                <w:szCs w:val="18"/>
              </w:rPr>
            </w:pPr>
            <w:r w:rsidRPr="00D81522">
              <w:rPr>
                <w:rFonts w:ascii="Arial" w:hAnsi="Arial" w:cs="Arial"/>
                <w:sz w:val="18"/>
                <w:szCs w:val="18"/>
              </w:rPr>
              <w:t>-</w:t>
            </w:r>
          </w:p>
        </w:tc>
        <w:tc>
          <w:tcPr>
            <w:tcW w:w="808" w:type="pct"/>
            <w:tcBorders>
              <w:top w:val="nil"/>
              <w:left w:val="nil"/>
              <w:right w:val="single" w:sz="2" w:space="0" w:color="auto"/>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162</w:t>
            </w:r>
          </w:p>
        </w:tc>
      </w:tr>
      <w:tr w:rsidR="00487182" w:rsidRPr="002A7D7A" w:rsidTr="00695D78">
        <w:trPr>
          <w:trHeight w:val="240"/>
        </w:trPr>
        <w:tc>
          <w:tcPr>
            <w:tcW w:w="2472" w:type="pct"/>
            <w:tcBorders>
              <w:top w:val="nil"/>
              <w:left w:val="single" w:sz="2" w:space="0" w:color="auto"/>
              <w:right w:val="nil"/>
            </w:tcBorders>
            <w:vAlign w:val="bottom"/>
          </w:tcPr>
          <w:p w:rsidR="00487182" w:rsidRDefault="00487182" w:rsidP="004561B5">
            <w:pPr>
              <w:rPr>
                <w:rFonts w:ascii="Arial" w:hAnsi="Arial" w:cs="Arial"/>
                <w:sz w:val="18"/>
                <w:szCs w:val="18"/>
              </w:rPr>
            </w:pPr>
            <w:r>
              <w:rPr>
                <w:rFonts w:ascii="Arial" w:hAnsi="Arial" w:cs="Arial"/>
                <w:sz w:val="18"/>
                <w:szCs w:val="18"/>
              </w:rPr>
              <w:t>Receipt on financing derivatives</w:t>
            </w:r>
          </w:p>
        </w:tc>
        <w:tc>
          <w:tcPr>
            <w:tcW w:w="837" w:type="pct"/>
            <w:tcBorders>
              <w:top w:val="nil"/>
              <w:left w:val="nil"/>
              <w:right w:val="nil"/>
            </w:tcBorders>
            <w:noWrap/>
            <w:vAlign w:val="bottom"/>
          </w:tcPr>
          <w:p w:rsidR="00487182" w:rsidRDefault="00487182" w:rsidP="004561B5">
            <w:pPr>
              <w:jc w:val="right"/>
              <w:rPr>
                <w:rFonts w:ascii="Arial" w:hAnsi="Arial" w:cs="Arial"/>
                <w:b/>
                <w:sz w:val="18"/>
                <w:szCs w:val="18"/>
              </w:rPr>
            </w:pPr>
            <w:r>
              <w:rPr>
                <w:rFonts w:ascii="Arial" w:hAnsi="Arial" w:cs="Arial"/>
                <w:b/>
                <w:sz w:val="18"/>
                <w:szCs w:val="18"/>
              </w:rPr>
              <w:t>(6)</w:t>
            </w:r>
          </w:p>
        </w:tc>
        <w:tc>
          <w:tcPr>
            <w:tcW w:w="883" w:type="pct"/>
            <w:tcBorders>
              <w:top w:val="nil"/>
              <w:left w:val="nil"/>
              <w:right w:val="nil"/>
            </w:tcBorders>
            <w:noWrap/>
            <w:vAlign w:val="bottom"/>
          </w:tcPr>
          <w:p w:rsidR="00487182" w:rsidRPr="00D81522" w:rsidRDefault="00487182" w:rsidP="00417423">
            <w:pPr>
              <w:jc w:val="right"/>
              <w:rPr>
                <w:rFonts w:ascii="Arial" w:hAnsi="Arial" w:cs="Arial"/>
                <w:sz w:val="18"/>
                <w:szCs w:val="18"/>
              </w:rPr>
            </w:pPr>
            <w:r>
              <w:rPr>
                <w:rFonts w:ascii="Arial" w:hAnsi="Arial" w:cs="Arial"/>
                <w:sz w:val="18"/>
                <w:szCs w:val="18"/>
              </w:rPr>
              <w:t>-</w:t>
            </w:r>
          </w:p>
        </w:tc>
        <w:tc>
          <w:tcPr>
            <w:tcW w:w="808" w:type="pct"/>
            <w:tcBorders>
              <w:top w:val="nil"/>
              <w:left w:val="nil"/>
              <w:right w:val="single" w:sz="2" w:space="0" w:color="auto"/>
            </w:tcBorders>
            <w:noWrap/>
            <w:vAlign w:val="bottom"/>
          </w:tcPr>
          <w:p w:rsidR="00487182" w:rsidRPr="005416ED" w:rsidRDefault="00487182" w:rsidP="009A2A0A">
            <w:pPr>
              <w:pStyle w:val="TableFiguresBold"/>
              <w:rPr>
                <w:rFonts w:ascii="Arial" w:hAnsi="Arial" w:cs="Arial"/>
                <w:sz w:val="18"/>
                <w:szCs w:val="18"/>
              </w:rPr>
            </w:pPr>
            <w:r>
              <w:rPr>
                <w:rFonts w:ascii="Arial" w:hAnsi="Arial" w:cs="Arial"/>
                <w:sz w:val="18"/>
                <w:szCs w:val="18"/>
              </w:rPr>
              <w:t>-</w:t>
            </w:r>
          </w:p>
        </w:tc>
      </w:tr>
      <w:tr w:rsidR="00487182" w:rsidRPr="002A7D7A" w:rsidTr="00695D78">
        <w:trPr>
          <w:trHeight w:val="240"/>
        </w:trPr>
        <w:tc>
          <w:tcPr>
            <w:tcW w:w="2472" w:type="pct"/>
            <w:tcBorders>
              <w:left w:val="single" w:sz="2" w:space="0" w:color="auto"/>
              <w:bottom w:val="single" w:sz="2" w:space="0" w:color="auto"/>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Capital element of finance lease rental payments</w:t>
            </w:r>
            <w:r w:rsidDel="00F150CC">
              <w:rPr>
                <w:rFonts w:ascii="Arial" w:hAnsi="Arial" w:cs="Arial"/>
                <w:b/>
                <w:sz w:val="18"/>
                <w:szCs w:val="18"/>
              </w:rPr>
              <w:t xml:space="preserve"> </w:t>
            </w:r>
          </w:p>
        </w:tc>
        <w:tc>
          <w:tcPr>
            <w:tcW w:w="837" w:type="pct"/>
            <w:tcBorders>
              <w:left w:val="nil"/>
              <w:bottom w:val="single" w:sz="2" w:space="0" w:color="auto"/>
              <w:right w:val="nil"/>
            </w:tcBorders>
            <w:noWrap/>
            <w:vAlign w:val="bottom"/>
          </w:tcPr>
          <w:p w:rsidR="00487182" w:rsidRPr="00327BD8" w:rsidRDefault="00487182" w:rsidP="004561B5">
            <w:pPr>
              <w:jc w:val="right"/>
              <w:rPr>
                <w:rFonts w:ascii="Arial" w:hAnsi="Arial" w:cs="Arial"/>
                <w:b/>
                <w:sz w:val="18"/>
                <w:szCs w:val="18"/>
              </w:rPr>
            </w:pPr>
            <w:r>
              <w:rPr>
                <w:rFonts w:ascii="Arial" w:hAnsi="Arial" w:cs="Arial"/>
                <w:b/>
                <w:sz w:val="18"/>
                <w:szCs w:val="18"/>
              </w:rPr>
              <w:t>6</w:t>
            </w:r>
          </w:p>
        </w:tc>
        <w:tc>
          <w:tcPr>
            <w:tcW w:w="883" w:type="pct"/>
            <w:tcBorders>
              <w:left w:val="nil"/>
              <w:bottom w:val="single" w:sz="2" w:space="0" w:color="auto"/>
              <w:right w:val="nil"/>
            </w:tcBorders>
            <w:noWrap/>
            <w:vAlign w:val="bottom"/>
          </w:tcPr>
          <w:p w:rsidR="00487182" w:rsidRPr="00D81522" w:rsidRDefault="00487182" w:rsidP="00417423">
            <w:pPr>
              <w:jc w:val="right"/>
              <w:rPr>
                <w:rFonts w:ascii="Arial" w:hAnsi="Arial" w:cs="Arial"/>
                <w:sz w:val="18"/>
                <w:szCs w:val="18"/>
              </w:rPr>
            </w:pPr>
            <w:r w:rsidRPr="00D81522">
              <w:rPr>
                <w:rFonts w:ascii="Arial" w:hAnsi="Arial" w:cs="Arial"/>
                <w:sz w:val="18"/>
                <w:szCs w:val="18"/>
              </w:rPr>
              <w:t>6</w:t>
            </w:r>
          </w:p>
        </w:tc>
        <w:tc>
          <w:tcPr>
            <w:tcW w:w="808" w:type="pct"/>
            <w:tcBorders>
              <w:left w:val="nil"/>
              <w:bottom w:val="single" w:sz="2" w:space="0" w:color="auto"/>
              <w:right w:val="single" w:sz="2" w:space="0" w:color="auto"/>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12</w:t>
            </w:r>
          </w:p>
        </w:tc>
      </w:tr>
      <w:tr w:rsidR="00487182" w:rsidRPr="002A7D7A" w:rsidTr="009436D8">
        <w:trPr>
          <w:trHeight w:val="240"/>
        </w:trPr>
        <w:tc>
          <w:tcPr>
            <w:tcW w:w="2472" w:type="pct"/>
            <w:tcBorders>
              <w:top w:val="single" w:sz="2" w:space="0" w:color="auto"/>
              <w:left w:val="nil"/>
              <w:right w:val="nil"/>
            </w:tcBorders>
            <w:vAlign w:val="bottom"/>
          </w:tcPr>
          <w:p w:rsidR="00487182" w:rsidRPr="00D102D2" w:rsidRDefault="00487182" w:rsidP="004561B5">
            <w:pPr>
              <w:rPr>
                <w:rFonts w:ascii="Arial" w:hAnsi="Arial" w:cs="Arial"/>
                <w:b/>
                <w:sz w:val="18"/>
                <w:szCs w:val="18"/>
              </w:rPr>
            </w:pPr>
            <w:r w:rsidRPr="00D102D2">
              <w:rPr>
                <w:rFonts w:ascii="Arial" w:hAnsi="Arial" w:cs="Arial"/>
                <w:b/>
                <w:sz w:val="18"/>
                <w:szCs w:val="18"/>
              </w:rPr>
              <w:t xml:space="preserve">Cash flow movement in net </w:t>
            </w:r>
            <w:r>
              <w:rPr>
                <w:rFonts w:ascii="Arial" w:hAnsi="Arial" w:cs="Arial"/>
                <w:b/>
                <w:sz w:val="18"/>
                <w:szCs w:val="18"/>
              </w:rPr>
              <w:t>cash</w:t>
            </w:r>
          </w:p>
        </w:tc>
        <w:tc>
          <w:tcPr>
            <w:tcW w:w="837" w:type="pct"/>
            <w:tcBorders>
              <w:top w:val="single" w:sz="2" w:space="0" w:color="auto"/>
              <w:left w:val="nil"/>
              <w:right w:val="nil"/>
            </w:tcBorders>
            <w:noWrap/>
            <w:vAlign w:val="bottom"/>
          </w:tcPr>
          <w:p w:rsidR="00487182" w:rsidRPr="00327BD8" w:rsidRDefault="00487182" w:rsidP="004561B5">
            <w:pPr>
              <w:jc w:val="right"/>
              <w:rPr>
                <w:rFonts w:ascii="Arial" w:hAnsi="Arial" w:cs="Arial"/>
                <w:b/>
                <w:sz w:val="18"/>
                <w:szCs w:val="18"/>
              </w:rPr>
            </w:pPr>
            <w:r>
              <w:rPr>
                <w:rFonts w:ascii="Arial" w:hAnsi="Arial" w:cs="Arial"/>
                <w:b/>
                <w:sz w:val="18"/>
                <w:szCs w:val="18"/>
              </w:rPr>
              <w:t>259</w:t>
            </w:r>
          </w:p>
        </w:tc>
        <w:tc>
          <w:tcPr>
            <w:tcW w:w="883" w:type="pct"/>
            <w:tcBorders>
              <w:top w:val="single" w:sz="2" w:space="0" w:color="auto"/>
              <w:left w:val="nil"/>
              <w:right w:val="nil"/>
            </w:tcBorders>
            <w:noWrap/>
            <w:vAlign w:val="bottom"/>
          </w:tcPr>
          <w:p w:rsidR="00487182" w:rsidRPr="00D81522" w:rsidRDefault="00487182" w:rsidP="00417423">
            <w:pPr>
              <w:jc w:val="right"/>
              <w:rPr>
                <w:rFonts w:ascii="Arial" w:hAnsi="Arial" w:cs="Arial"/>
                <w:sz w:val="18"/>
                <w:szCs w:val="18"/>
              </w:rPr>
            </w:pPr>
            <w:r w:rsidRPr="00D81522">
              <w:rPr>
                <w:rFonts w:ascii="Arial" w:hAnsi="Arial" w:cs="Arial"/>
                <w:sz w:val="18"/>
                <w:szCs w:val="18"/>
              </w:rPr>
              <w:t>158</w:t>
            </w:r>
          </w:p>
        </w:tc>
        <w:tc>
          <w:tcPr>
            <w:tcW w:w="808" w:type="pct"/>
            <w:tcBorders>
              <w:top w:val="single" w:sz="2" w:space="0" w:color="auto"/>
              <w:left w:val="nil"/>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99</w:t>
            </w:r>
          </w:p>
        </w:tc>
      </w:tr>
      <w:tr w:rsidR="00487182" w:rsidRPr="002A7D7A" w:rsidTr="009436D8">
        <w:trPr>
          <w:trHeight w:val="240"/>
        </w:trPr>
        <w:tc>
          <w:tcPr>
            <w:tcW w:w="2472" w:type="pct"/>
            <w:tcBorders>
              <w:top w:val="nil"/>
              <w:left w:val="nil"/>
              <w:right w:val="nil"/>
            </w:tcBorders>
            <w:vAlign w:val="bottom"/>
          </w:tcPr>
          <w:p w:rsidR="00487182" w:rsidRDefault="00487182" w:rsidP="004561B5">
            <w:pPr>
              <w:rPr>
                <w:rFonts w:ascii="Arial" w:hAnsi="Arial" w:cs="Arial"/>
                <w:sz w:val="18"/>
                <w:szCs w:val="18"/>
              </w:rPr>
            </w:pPr>
            <w:r>
              <w:rPr>
                <w:rFonts w:ascii="Arial" w:hAnsi="Arial" w:cs="Arial"/>
                <w:sz w:val="18"/>
                <w:szCs w:val="18"/>
              </w:rPr>
              <w:t>Borrowings acquired</w:t>
            </w:r>
          </w:p>
        </w:tc>
        <w:tc>
          <w:tcPr>
            <w:tcW w:w="837" w:type="pct"/>
            <w:tcBorders>
              <w:top w:val="nil"/>
              <w:left w:val="nil"/>
              <w:right w:val="nil"/>
            </w:tcBorders>
            <w:noWrap/>
            <w:vAlign w:val="bottom"/>
          </w:tcPr>
          <w:p w:rsidR="00487182" w:rsidRPr="00327BD8" w:rsidRDefault="00487182" w:rsidP="004561B5">
            <w:pPr>
              <w:jc w:val="right"/>
              <w:rPr>
                <w:rFonts w:ascii="Arial" w:hAnsi="Arial" w:cs="Arial"/>
                <w:b/>
                <w:sz w:val="18"/>
                <w:szCs w:val="18"/>
              </w:rPr>
            </w:pPr>
            <w:r>
              <w:rPr>
                <w:rFonts w:ascii="Arial" w:hAnsi="Arial" w:cs="Arial"/>
                <w:b/>
                <w:sz w:val="18"/>
                <w:szCs w:val="18"/>
              </w:rPr>
              <w:t>(35)</w:t>
            </w:r>
          </w:p>
        </w:tc>
        <w:tc>
          <w:tcPr>
            <w:tcW w:w="883" w:type="pct"/>
            <w:tcBorders>
              <w:top w:val="nil"/>
              <w:left w:val="nil"/>
              <w:right w:val="nil"/>
            </w:tcBorders>
            <w:noWrap/>
            <w:vAlign w:val="bottom"/>
          </w:tcPr>
          <w:p w:rsidR="00487182" w:rsidRPr="00D81522" w:rsidRDefault="00487182" w:rsidP="00417423">
            <w:pPr>
              <w:jc w:val="right"/>
              <w:rPr>
                <w:rFonts w:ascii="Arial" w:hAnsi="Arial" w:cs="Arial"/>
                <w:sz w:val="18"/>
                <w:szCs w:val="18"/>
              </w:rPr>
            </w:pPr>
            <w:r>
              <w:rPr>
                <w:rFonts w:ascii="Arial" w:hAnsi="Arial" w:cs="Arial"/>
                <w:sz w:val="18"/>
                <w:szCs w:val="18"/>
              </w:rPr>
              <w:t>-</w:t>
            </w:r>
          </w:p>
        </w:tc>
        <w:tc>
          <w:tcPr>
            <w:tcW w:w="808" w:type="pct"/>
            <w:tcBorders>
              <w:top w:val="nil"/>
              <w:left w:val="nil"/>
              <w:right w:val="nil"/>
            </w:tcBorders>
            <w:noWrap/>
            <w:vAlign w:val="bottom"/>
          </w:tcPr>
          <w:p w:rsidR="00487182" w:rsidRPr="005416ED" w:rsidRDefault="00487182" w:rsidP="009A2A0A">
            <w:pPr>
              <w:pStyle w:val="TableFiguresBold"/>
              <w:rPr>
                <w:rFonts w:ascii="Arial" w:hAnsi="Arial" w:cs="Arial"/>
                <w:sz w:val="18"/>
                <w:szCs w:val="18"/>
              </w:rPr>
            </w:pPr>
            <w:r>
              <w:rPr>
                <w:rFonts w:ascii="Arial" w:hAnsi="Arial" w:cs="Arial"/>
                <w:sz w:val="18"/>
                <w:szCs w:val="18"/>
              </w:rPr>
              <w:t>-</w:t>
            </w:r>
          </w:p>
        </w:tc>
      </w:tr>
      <w:tr w:rsidR="00487182" w:rsidRPr="002A7D7A" w:rsidTr="009436D8">
        <w:trPr>
          <w:trHeight w:val="240"/>
        </w:trPr>
        <w:tc>
          <w:tcPr>
            <w:tcW w:w="2472" w:type="pct"/>
            <w:tcBorders>
              <w:left w:val="nil"/>
              <w:bottom w:val="single" w:sz="4" w:space="0" w:color="auto"/>
              <w:right w:val="nil"/>
            </w:tcBorders>
            <w:vAlign w:val="bottom"/>
          </w:tcPr>
          <w:p w:rsidR="00487182" w:rsidRPr="002A7D7A" w:rsidRDefault="00487182" w:rsidP="004561B5">
            <w:pPr>
              <w:rPr>
                <w:rFonts w:ascii="Arial" w:hAnsi="Arial" w:cs="Arial"/>
                <w:sz w:val="18"/>
                <w:szCs w:val="18"/>
              </w:rPr>
            </w:pPr>
            <w:r>
              <w:rPr>
                <w:rFonts w:ascii="Arial" w:hAnsi="Arial" w:cs="Arial"/>
                <w:sz w:val="18"/>
                <w:szCs w:val="18"/>
              </w:rPr>
              <w:t>Exchange differences</w:t>
            </w:r>
            <w:r w:rsidRPr="002A7D7A">
              <w:rPr>
                <w:rFonts w:ascii="Arial" w:hAnsi="Arial" w:cs="Arial"/>
                <w:sz w:val="18"/>
                <w:szCs w:val="18"/>
              </w:rPr>
              <w:t xml:space="preserve"> and </w:t>
            </w:r>
            <w:r>
              <w:rPr>
                <w:rFonts w:ascii="Arial" w:hAnsi="Arial" w:cs="Arial"/>
                <w:sz w:val="18"/>
                <w:szCs w:val="18"/>
              </w:rPr>
              <w:t>other non-cash movements</w:t>
            </w:r>
          </w:p>
        </w:tc>
        <w:tc>
          <w:tcPr>
            <w:tcW w:w="837" w:type="pct"/>
            <w:tcBorders>
              <w:left w:val="nil"/>
              <w:bottom w:val="single" w:sz="4" w:space="0" w:color="auto"/>
              <w:right w:val="nil"/>
            </w:tcBorders>
            <w:noWrap/>
            <w:vAlign w:val="bottom"/>
          </w:tcPr>
          <w:p w:rsidR="00487182" w:rsidRPr="00327BD8" w:rsidRDefault="00487182" w:rsidP="004561B5">
            <w:pPr>
              <w:jc w:val="right"/>
              <w:rPr>
                <w:rFonts w:ascii="Arial" w:hAnsi="Arial" w:cs="Arial"/>
                <w:b/>
                <w:sz w:val="18"/>
                <w:szCs w:val="18"/>
              </w:rPr>
            </w:pPr>
            <w:r>
              <w:rPr>
                <w:rFonts w:ascii="Arial" w:hAnsi="Arial" w:cs="Arial"/>
                <w:b/>
                <w:sz w:val="18"/>
                <w:szCs w:val="18"/>
              </w:rPr>
              <w:t>(3)</w:t>
            </w:r>
          </w:p>
        </w:tc>
        <w:tc>
          <w:tcPr>
            <w:tcW w:w="883" w:type="pct"/>
            <w:tcBorders>
              <w:left w:val="nil"/>
              <w:bottom w:val="single" w:sz="4" w:space="0" w:color="auto"/>
              <w:right w:val="nil"/>
            </w:tcBorders>
            <w:noWrap/>
            <w:vAlign w:val="bottom"/>
          </w:tcPr>
          <w:p w:rsidR="00487182" w:rsidRPr="00D81522" w:rsidRDefault="00487182" w:rsidP="00417423">
            <w:pPr>
              <w:jc w:val="right"/>
              <w:rPr>
                <w:rFonts w:ascii="Arial" w:hAnsi="Arial" w:cs="Arial"/>
                <w:sz w:val="18"/>
                <w:szCs w:val="18"/>
              </w:rPr>
            </w:pPr>
            <w:r w:rsidRPr="00D81522">
              <w:rPr>
                <w:rFonts w:ascii="Arial" w:hAnsi="Arial" w:cs="Arial"/>
                <w:sz w:val="18"/>
                <w:szCs w:val="18"/>
              </w:rPr>
              <w:t>(41)</w:t>
            </w:r>
          </w:p>
        </w:tc>
        <w:tc>
          <w:tcPr>
            <w:tcW w:w="808" w:type="pct"/>
            <w:tcBorders>
              <w:left w:val="nil"/>
              <w:bottom w:val="single" w:sz="4" w:space="0" w:color="auto"/>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27</w:t>
            </w:r>
          </w:p>
        </w:tc>
      </w:tr>
      <w:tr w:rsidR="00487182" w:rsidRPr="002A7D7A">
        <w:trPr>
          <w:trHeight w:val="255"/>
        </w:trPr>
        <w:tc>
          <w:tcPr>
            <w:tcW w:w="2472" w:type="pct"/>
            <w:tcBorders>
              <w:top w:val="single" w:sz="4" w:space="0" w:color="auto"/>
              <w:left w:val="nil"/>
              <w:bottom w:val="single" w:sz="12" w:space="0" w:color="auto"/>
              <w:right w:val="nil"/>
            </w:tcBorders>
            <w:vAlign w:val="bottom"/>
          </w:tcPr>
          <w:p w:rsidR="00487182" w:rsidRPr="002A7D7A" w:rsidRDefault="00487182" w:rsidP="004561B5">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 xml:space="preserve">cash </w:t>
            </w:r>
            <w:r w:rsidRPr="002A7D7A">
              <w:rPr>
                <w:rFonts w:ascii="Arial" w:hAnsi="Arial" w:cs="Arial"/>
                <w:b/>
                <w:bCs/>
                <w:sz w:val="18"/>
                <w:szCs w:val="18"/>
              </w:rPr>
              <w:t>at end of period</w:t>
            </w:r>
          </w:p>
        </w:tc>
        <w:tc>
          <w:tcPr>
            <w:tcW w:w="837" w:type="pct"/>
            <w:tcBorders>
              <w:top w:val="single" w:sz="4" w:space="0" w:color="auto"/>
              <w:left w:val="nil"/>
              <w:bottom w:val="single" w:sz="12" w:space="0" w:color="auto"/>
              <w:right w:val="nil"/>
            </w:tcBorders>
            <w:noWrap/>
            <w:vAlign w:val="bottom"/>
          </w:tcPr>
          <w:p w:rsidR="00487182" w:rsidRPr="002A7D7A" w:rsidRDefault="00487182" w:rsidP="004561B5">
            <w:pPr>
              <w:jc w:val="right"/>
              <w:rPr>
                <w:rFonts w:ascii="Arial" w:hAnsi="Arial" w:cs="Arial"/>
                <w:b/>
                <w:bCs/>
                <w:sz w:val="18"/>
                <w:szCs w:val="18"/>
              </w:rPr>
            </w:pPr>
            <w:r>
              <w:rPr>
                <w:rFonts w:ascii="Arial" w:hAnsi="Arial" w:cs="Arial"/>
                <w:b/>
                <w:bCs/>
                <w:sz w:val="18"/>
                <w:szCs w:val="18"/>
              </w:rPr>
              <w:t>259</w:t>
            </w:r>
          </w:p>
        </w:tc>
        <w:tc>
          <w:tcPr>
            <w:tcW w:w="883" w:type="pct"/>
            <w:tcBorders>
              <w:top w:val="single" w:sz="4" w:space="0" w:color="auto"/>
              <w:left w:val="nil"/>
              <w:bottom w:val="single" w:sz="12" w:space="0" w:color="auto"/>
              <w:right w:val="nil"/>
            </w:tcBorders>
            <w:noWrap/>
            <w:vAlign w:val="bottom"/>
          </w:tcPr>
          <w:p w:rsidR="00487182" w:rsidRPr="00D81522" w:rsidRDefault="00487182" w:rsidP="00417423">
            <w:pPr>
              <w:jc w:val="right"/>
              <w:rPr>
                <w:rFonts w:ascii="Arial" w:hAnsi="Arial" w:cs="Arial"/>
                <w:bCs/>
                <w:sz w:val="18"/>
                <w:szCs w:val="18"/>
              </w:rPr>
            </w:pPr>
            <w:r w:rsidRPr="00D81522">
              <w:rPr>
                <w:rFonts w:ascii="Arial" w:hAnsi="Arial" w:cs="Arial"/>
                <w:bCs/>
                <w:sz w:val="18"/>
                <w:szCs w:val="18"/>
              </w:rPr>
              <w:t>29</w:t>
            </w:r>
          </w:p>
        </w:tc>
        <w:tc>
          <w:tcPr>
            <w:tcW w:w="808" w:type="pct"/>
            <w:tcBorders>
              <w:top w:val="single" w:sz="4" w:space="0" w:color="auto"/>
              <w:left w:val="nil"/>
              <w:bottom w:val="single" w:sz="12" w:space="0" w:color="auto"/>
              <w:right w:val="nil"/>
            </w:tcBorders>
            <w:noWrap/>
            <w:vAlign w:val="bottom"/>
          </w:tcPr>
          <w:p w:rsidR="00487182" w:rsidRPr="005416ED" w:rsidRDefault="00487182" w:rsidP="009A2A0A">
            <w:pPr>
              <w:pStyle w:val="TableFiguresBold"/>
              <w:rPr>
                <w:rFonts w:ascii="Arial" w:hAnsi="Arial" w:cs="Arial"/>
                <w:sz w:val="18"/>
                <w:szCs w:val="18"/>
              </w:rPr>
            </w:pPr>
            <w:r w:rsidRPr="005416ED">
              <w:rPr>
                <w:rFonts w:ascii="Arial" w:hAnsi="Arial" w:cs="Arial"/>
                <w:sz w:val="18"/>
                <w:szCs w:val="18"/>
              </w:rPr>
              <w:t>38</w:t>
            </w:r>
          </w:p>
        </w:tc>
      </w:tr>
    </w:tbl>
    <w:p w:rsidR="00F70856" w:rsidRDefault="00F70856">
      <w:pPr>
        <w:rPr>
          <w:rFonts w:ascii="Arial" w:hAnsi="Arial" w:cs="Arial"/>
          <w:b/>
        </w:rPr>
      </w:pPr>
      <w:r>
        <w:rPr>
          <w:rFonts w:ascii="Arial" w:hAnsi="Arial" w:cs="Arial"/>
          <w:b/>
        </w:rPr>
        <w:br w:type="page"/>
      </w:r>
    </w:p>
    <w:p w:rsidR="00487182" w:rsidRDefault="00487182" w:rsidP="00CF2281">
      <w:pPr>
        <w:rPr>
          <w:rFonts w:ascii="Arial" w:hAnsi="Arial" w:cs="Arial"/>
          <w:b/>
        </w:rPr>
      </w:pPr>
      <w:r>
        <w:rPr>
          <w:rFonts w:ascii="Arial" w:hAnsi="Arial" w:cs="Arial"/>
          <w:b/>
        </w:rPr>
        <w:lastRenderedPageBreak/>
        <w:t>16.</w:t>
      </w:r>
      <w:r>
        <w:rPr>
          <w:rFonts w:ascii="Arial" w:hAnsi="Arial" w:cs="Arial"/>
          <w:b/>
        </w:rPr>
        <w:tab/>
        <w:t>Acquisitions</w:t>
      </w:r>
    </w:p>
    <w:p w:rsidR="00487182" w:rsidRDefault="00487182" w:rsidP="00CF2281">
      <w:pPr>
        <w:rPr>
          <w:rFonts w:ascii="Arial" w:hAnsi="Arial" w:cs="Arial"/>
        </w:rPr>
      </w:pPr>
    </w:p>
    <w:p w:rsidR="00F70856" w:rsidRPr="006911E7" w:rsidRDefault="00F70856" w:rsidP="00F70856">
      <w:pPr>
        <w:rPr>
          <w:rFonts w:ascii="Arial" w:hAnsi="Arial" w:cs="Arial"/>
          <w:sz w:val="18"/>
          <w:szCs w:val="18"/>
        </w:rPr>
      </w:pPr>
      <w:r w:rsidRPr="00E9573E">
        <w:rPr>
          <w:rFonts w:ascii="Arial" w:hAnsi="Arial" w:cs="Arial"/>
          <w:sz w:val="18"/>
          <w:szCs w:val="18"/>
        </w:rPr>
        <w:t xml:space="preserve">On 31 May 2013, the Group acquired 100% of </w:t>
      </w:r>
      <w:r w:rsidR="000E60D6">
        <w:rPr>
          <w:rFonts w:ascii="Arial" w:hAnsi="Arial" w:cs="Arial"/>
          <w:sz w:val="18"/>
          <w:szCs w:val="18"/>
        </w:rPr>
        <w:t xml:space="preserve">the share capital of the </w:t>
      </w:r>
      <w:r w:rsidRPr="00E9573E">
        <w:rPr>
          <w:rFonts w:ascii="Arial" w:hAnsi="Arial" w:cs="Arial"/>
          <w:sz w:val="18"/>
          <w:szCs w:val="18"/>
        </w:rPr>
        <w:t xml:space="preserve">Bricostore Romania </w:t>
      </w:r>
      <w:r w:rsidR="000E60D6">
        <w:rPr>
          <w:rFonts w:ascii="Arial" w:hAnsi="Arial" w:cs="Arial"/>
          <w:sz w:val="18"/>
          <w:szCs w:val="18"/>
        </w:rPr>
        <w:t xml:space="preserve">companies </w:t>
      </w:r>
      <w:r w:rsidRPr="00E9573E">
        <w:rPr>
          <w:rFonts w:ascii="Arial" w:hAnsi="Arial" w:cs="Arial"/>
          <w:sz w:val="18"/>
          <w:szCs w:val="18"/>
        </w:rPr>
        <w:t xml:space="preserve">from Group Bresson, a French retail company. </w:t>
      </w:r>
      <w:r w:rsidR="0089507E">
        <w:rPr>
          <w:rFonts w:ascii="Arial" w:hAnsi="Arial" w:cs="Arial"/>
          <w:sz w:val="18"/>
          <w:szCs w:val="18"/>
        </w:rPr>
        <w:t>Consideration of £51m comprised</w:t>
      </w:r>
      <w:r>
        <w:rPr>
          <w:rFonts w:ascii="Arial" w:hAnsi="Arial" w:cs="Arial"/>
          <w:sz w:val="18"/>
          <w:szCs w:val="18"/>
        </w:rPr>
        <w:t xml:space="preserve"> </w:t>
      </w:r>
      <w:r w:rsidRPr="00E9573E">
        <w:rPr>
          <w:rFonts w:ascii="Arial" w:hAnsi="Arial" w:cs="Arial"/>
          <w:sz w:val="18"/>
          <w:szCs w:val="18"/>
        </w:rPr>
        <w:t>£35</w:t>
      </w:r>
      <w:r>
        <w:rPr>
          <w:rFonts w:ascii="Arial" w:hAnsi="Arial" w:cs="Arial"/>
          <w:sz w:val="18"/>
          <w:szCs w:val="18"/>
        </w:rPr>
        <w:t xml:space="preserve">m </w:t>
      </w:r>
      <w:r w:rsidRPr="00E9573E">
        <w:rPr>
          <w:rFonts w:ascii="Arial" w:hAnsi="Arial" w:cs="Arial"/>
          <w:sz w:val="18"/>
          <w:szCs w:val="18"/>
        </w:rPr>
        <w:t xml:space="preserve">cash </w:t>
      </w:r>
      <w:r>
        <w:rPr>
          <w:rFonts w:ascii="Arial" w:hAnsi="Arial" w:cs="Arial"/>
          <w:sz w:val="18"/>
          <w:szCs w:val="18"/>
        </w:rPr>
        <w:t xml:space="preserve">and </w:t>
      </w:r>
      <w:r w:rsidRPr="006911E7">
        <w:rPr>
          <w:rFonts w:ascii="Arial" w:hAnsi="Arial" w:cs="Arial"/>
          <w:sz w:val="18"/>
          <w:szCs w:val="18"/>
        </w:rPr>
        <w:t xml:space="preserve">a further £16m non-cash </w:t>
      </w:r>
      <w:r>
        <w:rPr>
          <w:rFonts w:ascii="Arial" w:hAnsi="Arial" w:cs="Arial"/>
          <w:sz w:val="18"/>
          <w:szCs w:val="18"/>
        </w:rPr>
        <w:t>element</w:t>
      </w:r>
      <w:r w:rsidRPr="006911E7">
        <w:rPr>
          <w:rFonts w:ascii="Arial" w:hAnsi="Arial" w:cs="Arial"/>
          <w:sz w:val="18"/>
          <w:szCs w:val="18"/>
        </w:rPr>
        <w:t xml:space="preserve">, representing the obligation to assume a </w:t>
      </w:r>
      <w:r w:rsidR="00E24B24">
        <w:rPr>
          <w:rFonts w:ascii="Arial" w:hAnsi="Arial" w:cs="Arial"/>
          <w:sz w:val="18"/>
          <w:szCs w:val="18"/>
        </w:rPr>
        <w:t>liability</w:t>
      </w:r>
      <w:r w:rsidRPr="006911E7">
        <w:rPr>
          <w:rFonts w:ascii="Arial" w:hAnsi="Arial" w:cs="Arial"/>
          <w:sz w:val="18"/>
          <w:szCs w:val="18"/>
        </w:rPr>
        <w:t xml:space="preserve"> of the vendor.</w:t>
      </w:r>
    </w:p>
    <w:p w:rsidR="00F70856" w:rsidRDefault="00F70856" w:rsidP="00F70856">
      <w:pPr>
        <w:rPr>
          <w:rFonts w:ascii="Arial" w:hAnsi="Arial" w:cs="Arial"/>
          <w:sz w:val="18"/>
          <w:szCs w:val="18"/>
        </w:rPr>
      </w:pPr>
    </w:p>
    <w:p w:rsidR="00F70856" w:rsidRPr="006911E7" w:rsidRDefault="00F70856" w:rsidP="00F70856">
      <w:pPr>
        <w:rPr>
          <w:rFonts w:ascii="Arial" w:hAnsi="Arial" w:cs="Arial"/>
          <w:sz w:val="18"/>
          <w:szCs w:val="18"/>
        </w:rPr>
      </w:pPr>
      <w:r>
        <w:rPr>
          <w:rFonts w:ascii="Arial" w:hAnsi="Arial" w:cs="Arial"/>
          <w:sz w:val="18"/>
          <w:szCs w:val="18"/>
        </w:rPr>
        <w:t>G</w:t>
      </w:r>
      <w:r w:rsidRPr="006911E7">
        <w:rPr>
          <w:rFonts w:ascii="Arial" w:hAnsi="Arial" w:cs="Arial"/>
          <w:sz w:val="18"/>
          <w:szCs w:val="18"/>
        </w:rPr>
        <w:t>oodwill of £13m has been recognised on provisional net assets of £38m, representing a strategic premium to strengthen the Group’s position in Eastern Europe and anticipated synergies that will arise from the acquisition.</w:t>
      </w:r>
    </w:p>
    <w:tbl>
      <w:tblPr>
        <w:tblW w:w="10505" w:type="dxa"/>
        <w:tblInd w:w="93" w:type="dxa"/>
        <w:tblLook w:val="00A0" w:firstRow="1" w:lastRow="0" w:firstColumn="1" w:lastColumn="0" w:noHBand="0" w:noVBand="0"/>
      </w:tblPr>
      <w:tblGrid>
        <w:gridCol w:w="8804"/>
        <w:gridCol w:w="1701"/>
      </w:tblGrid>
      <w:tr w:rsidR="00F70856" w:rsidRPr="006911E7" w:rsidTr="007703D2">
        <w:trPr>
          <w:trHeight w:val="255"/>
        </w:trPr>
        <w:tc>
          <w:tcPr>
            <w:tcW w:w="8804" w:type="dxa"/>
            <w:tcBorders>
              <w:bottom w:val="single" w:sz="4" w:space="0" w:color="auto"/>
            </w:tcBorders>
            <w:shd w:val="clear" w:color="000000" w:fill="FFFFFF"/>
            <w:noWrap/>
            <w:vAlign w:val="bottom"/>
          </w:tcPr>
          <w:p w:rsidR="00F70856" w:rsidRDefault="00F70856" w:rsidP="007703D2">
            <w:pPr>
              <w:rPr>
                <w:rFonts w:ascii="Arial" w:hAnsi="Arial" w:cs="Arial"/>
                <w:sz w:val="18"/>
                <w:szCs w:val="18"/>
              </w:rPr>
            </w:pPr>
          </w:p>
          <w:p w:rsidR="00F70856" w:rsidRPr="006911E7" w:rsidRDefault="00F70856" w:rsidP="007703D2">
            <w:pPr>
              <w:rPr>
                <w:rFonts w:ascii="Arial" w:hAnsi="Arial" w:cs="Arial"/>
                <w:sz w:val="18"/>
                <w:szCs w:val="18"/>
              </w:rPr>
            </w:pPr>
            <w:r w:rsidRPr="006911E7">
              <w:rPr>
                <w:rFonts w:ascii="Arial" w:hAnsi="Arial" w:cs="Arial"/>
                <w:sz w:val="18"/>
                <w:szCs w:val="18"/>
              </w:rPr>
              <w:t> £ millions</w:t>
            </w:r>
          </w:p>
        </w:tc>
        <w:tc>
          <w:tcPr>
            <w:tcW w:w="1701" w:type="dxa"/>
            <w:tcBorders>
              <w:bottom w:val="single" w:sz="4" w:space="0" w:color="auto"/>
            </w:tcBorders>
            <w:shd w:val="clear" w:color="000000" w:fill="FFFFFF"/>
            <w:vAlign w:val="bottom"/>
          </w:tcPr>
          <w:p w:rsidR="00F70856" w:rsidRPr="006911E7" w:rsidRDefault="00F70856" w:rsidP="007703D2">
            <w:pPr>
              <w:jc w:val="right"/>
              <w:rPr>
                <w:rFonts w:ascii="Arial" w:hAnsi="Arial" w:cs="Arial"/>
                <w:bCs/>
                <w:sz w:val="18"/>
                <w:szCs w:val="18"/>
              </w:rPr>
            </w:pPr>
          </w:p>
        </w:tc>
      </w:tr>
      <w:tr w:rsidR="00F70856" w:rsidRPr="006911E7" w:rsidTr="007703D2">
        <w:trPr>
          <w:trHeight w:val="64"/>
        </w:trPr>
        <w:tc>
          <w:tcPr>
            <w:tcW w:w="8804" w:type="dxa"/>
            <w:tcBorders>
              <w:top w:val="single" w:sz="4" w:space="0" w:color="auto"/>
            </w:tcBorders>
            <w:shd w:val="clear" w:color="000000" w:fill="FFFFFF"/>
            <w:vAlign w:val="bottom"/>
          </w:tcPr>
          <w:p w:rsidR="00F70856" w:rsidRPr="006911E7" w:rsidRDefault="00F70856" w:rsidP="007703D2">
            <w:pPr>
              <w:rPr>
                <w:rFonts w:ascii="Arial" w:hAnsi="Arial" w:cs="Arial"/>
                <w:b/>
                <w:bCs/>
                <w:sz w:val="18"/>
                <w:szCs w:val="18"/>
              </w:rPr>
            </w:pPr>
            <w:r w:rsidRPr="006911E7">
              <w:rPr>
                <w:rFonts w:ascii="Arial" w:hAnsi="Arial" w:cs="Arial"/>
                <w:b/>
                <w:bCs/>
                <w:sz w:val="18"/>
                <w:szCs w:val="18"/>
              </w:rPr>
              <w:t>Provisional fair value amounts recognised of identifiable assets acquired and liabilities assumed</w:t>
            </w:r>
          </w:p>
        </w:tc>
        <w:tc>
          <w:tcPr>
            <w:tcW w:w="1701" w:type="dxa"/>
            <w:tcBorders>
              <w:top w:val="single" w:sz="4" w:space="0" w:color="auto"/>
            </w:tcBorders>
            <w:shd w:val="clear" w:color="000000" w:fill="FFFFFF"/>
            <w:noWrap/>
            <w:vAlign w:val="bottom"/>
          </w:tcPr>
          <w:p w:rsidR="00F70856" w:rsidRPr="006911E7" w:rsidRDefault="00F70856" w:rsidP="007703D2">
            <w:pPr>
              <w:jc w:val="center"/>
              <w:rPr>
                <w:rFonts w:ascii="Arial" w:hAnsi="Arial" w:cs="Arial"/>
                <w:b/>
                <w:bCs/>
                <w:sz w:val="18"/>
                <w:szCs w:val="18"/>
              </w:rPr>
            </w:pPr>
          </w:p>
        </w:tc>
      </w:tr>
      <w:tr w:rsidR="00F70856" w:rsidRPr="006911E7" w:rsidTr="007703D2">
        <w:trPr>
          <w:trHeight w:val="255"/>
        </w:trPr>
        <w:tc>
          <w:tcPr>
            <w:tcW w:w="8804" w:type="dxa"/>
            <w:tcBorders>
              <w:top w:val="nil"/>
              <w:bottom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Property, plant and equipment</w:t>
            </w:r>
          </w:p>
        </w:tc>
        <w:tc>
          <w:tcPr>
            <w:tcW w:w="1701" w:type="dxa"/>
            <w:tcBorders>
              <w:top w:val="nil"/>
              <w:bottom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60</w:t>
            </w:r>
          </w:p>
        </w:tc>
      </w:tr>
      <w:tr w:rsidR="00F70856" w:rsidRPr="006911E7" w:rsidTr="007703D2">
        <w:trPr>
          <w:trHeight w:val="240"/>
        </w:trPr>
        <w:tc>
          <w:tcPr>
            <w:tcW w:w="8804" w:type="dxa"/>
            <w:tcBorders>
              <w:top w:val="nil"/>
              <w:bottom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Other intangible assets</w:t>
            </w:r>
          </w:p>
        </w:tc>
        <w:tc>
          <w:tcPr>
            <w:tcW w:w="1701" w:type="dxa"/>
            <w:tcBorders>
              <w:top w:val="nil"/>
              <w:bottom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1</w:t>
            </w:r>
          </w:p>
        </w:tc>
      </w:tr>
      <w:tr w:rsidR="00F70856" w:rsidRPr="006911E7" w:rsidTr="007703D2">
        <w:trPr>
          <w:trHeight w:val="255"/>
        </w:trPr>
        <w:tc>
          <w:tcPr>
            <w:tcW w:w="8804" w:type="dxa"/>
            <w:tcBorders>
              <w:top w:val="nil"/>
              <w:bottom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Inventories</w:t>
            </w:r>
          </w:p>
        </w:tc>
        <w:tc>
          <w:tcPr>
            <w:tcW w:w="1701" w:type="dxa"/>
            <w:tcBorders>
              <w:top w:val="nil"/>
              <w:bottom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31</w:t>
            </w:r>
          </w:p>
        </w:tc>
      </w:tr>
      <w:tr w:rsidR="00F70856" w:rsidRPr="006911E7" w:rsidTr="007703D2">
        <w:trPr>
          <w:trHeight w:val="255"/>
        </w:trPr>
        <w:tc>
          <w:tcPr>
            <w:tcW w:w="8804" w:type="dxa"/>
            <w:tcBorders>
              <w:top w:val="nil"/>
              <w:bottom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Trade and other receivables</w:t>
            </w:r>
          </w:p>
        </w:tc>
        <w:tc>
          <w:tcPr>
            <w:tcW w:w="1701" w:type="dxa"/>
            <w:tcBorders>
              <w:top w:val="nil"/>
              <w:bottom w:val="nil"/>
            </w:tcBorders>
            <w:shd w:val="clear" w:color="000000" w:fill="FFFFFF"/>
            <w:noWrap/>
            <w:vAlign w:val="bottom"/>
          </w:tcPr>
          <w:p w:rsidR="00F70856" w:rsidRPr="006911E7" w:rsidRDefault="00944604" w:rsidP="007703D2">
            <w:pPr>
              <w:jc w:val="right"/>
              <w:rPr>
                <w:rFonts w:ascii="Arial" w:hAnsi="Arial" w:cs="Arial"/>
                <w:sz w:val="18"/>
                <w:szCs w:val="18"/>
              </w:rPr>
            </w:pPr>
            <w:r>
              <w:rPr>
                <w:rFonts w:ascii="Arial" w:hAnsi="Arial" w:cs="Arial"/>
                <w:sz w:val="18"/>
                <w:szCs w:val="18"/>
              </w:rPr>
              <w:t>22</w:t>
            </w:r>
          </w:p>
        </w:tc>
      </w:tr>
      <w:tr w:rsidR="00F70856" w:rsidRPr="006911E7" w:rsidTr="007703D2">
        <w:trPr>
          <w:trHeight w:val="255"/>
        </w:trPr>
        <w:tc>
          <w:tcPr>
            <w:tcW w:w="8804" w:type="dxa"/>
            <w:tcBorders>
              <w:top w:val="nil"/>
              <w:bottom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Cash and cash equivalents</w:t>
            </w:r>
          </w:p>
        </w:tc>
        <w:tc>
          <w:tcPr>
            <w:tcW w:w="1701" w:type="dxa"/>
            <w:tcBorders>
              <w:top w:val="nil"/>
              <w:bottom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7</w:t>
            </w:r>
          </w:p>
        </w:tc>
      </w:tr>
      <w:tr w:rsidR="00F70856" w:rsidRPr="006911E7" w:rsidTr="007703D2">
        <w:trPr>
          <w:trHeight w:val="255"/>
        </w:trPr>
        <w:tc>
          <w:tcPr>
            <w:tcW w:w="8804" w:type="dxa"/>
            <w:tcBorders>
              <w:top w:val="nil"/>
              <w:bottom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Trade and other payables</w:t>
            </w:r>
          </w:p>
        </w:tc>
        <w:tc>
          <w:tcPr>
            <w:tcW w:w="1701" w:type="dxa"/>
            <w:tcBorders>
              <w:top w:val="nil"/>
              <w:bottom w:val="nil"/>
            </w:tcBorders>
            <w:shd w:val="clear" w:color="000000" w:fill="FFFFFF"/>
            <w:noWrap/>
            <w:vAlign w:val="bottom"/>
          </w:tcPr>
          <w:p w:rsidR="00F70856" w:rsidRPr="006911E7" w:rsidRDefault="00944604" w:rsidP="007703D2">
            <w:pPr>
              <w:jc w:val="right"/>
              <w:rPr>
                <w:rFonts w:ascii="Arial" w:hAnsi="Arial" w:cs="Arial"/>
                <w:sz w:val="18"/>
                <w:szCs w:val="18"/>
              </w:rPr>
            </w:pPr>
            <w:r>
              <w:rPr>
                <w:rFonts w:ascii="Arial" w:hAnsi="Arial" w:cs="Arial"/>
                <w:sz w:val="18"/>
                <w:szCs w:val="18"/>
              </w:rPr>
              <w:t>(32)</w:t>
            </w:r>
          </w:p>
        </w:tc>
      </w:tr>
      <w:tr w:rsidR="00F70856" w:rsidRPr="006911E7" w:rsidTr="007703D2">
        <w:trPr>
          <w:trHeight w:val="255"/>
        </w:trPr>
        <w:tc>
          <w:tcPr>
            <w:tcW w:w="8804" w:type="dxa"/>
            <w:tcBorders>
              <w:top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Current tax liabilities</w:t>
            </w:r>
          </w:p>
        </w:tc>
        <w:tc>
          <w:tcPr>
            <w:tcW w:w="1701" w:type="dxa"/>
            <w:tcBorders>
              <w:top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w:t>
            </w:r>
            <w:r>
              <w:rPr>
                <w:rFonts w:ascii="Arial" w:hAnsi="Arial" w:cs="Arial"/>
                <w:sz w:val="18"/>
                <w:szCs w:val="18"/>
              </w:rPr>
              <w:t>5</w:t>
            </w:r>
            <w:r w:rsidRPr="006911E7">
              <w:rPr>
                <w:rFonts w:ascii="Arial" w:hAnsi="Arial" w:cs="Arial"/>
                <w:sz w:val="18"/>
                <w:szCs w:val="18"/>
              </w:rPr>
              <w:t>)</w:t>
            </w:r>
          </w:p>
        </w:tc>
      </w:tr>
      <w:tr w:rsidR="00F70856" w:rsidRPr="006911E7" w:rsidTr="007703D2">
        <w:trPr>
          <w:trHeight w:val="255"/>
        </w:trPr>
        <w:tc>
          <w:tcPr>
            <w:tcW w:w="8804" w:type="dxa"/>
            <w:tcBorders>
              <w:top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Borrowings</w:t>
            </w:r>
          </w:p>
        </w:tc>
        <w:tc>
          <w:tcPr>
            <w:tcW w:w="1701" w:type="dxa"/>
            <w:tcBorders>
              <w:top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(35)</w:t>
            </w:r>
          </w:p>
        </w:tc>
      </w:tr>
      <w:tr w:rsidR="00F70856" w:rsidRPr="006911E7" w:rsidTr="007703D2">
        <w:trPr>
          <w:trHeight w:val="255"/>
        </w:trPr>
        <w:tc>
          <w:tcPr>
            <w:tcW w:w="8804" w:type="dxa"/>
            <w:tcBorders>
              <w:top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Provisions</w:t>
            </w:r>
          </w:p>
        </w:tc>
        <w:tc>
          <w:tcPr>
            <w:tcW w:w="1701" w:type="dxa"/>
            <w:tcBorders>
              <w:top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(11)</w:t>
            </w:r>
          </w:p>
        </w:tc>
      </w:tr>
      <w:tr w:rsidR="00F70856" w:rsidRPr="006911E7" w:rsidTr="007703D2">
        <w:trPr>
          <w:trHeight w:val="255"/>
        </w:trPr>
        <w:tc>
          <w:tcPr>
            <w:tcW w:w="8804" w:type="dxa"/>
            <w:tcBorders>
              <w:top w:val="single" w:sz="4" w:space="0" w:color="auto"/>
            </w:tcBorders>
            <w:shd w:val="clear" w:color="000000" w:fill="FFFFFF"/>
            <w:vAlign w:val="bottom"/>
          </w:tcPr>
          <w:p w:rsidR="00F70856" w:rsidRPr="006911E7" w:rsidRDefault="00F70856" w:rsidP="007703D2">
            <w:pPr>
              <w:rPr>
                <w:rFonts w:ascii="Arial" w:hAnsi="Arial" w:cs="Arial"/>
                <w:b/>
                <w:bCs/>
                <w:sz w:val="18"/>
                <w:szCs w:val="18"/>
              </w:rPr>
            </w:pPr>
            <w:r w:rsidRPr="006911E7">
              <w:rPr>
                <w:rFonts w:ascii="Arial" w:hAnsi="Arial" w:cs="Arial"/>
                <w:b/>
                <w:bCs/>
                <w:sz w:val="18"/>
                <w:szCs w:val="18"/>
              </w:rPr>
              <w:t>Total identifiable net assets acquired</w:t>
            </w:r>
          </w:p>
        </w:tc>
        <w:tc>
          <w:tcPr>
            <w:tcW w:w="1701" w:type="dxa"/>
            <w:tcBorders>
              <w:top w:val="single" w:sz="4" w:space="0" w:color="auto"/>
            </w:tcBorders>
            <w:shd w:val="clear" w:color="000000" w:fill="FFFFFF"/>
            <w:noWrap/>
            <w:vAlign w:val="bottom"/>
          </w:tcPr>
          <w:p w:rsidR="00F70856" w:rsidRPr="006911E7" w:rsidRDefault="00F70856" w:rsidP="007703D2">
            <w:pPr>
              <w:jc w:val="right"/>
              <w:rPr>
                <w:rFonts w:ascii="Arial" w:hAnsi="Arial" w:cs="Arial"/>
                <w:b/>
                <w:bCs/>
                <w:sz w:val="18"/>
                <w:szCs w:val="18"/>
              </w:rPr>
            </w:pPr>
            <w:r w:rsidRPr="006911E7">
              <w:rPr>
                <w:rFonts w:ascii="Arial" w:hAnsi="Arial" w:cs="Arial"/>
                <w:b/>
                <w:bCs/>
                <w:sz w:val="18"/>
                <w:szCs w:val="18"/>
              </w:rPr>
              <w:t>38</w:t>
            </w:r>
          </w:p>
        </w:tc>
      </w:tr>
      <w:tr w:rsidR="00F70856" w:rsidRPr="006911E7" w:rsidTr="00EE7214">
        <w:trPr>
          <w:trHeight w:val="255"/>
        </w:trPr>
        <w:tc>
          <w:tcPr>
            <w:tcW w:w="8804" w:type="dxa"/>
            <w:tcBorders>
              <w:top w:val="nil"/>
              <w:bottom w:val="single" w:sz="4" w:space="0" w:color="auto"/>
            </w:tcBorders>
            <w:shd w:val="clear" w:color="000000" w:fill="FFFFFF"/>
            <w:noWrap/>
            <w:vAlign w:val="bottom"/>
          </w:tcPr>
          <w:p w:rsidR="00F70856" w:rsidRPr="006911E7" w:rsidRDefault="00F70856" w:rsidP="007703D2">
            <w:pPr>
              <w:rPr>
                <w:rFonts w:ascii="Arial" w:hAnsi="Arial" w:cs="Arial"/>
                <w:bCs/>
                <w:sz w:val="18"/>
                <w:szCs w:val="18"/>
              </w:rPr>
            </w:pPr>
            <w:r w:rsidRPr="006911E7">
              <w:rPr>
                <w:rFonts w:ascii="Arial" w:hAnsi="Arial" w:cs="Arial"/>
                <w:bCs/>
                <w:sz w:val="18"/>
                <w:szCs w:val="18"/>
              </w:rPr>
              <w:t>Goodwill</w:t>
            </w:r>
          </w:p>
        </w:tc>
        <w:tc>
          <w:tcPr>
            <w:tcW w:w="1701" w:type="dxa"/>
            <w:tcBorders>
              <w:top w:val="nil"/>
              <w:bottom w:val="single" w:sz="4" w:space="0" w:color="auto"/>
            </w:tcBorders>
            <w:shd w:val="clear" w:color="000000" w:fill="FFFFFF"/>
            <w:noWrap/>
            <w:vAlign w:val="bottom"/>
          </w:tcPr>
          <w:p w:rsidR="00F70856" w:rsidRPr="006911E7" w:rsidRDefault="00F70856" w:rsidP="007703D2">
            <w:pPr>
              <w:jc w:val="right"/>
              <w:rPr>
                <w:rFonts w:ascii="Arial" w:hAnsi="Arial" w:cs="Arial"/>
                <w:bCs/>
                <w:sz w:val="18"/>
                <w:szCs w:val="18"/>
              </w:rPr>
            </w:pPr>
            <w:r w:rsidRPr="006911E7">
              <w:rPr>
                <w:rFonts w:ascii="Arial" w:hAnsi="Arial" w:cs="Arial"/>
                <w:bCs/>
                <w:sz w:val="18"/>
                <w:szCs w:val="18"/>
              </w:rPr>
              <w:t>13</w:t>
            </w:r>
          </w:p>
        </w:tc>
      </w:tr>
      <w:tr w:rsidR="00F70856" w:rsidRPr="006911E7" w:rsidTr="00EE7214">
        <w:trPr>
          <w:trHeight w:val="255"/>
        </w:trPr>
        <w:tc>
          <w:tcPr>
            <w:tcW w:w="8804" w:type="dxa"/>
            <w:tcBorders>
              <w:top w:val="single" w:sz="4" w:space="0" w:color="auto"/>
              <w:bottom w:val="single" w:sz="12" w:space="0" w:color="auto"/>
            </w:tcBorders>
            <w:shd w:val="clear" w:color="000000" w:fill="FFFFFF"/>
            <w:noWrap/>
            <w:vAlign w:val="bottom"/>
          </w:tcPr>
          <w:p w:rsidR="00F70856" w:rsidRPr="006911E7" w:rsidRDefault="00F70856" w:rsidP="007703D2">
            <w:pPr>
              <w:rPr>
                <w:rFonts w:ascii="Arial" w:hAnsi="Arial" w:cs="Arial"/>
                <w:b/>
                <w:bCs/>
                <w:sz w:val="18"/>
                <w:szCs w:val="18"/>
              </w:rPr>
            </w:pPr>
            <w:r w:rsidRPr="006911E7">
              <w:rPr>
                <w:rFonts w:ascii="Arial" w:hAnsi="Arial" w:cs="Arial"/>
                <w:b/>
                <w:bCs/>
                <w:sz w:val="18"/>
                <w:szCs w:val="18"/>
              </w:rPr>
              <w:t>Total consideration</w:t>
            </w:r>
          </w:p>
        </w:tc>
        <w:tc>
          <w:tcPr>
            <w:tcW w:w="1701" w:type="dxa"/>
            <w:tcBorders>
              <w:top w:val="single" w:sz="4" w:space="0" w:color="auto"/>
              <w:bottom w:val="single" w:sz="12" w:space="0" w:color="auto"/>
            </w:tcBorders>
            <w:shd w:val="clear" w:color="000000" w:fill="FFFFFF"/>
            <w:noWrap/>
            <w:vAlign w:val="bottom"/>
          </w:tcPr>
          <w:p w:rsidR="00F70856" w:rsidRPr="006911E7" w:rsidRDefault="00F70856" w:rsidP="007703D2">
            <w:pPr>
              <w:jc w:val="right"/>
              <w:rPr>
                <w:rFonts w:ascii="Arial" w:hAnsi="Arial" w:cs="Arial"/>
                <w:b/>
                <w:bCs/>
                <w:sz w:val="18"/>
                <w:szCs w:val="18"/>
              </w:rPr>
            </w:pPr>
            <w:r w:rsidRPr="006911E7">
              <w:rPr>
                <w:rFonts w:ascii="Arial" w:hAnsi="Arial" w:cs="Arial"/>
                <w:b/>
                <w:bCs/>
                <w:sz w:val="18"/>
                <w:szCs w:val="18"/>
              </w:rPr>
              <w:t>51</w:t>
            </w:r>
          </w:p>
        </w:tc>
      </w:tr>
    </w:tbl>
    <w:p w:rsidR="00F70856" w:rsidRPr="006911E7" w:rsidRDefault="00F70856" w:rsidP="00F70856">
      <w:pPr>
        <w:rPr>
          <w:rFonts w:ascii="Arial" w:hAnsi="Arial" w:cs="Arial"/>
          <w:sz w:val="18"/>
          <w:szCs w:val="18"/>
        </w:rPr>
      </w:pPr>
    </w:p>
    <w:p w:rsidR="00F70856" w:rsidRPr="006911E7" w:rsidRDefault="00F70856" w:rsidP="00F70856">
      <w:pPr>
        <w:rPr>
          <w:rFonts w:ascii="Arial" w:hAnsi="Arial" w:cs="Arial"/>
          <w:sz w:val="18"/>
          <w:szCs w:val="18"/>
        </w:rPr>
      </w:pPr>
      <w:r w:rsidRPr="006911E7">
        <w:rPr>
          <w:rFonts w:ascii="Arial" w:hAnsi="Arial" w:cs="Arial"/>
          <w:sz w:val="18"/>
          <w:szCs w:val="18"/>
        </w:rPr>
        <w:t>The acquisition amounts recorded in the consolidated cash flow statement for the period are:</w:t>
      </w:r>
    </w:p>
    <w:p w:rsidR="00F70856" w:rsidRPr="006911E7" w:rsidRDefault="00F70856" w:rsidP="00F70856">
      <w:pPr>
        <w:rPr>
          <w:rFonts w:ascii="Arial" w:hAnsi="Arial" w:cs="Arial"/>
          <w:sz w:val="18"/>
          <w:szCs w:val="18"/>
        </w:rPr>
      </w:pPr>
    </w:p>
    <w:tbl>
      <w:tblPr>
        <w:tblW w:w="10505" w:type="dxa"/>
        <w:tblInd w:w="93" w:type="dxa"/>
        <w:tblLook w:val="00A0" w:firstRow="1" w:lastRow="0" w:firstColumn="1" w:lastColumn="0" w:noHBand="0" w:noVBand="0"/>
      </w:tblPr>
      <w:tblGrid>
        <w:gridCol w:w="8804"/>
        <w:gridCol w:w="1701"/>
      </w:tblGrid>
      <w:tr w:rsidR="00F70856" w:rsidRPr="006911E7" w:rsidTr="007703D2">
        <w:trPr>
          <w:trHeight w:val="255"/>
        </w:trPr>
        <w:tc>
          <w:tcPr>
            <w:tcW w:w="8804" w:type="dxa"/>
            <w:tcBorders>
              <w:bottom w:val="single" w:sz="4" w:space="0" w:color="auto"/>
            </w:tcBorders>
            <w:shd w:val="clear" w:color="000000" w:fill="FFFFFF"/>
            <w:noWrap/>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 £ millions</w:t>
            </w:r>
          </w:p>
        </w:tc>
        <w:tc>
          <w:tcPr>
            <w:tcW w:w="1701" w:type="dxa"/>
            <w:tcBorders>
              <w:bottom w:val="single" w:sz="4" w:space="0" w:color="auto"/>
            </w:tcBorders>
            <w:shd w:val="clear" w:color="000000" w:fill="FFFFFF"/>
            <w:vAlign w:val="bottom"/>
          </w:tcPr>
          <w:p w:rsidR="00F70856" w:rsidRPr="006911E7" w:rsidRDefault="00F70856" w:rsidP="007703D2">
            <w:pPr>
              <w:jc w:val="right"/>
              <w:rPr>
                <w:rFonts w:ascii="Arial" w:hAnsi="Arial" w:cs="Arial"/>
                <w:bCs/>
                <w:sz w:val="18"/>
                <w:szCs w:val="18"/>
              </w:rPr>
            </w:pPr>
          </w:p>
        </w:tc>
      </w:tr>
      <w:tr w:rsidR="00F70856" w:rsidRPr="006911E7" w:rsidTr="007703D2">
        <w:trPr>
          <w:trHeight w:val="255"/>
        </w:trPr>
        <w:tc>
          <w:tcPr>
            <w:tcW w:w="8804" w:type="dxa"/>
            <w:tcBorders>
              <w:top w:val="nil"/>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Cash consideration</w:t>
            </w:r>
          </w:p>
        </w:tc>
        <w:tc>
          <w:tcPr>
            <w:tcW w:w="1701" w:type="dxa"/>
            <w:tcBorders>
              <w:top w:val="nil"/>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(35)</w:t>
            </w:r>
          </w:p>
        </w:tc>
      </w:tr>
      <w:tr w:rsidR="00F70856" w:rsidRPr="006911E7" w:rsidTr="00EE7214">
        <w:trPr>
          <w:trHeight w:val="255"/>
        </w:trPr>
        <w:tc>
          <w:tcPr>
            <w:tcW w:w="8804" w:type="dxa"/>
            <w:tcBorders>
              <w:top w:val="nil"/>
              <w:bottom w:val="single" w:sz="4" w:space="0" w:color="auto"/>
            </w:tcBorders>
            <w:shd w:val="clear" w:color="000000" w:fill="FFFFFF"/>
            <w:vAlign w:val="bottom"/>
          </w:tcPr>
          <w:p w:rsidR="00F70856" w:rsidRPr="006911E7" w:rsidRDefault="00F70856" w:rsidP="007703D2">
            <w:pPr>
              <w:rPr>
                <w:rFonts w:ascii="Arial" w:hAnsi="Arial" w:cs="Arial"/>
                <w:sz w:val="18"/>
                <w:szCs w:val="18"/>
              </w:rPr>
            </w:pPr>
            <w:r w:rsidRPr="006911E7">
              <w:rPr>
                <w:rFonts w:ascii="Arial" w:hAnsi="Arial" w:cs="Arial"/>
                <w:sz w:val="18"/>
                <w:szCs w:val="18"/>
              </w:rPr>
              <w:t>Cash acquired</w:t>
            </w:r>
          </w:p>
        </w:tc>
        <w:tc>
          <w:tcPr>
            <w:tcW w:w="1701" w:type="dxa"/>
            <w:tcBorders>
              <w:top w:val="nil"/>
              <w:bottom w:val="single" w:sz="4" w:space="0" w:color="auto"/>
            </w:tcBorders>
            <w:shd w:val="clear" w:color="000000" w:fill="FFFFFF"/>
            <w:noWrap/>
            <w:vAlign w:val="bottom"/>
          </w:tcPr>
          <w:p w:rsidR="00F70856" w:rsidRPr="006911E7" w:rsidRDefault="00F70856" w:rsidP="007703D2">
            <w:pPr>
              <w:jc w:val="right"/>
              <w:rPr>
                <w:rFonts w:ascii="Arial" w:hAnsi="Arial" w:cs="Arial"/>
                <w:sz w:val="18"/>
                <w:szCs w:val="18"/>
              </w:rPr>
            </w:pPr>
            <w:r w:rsidRPr="006911E7">
              <w:rPr>
                <w:rFonts w:ascii="Arial" w:hAnsi="Arial" w:cs="Arial"/>
                <w:sz w:val="18"/>
                <w:szCs w:val="18"/>
              </w:rPr>
              <w:t>7</w:t>
            </w:r>
          </w:p>
        </w:tc>
      </w:tr>
      <w:tr w:rsidR="00F70856" w:rsidRPr="006911E7" w:rsidTr="00EE7214">
        <w:trPr>
          <w:trHeight w:val="255"/>
        </w:trPr>
        <w:tc>
          <w:tcPr>
            <w:tcW w:w="8804" w:type="dxa"/>
            <w:tcBorders>
              <w:top w:val="single" w:sz="4" w:space="0" w:color="auto"/>
              <w:bottom w:val="single" w:sz="12" w:space="0" w:color="auto"/>
            </w:tcBorders>
            <w:shd w:val="clear" w:color="000000" w:fill="FFFFFF"/>
            <w:noWrap/>
            <w:vAlign w:val="bottom"/>
          </w:tcPr>
          <w:p w:rsidR="00F70856" w:rsidRPr="006911E7" w:rsidRDefault="00F70856" w:rsidP="007703D2">
            <w:pPr>
              <w:rPr>
                <w:rFonts w:ascii="Arial" w:hAnsi="Arial" w:cs="Arial"/>
                <w:b/>
                <w:bCs/>
                <w:sz w:val="18"/>
                <w:szCs w:val="18"/>
              </w:rPr>
            </w:pPr>
            <w:r w:rsidRPr="006911E7">
              <w:rPr>
                <w:rFonts w:ascii="Arial" w:hAnsi="Arial" w:cs="Arial"/>
                <w:b/>
                <w:sz w:val="18"/>
                <w:szCs w:val="18"/>
              </w:rPr>
              <w:t>Purchase of businesses, net of cash acquired</w:t>
            </w:r>
          </w:p>
        </w:tc>
        <w:tc>
          <w:tcPr>
            <w:tcW w:w="1701" w:type="dxa"/>
            <w:tcBorders>
              <w:top w:val="single" w:sz="4" w:space="0" w:color="auto"/>
              <w:bottom w:val="single" w:sz="12" w:space="0" w:color="auto"/>
            </w:tcBorders>
            <w:shd w:val="clear" w:color="000000" w:fill="FFFFFF"/>
            <w:noWrap/>
            <w:vAlign w:val="bottom"/>
          </w:tcPr>
          <w:p w:rsidR="00F70856" w:rsidRPr="006911E7" w:rsidRDefault="00F70856" w:rsidP="007703D2">
            <w:pPr>
              <w:jc w:val="right"/>
              <w:rPr>
                <w:rFonts w:ascii="Arial" w:hAnsi="Arial" w:cs="Arial"/>
                <w:b/>
                <w:bCs/>
                <w:sz w:val="18"/>
                <w:szCs w:val="18"/>
              </w:rPr>
            </w:pPr>
            <w:r w:rsidRPr="006911E7">
              <w:rPr>
                <w:rFonts w:ascii="Arial" w:hAnsi="Arial" w:cs="Arial"/>
                <w:b/>
                <w:bCs/>
                <w:sz w:val="18"/>
                <w:szCs w:val="18"/>
              </w:rPr>
              <w:t>(28)</w:t>
            </w:r>
          </w:p>
        </w:tc>
      </w:tr>
    </w:tbl>
    <w:p w:rsidR="00F70856" w:rsidRPr="006911E7" w:rsidRDefault="00F70856" w:rsidP="00F70856">
      <w:pPr>
        <w:rPr>
          <w:rFonts w:ascii="Arial" w:hAnsi="Arial" w:cs="Arial"/>
          <w:sz w:val="18"/>
          <w:szCs w:val="18"/>
        </w:rPr>
      </w:pPr>
    </w:p>
    <w:p w:rsidR="00F70856" w:rsidRPr="006911E7" w:rsidRDefault="00F70856" w:rsidP="00F70856">
      <w:pPr>
        <w:rPr>
          <w:rFonts w:ascii="Arial" w:hAnsi="Arial" w:cs="Arial"/>
          <w:sz w:val="18"/>
          <w:szCs w:val="18"/>
        </w:rPr>
      </w:pPr>
      <w:r w:rsidRPr="006911E7">
        <w:rPr>
          <w:rFonts w:ascii="Arial" w:hAnsi="Arial" w:cs="Arial"/>
          <w:sz w:val="18"/>
          <w:szCs w:val="18"/>
        </w:rPr>
        <w:t>Immediately</w:t>
      </w:r>
      <w:r>
        <w:rPr>
          <w:rFonts w:ascii="Arial" w:hAnsi="Arial" w:cs="Arial"/>
          <w:sz w:val="18"/>
          <w:szCs w:val="18"/>
        </w:rPr>
        <w:t xml:space="preserve"> </w:t>
      </w:r>
      <w:r w:rsidRPr="006911E7">
        <w:rPr>
          <w:rFonts w:ascii="Arial" w:hAnsi="Arial" w:cs="Arial"/>
          <w:sz w:val="18"/>
          <w:szCs w:val="18"/>
        </w:rPr>
        <w:t xml:space="preserve">following the acquisition, </w:t>
      </w:r>
      <w:r>
        <w:rPr>
          <w:rFonts w:ascii="Arial" w:hAnsi="Arial" w:cs="Arial"/>
          <w:sz w:val="18"/>
          <w:szCs w:val="18"/>
        </w:rPr>
        <w:t>Kingfisher</w:t>
      </w:r>
      <w:r w:rsidRPr="006911E7">
        <w:rPr>
          <w:rFonts w:ascii="Arial" w:hAnsi="Arial" w:cs="Arial"/>
          <w:sz w:val="18"/>
          <w:szCs w:val="18"/>
        </w:rPr>
        <w:t xml:space="preserve"> settled Bricostore Romania’s borrowings of £35m (included within repayment of loans in the cash flow sta</w:t>
      </w:r>
      <w:r>
        <w:rPr>
          <w:rFonts w:ascii="Arial" w:hAnsi="Arial" w:cs="Arial"/>
          <w:sz w:val="18"/>
          <w:szCs w:val="18"/>
        </w:rPr>
        <w:t>tement)</w:t>
      </w:r>
      <w:r w:rsidRPr="006911E7">
        <w:rPr>
          <w:rFonts w:ascii="Arial" w:hAnsi="Arial" w:cs="Arial"/>
          <w:sz w:val="18"/>
          <w:szCs w:val="18"/>
        </w:rPr>
        <w:t>.</w:t>
      </w:r>
    </w:p>
    <w:p w:rsidR="00F70856" w:rsidRDefault="00F70856" w:rsidP="00F70856">
      <w:pPr>
        <w:rPr>
          <w:rFonts w:ascii="Arial" w:hAnsi="Arial" w:cs="Arial"/>
          <w:sz w:val="18"/>
          <w:szCs w:val="18"/>
        </w:rPr>
      </w:pPr>
    </w:p>
    <w:p w:rsidR="0030572E" w:rsidRDefault="0030572E" w:rsidP="00F70856">
      <w:pPr>
        <w:rPr>
          <w:rFonts w:ascii="Arial" w:hAnsi="Arial" w:cs="Arial"/>
          <w:sz w:val="18"/>
          <w:szCs w:val="18"/>
        </w:rPr>
      </w:pPr>
      <w:r>
        <w:rPr>
          <w:rFonts w:ascii="Arial" w:hAnsi="Arial" w:cs="Arial"/>
          <w:sz w:val="18"/>
          <w:szCs w:val="18"/>
        </w:rPr>
        <w:t>Acquisition related costs of £1m have been charged in the consolidated income statement in the period.</w:t>
      </w:r>
    </w:p>
    <w:p w:rsidR="0030572E" w:rsidRDefault="0030572E" w:rsidP="00F70856">
      <w:pPr>
        <w:rPr>
          <w:rFonts w:ascii="Arial" w:hAnsi="Arial" w:cs="Arial"/>
          <w:sz w:val="18"/>
          <w:szCs w:val="18"/>
        </w:rPr>
      </w:pPr>
    </w:p>
    <w:p w:rsidR="00F70856" w:rsidRPr="006911E7" w:rsidRDefault="00F70856" w:rsidP="00F70856">
      <w:pPr>
        <w:rPr>
          <w:rFonts w:ascii="Arial" w:hAnsi="Arial" w:cs="Arial"/>
          <w:sz w:val="18"/>
          <w:szCs w:val="18"/>
        </w:rPr>
      </w:pPr>
      <w:r w:rsidRPr="006911E7">
        <w:rPr>
          <w:rFonts w:ascii="Arial" w:hAnsi="Arial" w:cs="Arial"/>
          <w:sz w:val="18"/>
          <w:szCs w:val="18"/>
        </w:rPr>
        <w:t xml:space="preserve">Owing to local conditions, </w:t>
      </w:r>
      <w:r w:rsidR="001F2B6E">
        <w:rPr>
          <w:rFonts w:ascii="Arial" w:hAnsi="Arial" w:cs="Arial"/>
          <w:sz w:val="18"/>
          <w:szCs w:val="18"/>
        </w:rPr>
        <w:t>Bricostore Romania</w:t>
      </w:r>
      <w:r w:rsidRPr="006911E7">
        <w:rPr>
          <w:rFonts w:ascii="Arial" w:hAnsi="Arial" w:cs="Arial"/>
          <w:sz w:val="18"/>
          <w:szCs w:val="18"/>
        </w:rPr>
        <w:t xml:space="preserve"> prepares its financial statements to 31 December. In the period from 31 May 2013 to 30 June 2013</w:t>
      </w:r>
      <w:r w:rsidR="001F2B6E">
        <w:rPr>
          <w:rFonts w:ascii="Arial" w:hAnsi="Arial" w:cs="Arial"/>
          <w:sz w:val="18"/>
          <w:szCs w:val="18"/>
        </w:rPr>
        <w:t>, it</w:t>
      </w:r>
      <w:r w:rsidRPr="006911E7">
        <w:rPr>
          <w:rFonts w:ascii="Arial" w:hAnsi="Arial" w:cs="Arial"/>
          <w:sz w:val="18"/>
          <w:szCs w:val="18"/>
        </w:rPr>
        <w:t xml:space="preserve"> contributed sales of £11m and a retail profit of £nil. If the acquisition had occurred </w:t>
      </w:r>
      <w:r w:rsidR="0086146F">
        <w:rPr>
          <w:rFonts w:ascii="Arial" w:hAnsi="Arial" w:cs="Arial"/>
          <w:sz w:val="18"/>
          <w:szCs w:val="18"/>
        </w:rPr>
        <w:t>at the start of the financial year</w:t>
      </w:r>
      <w:r w:rsidRPr="006911E7">
        <w:rPr>
          <w:rFonts w:ascii="Arial" w:hAnsi="Arial" w:cs="Arial"/>
          <w:sz w:val="18"/>
          <w:szCs w:val="18"/>
        </w:rPr>
        <w:t xml:space="preserve">, the Group’s sales would have been £5,754m and Group </w:t>
      </w:r>
      <w:r w:rsidR="004B66EB">
        <w:rPr>
          <w:rFonts w:ascii="Arial" w:hAnsi="Arial" w:cs="Arial"/>
          <w:sz w:val="18"/>
          <w:szCs w:val="18"/>
        </w:rPr>
        <w:t>operating</w:t>
      </w:r>
      <w:r w:rsidR="004B66EB" w:rsidRPr="006911E7">
        <w:rPr>
          <w:rFonts w:ascii="Arial" w:hAnsi="Arial" w:cs="Arial"/>
          <w:sz w:val="18"/>
          <w:szCs w:val="18"/>
        </w:rPr>
        <w:t xml:space="preserve"> </w:t>
      </w:r>
      <w:r w:rsidRPr="006911E7">
        <w:rPr>
          <w:rFonts w:ascii="Arial" w:hAnsi="Arial" w:cs="Arial"/>
          <w:sz w:val="18"/>
          <w:szCs w:val="18"/>
        </w:rPr>
        <w:t>profit</w:t>
      </w:r>
      <w:r w:rsidR="00D67044">
        <w:rPr>
          <w:rFonts w:ascii="Arial" w:hAnsi="Arial" w:cs="Arial"/>
          <w:sz w:val="18"/>
          <w:szCs w:val="18"/>
        </w:rPr>
        <w:t>, after exceptional items,</w:t>
      </w:r>
      <w:r w:rsidR="004B66EB">
        <w:rPr>
          <w:rFonts w:ascii="Arial" w:hAnsi="Arial" w:cs="Arial"/>
          <w:sz w:val="18"/>
          <w:szCs w:val="18"/>
        </w:rPr>
        <w:t xml:space="preserve"> </w:t>
      </w:r>
      <w:r w:rsidRPr="006911E7">
        <w:rPr>
          <w:rFonts w:ascii="Arial" w:hAnsi="Arial" w:cs="Arial"/>
          <w:sz w:val="18"/>
          <w:szCs w:val="18"/>
        </w:rPr>
        <w:t>would have been £</w:t>
      </w:r>
      <w:r w:rsidR="004B66EB">
        <w:rPr>
          <w:rFonts w:ascii="Arial" w:hAnsi="Arial" w:cs="Arial"/>
          <w:sz w:val="18"/>
          <w:szCs w:val="18"/>
        </w:rPr>
        <w:t>374</w:t>
      </w:r>
      <w:r w:rsidR="00727A13" w:rsidRPr="006911E7">
        <w:rPr>
          <w:rFonts w:ascii="Arial" w:hAnsi="Arial" w:cs="Arial"/>
          <w:sz w:val="18"/>
          <w:szCs w:val="18"/>
        </w:rPr>
        <w:t xml:space="preserve">m </w:t>
      </w:r>
      <w:r w:rsidRPr="006911E7">
        <w:rPr>
          <w:rFonts w:ascii="Arial" w:hAnsi="Arial" w:cs="Arial"/>
          <w:sz w:val="18"/>
          <w:szCs w:val="18"/>
        </w:rPr>
        <w:t>for the six months ended 3 August 2013.</w:t>
      </w:r>
    </w:p>
    <w:p w:rsidR="00F70856" w:rsidRDefault="00F70856" w:rsidP="004561B5">
      <w:pPr>
        <w:rPr>
          <w:rFonts w:ascii="Arial" w:hAnsi="Arial" w:cs="Arial"/>
          <w:sz w:val="18"/>
          <w:szCs w:val="18"/>
        </w:rPr>
      </w:pPr>
    </w:p>
    <w:p w:rsidR="00487182" w:rsidRPr="00CF2281" w:rsidRDefault="00487182" w:rsidP="004561B5">
      <w:pPr>
        <w:rPr>
          <w:rFonts w:ascii="Arial" w:hAnsi="Arial" w:cs="Arial"/>
          <w:sz w:val="18"/>
          <w:szCs w:val="18"/>
        </w:rPr>
      </w:pPr>
      <w:r>
        <w:rPr>
          <w:rFonts w:ascii="Arial" w:hAnsi="Arial" w:cs="Arial"/>
          <w:b/>
        </w:rPr>
        <w:t>17.</w:t>
      </w:r>
      <w:r>
        <w:rPr>
          <w:rFonts w:ascii="Arial" w:hAnsi="Arial" w:cs="Arial"/>
          <w:b/>
        </w:rPr>
        <w:tab/>
      </w:r>
      <w:r w:rsidRPr="002A7D7A">
        <w:rPr>
          <w:rFonts w:ascii="Arial" w:hAnsi="Arial" w:cs="Arial"/>
          <w:b/>
        </w:rPr>
        <w:t xml:space="preserve">Contingent </w:t>
      </w:r>
      <w:r>
        <w:rPr>
          <w:rFonts w:ascii="Arial" w:hAnsi="Arial" w:cs="Arial"/>
          <w:b/>
        </w:rPr>
        <w:t xml:space="preserve">assets and </w:t>
      </w:r>
      <w:r w:rsidRPr="002A7D7A">
        <w:rPr>
          <w:rFonts w:ascii="Arial" w:hAnsi="Arial" w:cs="Arial"/>
          <w:b/>
        </w:rPr>
        <w:t>liabilities</w:t>
      </w:r>
    </w:p>
    <w:p w:rsidR="00487182" w:rsidRPr="009630B6" w:rsidRDefault="00487182" w:rsidP="004561B5">
      <w:pPr>
        <w:rPr>
          <w:rFonts w:ascii="Arial" w:hAnsi="Arial" w:cs="Arial"/>
          <w:sz w:val="18"/>
          <w:szCs w:val="18"/>
        </w:rPr>
      </w:pPr>
    </w:p>
    <w:p w:rsidR="00487182" w:rsidRPr="004F0D22" w:rsidRDefault="00487182" w:rsidP="004561B5">
      <w:pPr>
        <w:rPr>
          <w:rFonts w:ascii="Arial" w:hAnsi="Arial" w:cs="Arial"/>
          <w:sz w:val="18"/>
          <w:szCs w:val="18"/>
        </w:rPr>
      </w:pPr>
      <w:r w:rsidRPr="004F0D22">
        <w:rPr>
          <w:rFonts w:ascii="Arial" w:hAnsi="Arial" w:cs="Arial"/>
          <w:sz w:val="18"/>
          <w:szCs w:val="18"/>
        </w:rPr>
        <w:t>The Group has arranged for certain guarantees to be provided to third parties in the ordinary course of business. Of these guarantees, only £</w:t>
      </w:r>
      <w:r>
        <w:rPr>
          <w:rFonts w:ascii="Arial" w:hAnsi="Arial" w:cs="Arial"/>
          <w:sz w:val="18"/>
          <w:szCs w:val="18"/>
        </w:rPr>
        <w:t>1</w:t>
      </w:r>
      <w:r w:rsidRPr="004F0D22">
        <w:rPr>
          <w:rFonts w:ascii="Arial" w:hAnsi="Arial" w:cs="Arial"/>
          <w:sz w:val="18"/>
          <w:szCs w:val="18"/>
        </w:rPr>
        <w:t>m (201</w:t>
      </w:r>
      <w:r>
        <w:rPr>
          <w:rFonts w:ascii="Arial" w:hAnsi="Arial" w:cs="Arial"/>
          <w:sz w:val="18"/>
          <w:szCs w:val="18"/>
        </w:rPr>
        <w:t>2</w:t>
      </w:r>
      <w:r w:rsidRPr="004F0D22">
        <w:rPr>
          <w:rFonts w:ascii="Arial" w:hAnsi="Arial" w:cs="Arial"/>
          <w:sz w:val="18"/>
          <w:szCs w:val="18"/>
        </w:rPr>
        <w:t>/1</w:t>
      </w:r>
      <w:r>
        <w:rPr>
          <w:rFonts w:ascii="Arial" w:hAnsi="Arial" w:cs="Arial"/>
          <w:sz w:val="18"/>
          <w:szCs w:val="18"/>
        </w:rPr>
        <w:t>3</w:t>
      </w:r>
      <w:r w:rsidRPr="004F0D22">
        <w:rPr>
          <w:rFonts w:ascii="Arial" w:hAnsi="Arial" w:cs="Arial"/>
          <w:sz w:val="18"/>
          <w:szCs w:val="18"/>
        </w:rPr>
        <w:t>:</w:t>
      </w:r>
      <w:r>
        <w:rPr>
          <w:rFonts w:ascii="Arial" w:hAnsi="Arial" w:cs="Arial"/>
          <w:sz w:val="18"/>
          <w:szCs w:val="18"/>
        </w:rPr>
        <w:t xml:space="preserve"> </w:t>
      </w:r>
      <w:r w:rsidRPr="004F0D22">
        <w:rPr>
          <w:rFonts w:ascii="Arial" w:hAnsi="Arial" w:cs="Arial"/>
          <w:sz w:val="18"/>
          <w:szCs w:val="18"/>
        </w:rPr>
        <w:t>£</w:t>
      </w:r>
      <w:r>
        <w:rPr>
          <w:rFonts w:ascii="Arial" w:hAnsi="Arial" w:cs="Arial"/>
          <w:sz w:val="18"/>
          <w:szCs w:val="18"/>
        </w:rPr>
        <w:t>6</w:t>
      </w:r>
      <w:r w:rsidRPr="004F0D22">
        <w:rPr>
          <w:rFonts w:ascii="Arial" w:hAnsi="Arial" w:cs="Arial"/>
          <w:sz w:val="18"/>
          <w:szCs w:val="18"/>
        </w:rPr>
        <w:t>m) would crystallise due to possible future events not wholly within the Group's control.</w:t>
      </w:r>
      <w:r>
        <w:rPr>
          <w:rFonts w:ascii="Arial" w:hAnsi="Arial" w:cs="Arial"/>
          <w:sz w:val="18"/>
          <w:szCs w:val="18"/>
        </w:rPr>
        <w:t xml:space="preserve"> At 2 February 2013</w:t>
      </w:r>
      <w:r w:rsidRPr="007C276C">
        <w:rPr>
          <w:rFonts w:ascii="Arial" w:hAnsi="Arial" w:cs="Arial"/>
          <w:sz w:val="18"/>
          <w:szCs w:val="18"/>
        </w:rPr>
        <w:t xml:space="preserve"> the amount was £</w:t>
      </w:r>
      <w:r>
        <w:rPr>
          <w:rFonts w:ascii="Arial" w:hAnsi="Arial" w:cs="Arial"/>
          <w:sz w:val="18"/>
          <w:szCs w:val="18"/>
        </w:rPr>
        <w:t>1</w:t>
      </w:r>
      <w:r w:rsidRPr="007C276C">
        <w:rPr>
          <w:rFonts w:ascii="Arial" w:hAnsi="Arial" w:cs="Arial"/>
          <w:sz w:val="18"/>
          <w:szCs w:val="18"/>
        </w:rPr>
        <w:t>m.</w:t>
      </w:r>
    </w:p>
    <w:p w:rsidR="00487182" w:rsidRDefault="00487182" w:rsidP="004561B5">
      <w:pPr>
        <w:rPr>
          <w:rFonts w:ascii="Arial" w:hAnsi="Arial" w:cs="Arial"/>
          <w:sz w:val="18"/>
          <w:szCs w:val="18"/>
        </w:rPr>
      </w:pPr>
    </w:p>
    <w:p w:rsidR="00487182" w:rsidRPr="00006B0B" w:rsidRDefault="00487182" w:rsidP="004561B5">
      <w:pPr>
        <w:rPr>
          <w:rFonts w:ascii="Arial" w:hAnsi="Arial" w:cs="Arial"/>
          <w:sz w:val="18"/>
          <w:szCs w:val="18"/>
        </w:rPr>
      </w:pPr>
      <w:r w:rsidRPr="007C276C">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rsidR="00487182" w:rsidRDefault="00487182" w:rsidP="004561B5">
      <w:pPr>
        <w:rPr>
          <w:rFonts w:ascii="Arial" w:hAnsi="Arial" w:cs="Arial"/>
          <w:b/>
        </w:rPr>
      </w:pPr>
    </w:p>
    <w:p w:rsidR="00487182" w:rsidRDefault="00487182" w:rsidP="004561B5">
      <w:pPr>
        <w:rPr>
          <w:rFonts w:ascii="Arial" w:hAnsi="Arial" w:cs="Arial"/>
          <w:b/>
        </w:rPr>
      </w:pPr>
      <w:r>
        <w:rPr>
          <w:rFonts w:ascii="Arial" w:hAnsi="Arial" w:cs="Arial"/>
          <w:b/>
        </w:rPr>
        <w:t>18.</w:t>
      </w:r>
      <w:r>
        <w:rPr>
          <w:rFonts w:ascii="Arial" w:hAnsi="Arial" w:cs="Arial"/>
          <w:b/>
        </w:rPr>
        <w:tab/>
        <w:t>Related party transactions</w:t>
      </w:r>
    </w:p>
    <w:p w:rsidR="00487182" w:rsidRPr="009630B6" w:rsidRDefault="00487182" w:rsidP="004561B5">
      <w:pPr>
        <w:rPr>
          <w:rFonts w:ascii="Arial" w:hAnsi="Arial" w:cs="Arial"/>
          <w:sz w:val="18"/>
          <w:szCs w:val="18"/>
        </w:rPr>
      </w:pPr>
    </w:p>
    <w:p w:rsidR="00487182" w:rsidRDefault="00487182" w:rsidP="0006773D">
      <w:pPr>
        <w:autoSpaceDE w:val="0"/>
        <w:autoSpaceDN w:val="0"/>
        <w:adjustRightInd w:val="0"/>
        <w:rPr>
          <w:rFonts w:ascii="Arial" w:hAnsi="Arial" w:cs="Arial"/>
          <w:sz w:val="18"/>
          <w:szCs w:val="18"/>
        </w:rPr>
      </w:pPr>
      <w:r w:rsidRPr="0016429E">
        <w:rPr>
          <w:rFonts w:ascii="Arial" w:hAnsi="Arial" w:cs="Arial"/>
          <w:sz w:val="18"/>
          <w:szCs w:val="18"/>
        </w:rPr>
        <w:t>The Group’s significant related parties are its joint ventures</w:t>
      </w:r>
      <w:r>
        <w:rPr>
          <w:rFonts w:ascii="Arial" w:hAnsi="Arial" w:cs="Arial"/>
          <w:sz w:val="18"/>
          <w:szCs w:val="18"/>
        </w:rPr>
        <w:t>,</w:t>
      </w:r>
      <w:r w:rsidRPr="0016429E">
        <w:rPr>
          <w:rFonts w:ascii="Arial" w:hAnsi="Arial" w:cs="Arial"/>
          <w:sz w:val="18"/>
          <w:szCs w:val="18"/>
        </w:rPr>
        <w:t xml:space="preserve"> associates and </w:t>
      </w:r>
      <w:r>
        <w:rPr>
          <w:rFonts w:ascii="Arial" w:hAnsi="Arial" w:cs="Arial"/>
          <w:sz w:val="18"/>
          <w:szCs w:val="18"/>
        </w:rPr>
        <w:t xml:space="preserve">pension schemes </w:t>
      </w:r>
      <w:r w:rsidRPr="0016429E">
        <w:rPr>
          <w:rFonts w:ascii="Arial" w:hAnsi="Arial" w:cs="Arial"/>
          <w:sz w:val="18"/>
          <w:szCs w:val="18"/>
        </w:rPr>
        <w:t xml:space="preserve">as disclosed in </w:t>
      </w:r>
      <w:r>
        <w:rPr>
          <w:rFonts w:ascii="Arial" w:hAnsi="Arial" w:cs="Arial"/>
          <w:sz w:val="18"/>
          <w:szCs w:val="18"/>
        </w:rPr>
        <w:t xml:space="preserve">note 36 of </w:t>
      </w:r>
      <w:r w:rsidRPr="0016429E">
        <w:rPr>
          <w:rFonts w:ascii="Arial" w:hAnsi="Arial" w:cs="Arial"/>
          <w:sz w:val="18"/>
          <w:szCs w:val="18"/>
        </w:rPr>
        <w:t xml:space="preserve">the </w:t>
      </w:r>
      <w:r>
        <w:rPr>
          <w:rFonts w:ascii="Arial" w:hAnsi="Arial" w:cs="Arial"/>
          <w:sz w:val="18"/>
          <w:szCs w:val="18"/>
        </w:rPr>
        <w:t>annual financial statements for the year ended 2 February 2013</w:t>
      </w:r>
      <w:r w:rsidRPr="0016429E">
        <w:rPr>
          <w:rFonts w:ascii="Arial" w:hAnsi="Arial" w:cs="Arial"/>
          <w:bCs/>
          <w:sz w:val="18"/>
          <w:szCs w:val="18"/>
        </w:rPr>
        <w:t xml:space="preserve">. </w:t>
      </w:r>
      <w:r w:rsidRPr="001D7982">
        <w:rPr>
          <w:rFonts w:ascii="Arial" w:hAnsi="Arial" w:cs="Arial"/>
          <w:sz w:val="18"/>
          <w:szCs w:val="18"/>
        </w:rPr>
        <w:t xml:space="preserve">There </w:t>
      </w:r>
      <w:r>
        <w:rPr>
          <w:rFonts w:ascii="Arial" w:hAnsi="Arial" w:cs="Arial"/>
          <w:sz w:val="18"/>
          <w:szCs w:val="18"/>
        </w:rPr>
        <w:t xml:space="preserve">have been </w:t>
      </w:r>
      <w:r w:rsidRPr="001D7982">
        <w:rPr>
          <w:rFonts w:ascii="Arial" w:hAnsi="Arial" w:cs="Arial"/>
          <w:sz w:val="18"/>
          <w:szCs w:val="18"/>
        </w:rPr>
        <w:t xml:space="preserve">no </w:t>
      </w:r>
      <w:r>
        <w:rPr>
          <w:rFonts w:ascii="Arial" w:hAnsi="Arial" w:cs="Arial"/>
          <w:sz w:val="18"/>
          <w:szCs w:val="18"/>
        </w:rPr>
        <w:t>significant</w:t>
      </w:r>
      <w:r w:rsidRPr="001D7982">
        <w:rPr>
          <w:rFonts w:ascii="Arial" w:hAnsi="Arial" w:cs="Arial"/>
          <w:sz w:val="18"/>
          <w:szCs w:val="18"/>
        </w:rPr>
        <w:t xml:space="preserve"> changes in related parties or related party transactions in the</w:t>
      </w:r>
      <w:r>
        <w:rPr>
          <w:rFonts w:ascii="Arial" w:hAnsi="Arial" w:cs="Arial"/>
          <w:sz w:val="18"/>
          <w:szCs w:val="18"/>
        </w:rPr>
        <w:t xml:space="preserve"> perio</w:t>
      </w:r>
      <w:r w:rsidRPr="00F8633D">
        <w:rPr>
          <w:rFonts w:ascii="Arial" w:hAnsi="Arial" w:cs="Arial"/>
          <w:sz w:val="18"/>
          <w:szCs w:val="18"/>
        </w:rPr>
        <w:t>d.</w:t>
      </w:r>
    </w:p>
    <w:p w:rsidR="00487182" w:rsidRPr="003B210F" w:rsidRDefault="00487182" w:rsidP="009630B6">
      <w:pPr>
        <w:autoSpaceDE w:val="0"/>
        <w:autoSpaceDN w:val="0"/>
        <w:adjustRightInd w:val="0"/>
        <w:jc w:val="center"/>
        <w:rPr>
          <w:rFonts w:ascii="Arial" w:hAnsi="Arial"/>
          <w:b/>
        </w:rPr>
      </w:pPr>
      <w:r>
        <w:rPr>
          <w:rFonts w:ascii="Arial" w:hAnsi="Arial" w:cs="Arial"/>
          <w:b/>
          <w:sz w:val="18"/>
          <w:szCs w:val="18"/>
        </w:rPr>
        <w:br w:type="page"/>
      </w:r>
      <w:r>
        <w:rPr>
          <w:rFonts w:ascii="Arial" w:hAnsi="Arial"/>
          <w:b/>
        </w:rPr>
        <w:lastRenderedPageBreak/>
        <w:t>STATEMENT OF DIRECTORS’ RESPONSIBILITIES</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r>
        <w:rPr>
          <w:rFonts w:ascii="Arial" w:hAnsi="Arial" w:cs="Arial"/>
          <w:sz w:val="18"/>
          <w:szCs w:val="18"/>
        </w:rPr>
        <w:t>The Directors confirm that this set of interim condensed financial statements has been prepared in accordance with IAS 34, ‘Interim Financial Reporting’, as adopted by the European Union and that the interim management report includes a fair review of the information required by DTR 4.2.7</w:t>
      </w:r>
      <w:r w:rsidR="00B269A2">
        <w:rPr>
          <w:rFonts w:ascii="Arial" w:hAnsi="Arial" w:cs="Arial"/>
          <w:sz w:val="18"/>
          <w:szCs w:val="18"/>
        </w:rPr>
        <w:t>R</w:t>
      </w:r>
      <w:r>
        <w:rPr>
          <w:rFonts w:ascii="Arial" w:hAnsi="Arial" w:cs="Arial"/>
          <w:sz w:val="18"/>
          <w:szCs w:val="18"/>
        </w:rPr>
        <w:t xml:space="preserve"> and DTR 4.2.8</w:t>
      </w:r>
      <w:r w:rsidR="00B269A2">
        <w:rPr>
          <w:rFonts w:ascii="Arial" w:hAnsi="Arial" w:cs="Arial"/>
          <w:sz w:val="18"/>
          <w:szCs w:val="18"/>
        </w:rPr>
        <w:t>R</w:t>
      </w:r>
      <w:r>
        <w:rPr>
          <w:rFonts w:ascii="Arial" w:hAnsi="Arial" w:cs="Arial"/>
          <w:sz w:val="18"/>
          <w:szCs w:val="18"/>
        </w:rPr>
        <w:t>, namely:</w:t>
      </w:r>
    </w:p>
    <w:p w:rsidR="00487182" w:rsidRDefault="00487182" w:rsidP="004561B5">
      <w:pPr>
        <w:rPr>
          <w:rFonts w:ascii="Arial" w:hAnsi="Arial" w:cs="Arial"/>
          <w:sz w:val="18"/>
          <w:szCs w:val="18"/>
        </w:rPr>
      </w:pPr>
    </w:p>
    <w:p w:rsidR="00487182" w:rsidRDefault="00487182" w:rsidP="004561B5">
      <w:pPr>
        <w:numPr>
          <w:ilvl w:val="0"/>
          <w:numId w:val="29"/>
        </w:numPr>
        <w:rPr>
          <w:rFonts w:ascii="Arial" w:hAnsi="Arial" w:cs="Arial"/>
          <w:sz w:val="18"/>
          <w:szCs w:val="18"/>
        </w:rPr>
      </w:pPr>
      <w:r>
        <w:rPr>
          <w:rFonts w:ascii="Arial" w:hAnsi="Arial" w:cs="Arial"/>
          <w:sz w:val="18"/>
          <w:szCs w:val="18"/>
        </w:rPr>
        <w:t>an indication of important events that have occurred during the period and their impact on the interim condensed financial statements, and a description of the principal risks and uncertainties for the remainder of the financial year; and</w:t>
      </w:r>
    </w:p>
    <w:p w:rsidR="00487182" w:rsidRDefault="00487182" w:rsidP="004561B5">
      <w:pPr>
        <w:numPr>
          <w:ilvl w:val="0"/>
          <w:numId w:val="29"/>
        </w:numPr>
        <w:rPr>
          <w:rFonts w:ascii="Arial" w:hAnsi="Arial" w:cs="Arial"/>
          <w:sz w:val="18"/>
          <w:szCs w:val="18"/>
        </w:rPr>
      </w:pPr>
      <w:r>
        <w:rPr>
          <w:rFonts w:ascii="Arial" w:hAnsi="Arial" w:cs="Arial"/>
          <w:sz w:val="18"/>
          <w:szCs w:val="18"/>
        </w:rPr>
        <w:t>material related party transactions in the period and any material changes in the related party transactions described in the last annual report.</w:t>
      </w:r>
    </w:p>
    <w:p w:rsidR="00487182" w:rsidRDefault="00487182" w:rsidP="004561B5">
      <w:pPr>
        <w:rPr>
          <w:rFonts w:ascii="Arial" w:hAnsi="Arial" w:cs="Arial"/>
          <w:sz w:val="18"/>
          <w:szCs w:val="18"/>
        </w:rPr>
      </w:pPr>
    </w:p>
    <w:p w:rsidR="00487182" w:rsidRPr="006A55E3" w:rsidRDefault="00487182" w:rsidP="004561B5">
      <w:pPr>
        <w:rPr>
          <w:rFonts w:ascii="Arial" w:hAnsi="Arial" w:cs="Arial"/>
          <w:sz w:val="18"/>
          <w:szCs w:val="18"/>
        </w:rPr>
      </w:pPr>
      <w:r w:rsidRPr="00CC0BE8">
        <w:rPr>
          <w:rFonts w:ascii="Arial" w:hAnsi="Arial" w:cs="Arial"/>
          <w:sz w:val="18"/>
          <w:szCs w:val="18"/>
        </w:rPr>
        <w:t xml:space="preserve">The Directors of Kingfisher plc were listed in the Kingfisher plc Annual Report for the year ended </w:t>
      </w:r>
      <w:r>
        <w:rPr>
          <w:rFonts w:ascii="Arial" w:hAnsi="Arial" w:cs="Arial"/>
          <w:sz w:val="18"/>
          <w:szCs w:val="18"/>
        </w:rPr>
        <w:t xml:space="preserve">2 February </w:t>
      </w:r>
      <w:r w:rsidRPr="00CC0BE8">
        <w:rPr>
          <w:rFonts w:ascii="Arial" w:hAnsi="Arial" w:cs="Arial"/>
          <w:sz w:val="18"/>
          <w:szCs w:val="18"/>
        </w:rPr>
        <w:t>201</w:t>
      </w:r>
      <w:r>
        <w:rPr>
          <w:rFonts w:ascii="Arial" w:hAnsi="Arial" w:cs="Arial"/>
          <w:sz w:val="18"/>
          <w:szCs w:val="18"/>
        </w:rPr>
        <w:t>3</w:t>
      </w:r>
      <w:r w:rsidRPr="00CC0BE8">
        <w:rPr>
          <w:rFonts w:ascii="Arial" w:hAnsi="Arial" w:cs="Arial"/>
          <w:sz w:val="18"/>
          <w:szCs w:val="18"/>
        </w:rPr>
        <w:t>.</w:t>
      </w:r>
      <w:r>
        <w:rPr>
          <w:rFonts w:ascii="Arial" w:hAnsi="Arial" w:cs="Arial"/>
          <w:sz w:val="18"/>
          <w:szCs w:val="18"/>
        </w:rPr>
        <w:t xml:space="preserve"> There have been no changes in the period.</w:t>
      </w:r>
    </w:p>
    <w:p w:rsidR="00487182" w:rsidRDefault="00487182" w:rsidP="004561B5">
      <w:pPr>
        <w:rPr>
          <w:rFonts w:ascii="Arial" w:hAnsi="Arial" w:cs="Arial"/>
          <w:b/>
        </w:rPr>
      </w:pPr>
    </w:p>
    <w:p w:rsidR="00487182" w:rsidRDefault="00487182" w:rsidP="004561B5">
      <w:pPr>
        <w:rPr>
          <w:rFonts w:ascii="Arial" w:hAnsi="Arial" w:cs="Arial"/>
          <w:sz w:val="18"/>
          <w:szCs w:val="18"/>
        </w:rPr>
      </w:pPr>
      <w:r w:rsidRPr="006A55E3">
        <w:rPr>
          <w:rFonts w:ascii="Arial" w:hAnsi="Arial" w:cs="Arial"/>
          <w:sz w:val="18"/>
          <w:szCs w:val="18"/>
        </w:rPr>
        <w:t>By order of the Board</w:t>
      </w:r>
    </w:p>
    <w:p w:rsidR="00487182" w:rsidRDefault="00487182" w:rsidP="004561B5">
      <w:pPr>
        <w:rPr>
          <w:rFonts w:ascii="Arial" w:hAnsi="Arial" w:cs="Arial"/>
          <w:sz w:val="18"/>
          <w:szCs w:val="18"/>
        </w:rPr>
      </w:pPr>
    </w:p>
    <w:p w:rsidR="00487182" w:rsidRDefault="00487182" w:rsidP="004561B5">
      <w:pPr>
        <w:rPr>
          <w:rFonts w:ascii="Arial" w:hAnsi="Arial" w:cs="Arial"/>
          <w:sz w:val="18"/>
          <w:szCs w:val="18"/>
        </w:rPr>
      </w:pPr>
    </w:p>
    <w:p w:rsidR="00487182" w:rsidRPr="00C55848" w:rsidRDefault="00487182" w:rsidP="004561B5">
      <w:pPr>
        <w:rPr>
          <w:rFonts w:ascii="Arial" w:hAnsi="Arial" w:cs="Arial"/>
          <w:sz w:val="18"/>
          <w:szCs w:val="18"/>
        </w:rPr>
      </w:pPr>
      <w:r>
        <w:rPr>
          <w:rFonts w:ascii="Arial" w:hAnsi="Arial" w:cs="Arial"/>
          <w:sz w:val="18"/>
          <w:szCs w:val="18"/>
        </w:rPr>
        <w:t>Ian Cheshire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Karen Witts</w:t>
      </w:r>
    </w:p>
    <w:p w:rsidR="00487182" w:rsidRPr="006A55E3" w:rsidRDefault="00487182" w:rsidP="004561B5">
      <w:pPr>
        <w:rPr>
          <w:rFonts w:ascii="Arial" w:hAnsi="Arial" w:cs="Arial"/>
          <w:sz w:val="18"/>
          <w:szCs w:val="18"/>
        </w:rPr>
      </w:pPr>
      <w:r>
        <w:rPr>
          <w:rFonts w:ascii="Arial" w:hAnsi="Arial" w:cs="Arial"/>
          <w:sz w:val="18"/>
          <w:szCs w:val="18"/>
        </w:rPr>
        <w:t xml:space="preserve">Group </w:t>
      </w:r>
      <w:r w:rsidRPr="006A55E3">
        <w:rPr>
          <w:rFonts w:ascii="Arial" w:hAnsi="Arial" w:cs="Arial"/>
          <w:sz w:val="18"/>
          <w:szCs w:val="18"/>
        </w:rPr>
        <w:t>Chief Executive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Group Finance Director</w:t>
      </w:r>
    </w:p>
    <w:p w:rsidR="00487182" w:rsidRPr="0004304C" w:rsidRDefault="00487182" w:rsidP="0082538D">
      <w:pPr>
        <w:rPr>
          <w:rFonts w:ascii="Arial" w:hAnsi="Arial" w:cs="Arial"/>
          <w:sz w:val="18"/>
          <w:szCs w:val="18"/>
          <w:lang w:val="en-US"/>
        </w:rPr>
      </w:pPr>
      <w:r>
        <w:rPr>
          <w:rFonts w:ascii="Arial" w:hAnsi="Arial" w:cs="Arial"/>
          <w:sz w:val="18"/>
          <w:szCs w:val="18"/>
          <w:lang w:val="en-US"/>
        </w:rPr>
        <w:t>10 September 2013</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lang w:val="en-US"/>
        </w:rPr>
        <w:t>10 September 2013</w:t>
      </w:r>
    </w:p>
    <w:p w:rsidR="00487182" w:rsidRDefault="00487182" w:rsidP="004561B5">
      <w:pPr>
        <w:jc w:val="center"/>
        <w:rPr>
          <w:rFonts w:ascii="Arial" w:hAnsi="Arial" w:cs="Arial"/>
          <w:sz w:val="18"/>
          <w:szCs w:val="18"/>
        </w:rPr>
      </w:pPr>
    </w:p>
    <w:p w:rsidR="00487182" w:rsidRPr="008D710B" w:rsidRDefault="00487182" w:rsidP="008D710B">
      <w:pPr>
        <w:jc w:val="center"/>
        <w:rPr>
          <w:rFonts w:ascii="Arial" w:hAnsi="Arial" w:cs="Arial"/>
          <w:b/>
          <w:sz w:val="18"/>
          <w:szCs w:val="18"/>
          <w:lang w:val="en-US"/>
        </w:rPr>
      </w:pPr>
      <w:r w:rsidRPr="006B7806">
        <w:rPr>
          <w:rFonts w:ascii="Arial" w:hAnsi="Arial"/>
          <w:b/>
        </w:rPr>
        <w:t>INDEPENDENT REVIEW REPORT TO KINGFISHER PLC</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We have been engaged by the Company to review the condensed set of financial statements in the interim financial report for the half year ended </w:t>
      </w:r>
      <w:r>
        <w:rPr>
          <w:rFonts w:ascii="Arial" w:hAnsi="Arial" w:cs="Arial"/>
          <w:sz w:val="18"/>
          <w:szCs w:val="18"/>
          <w:lang w:val="en-US"/>
        </w:rPr>
        <w:t>3 August 2013</w:t>
      </w:r>
      <w:r w:rsidRPr="00A0536B">
        <w:rPr>
          <w:rFonts w:ascii="Arial" w:hAnsi="Arial" w:cs="Arial"/>
          <w:sz w:val="18"/>
          <w:szCs w:val="18"/>
          <w:lang w:val="en-US"/>
        </w:rPr>
        <w:t xml:space="preserve"> which comprises the consolidated income statement, the consolidated statement of comprehensive income, the consolidated statement of changes in equity, the consolidated balance sheet, the consolidated cash flow statement and related notes 1 to </w:t>
      </w:r>
      <w:r>
        <w:rPr>
          <w:rFonts w:ascii="Arial" w:hAnsi="Arial" w:cs="Arial"/>
          <w:sz w:val="18"/>
          <w:szCs w:val="18"/>
          <w:lang w:val="en-US"/>
        </w:rPr>
        <w:t>18</w:t>
      </w:r>
      <w:r w:rsidRPr="00A0536B">
        <w:rPr>
          <w:rFonts w:ascii="Arial" w:hAnsi="Arial" w:cs="Arial"/>
          <w:sz w:val="18"/>
          <w:szCs w:val="18"/>
          <w:lang w:val="en-US"/>
        </w:rPr>
        <w:t>. We have read the other information contained in the interim financial report and considered whether it contains any apparent misstatements or material inconsistencies with the information in the condensed set of financial statements.</w:t>
      </w:r>
    </w:p>
    <w:p w:rsidR="00487182" w:rsidRPr="00A0536B" w:rsidRDefault="00487182" w:rsidP="0044236E">
      <w:pPr>
        <w:rPr>
          <w:rFonts w:ascii="Arial" w:hAnsi="Arial" w:cs="Arial"/>
          <w:sz w:val="18"/>
          <w:szCs w:val="18"/>
          <w:lang w:val="en-US"/>
        </w:rPr>
      </w:pPr>
    </w:p>
    <w:p w:rsidR="00487182" w:rsidRDefault="00487182" w:rsidP="0044236E">
      <w:r w:rsidRPr="00A0536B">
        <w:rPr>
          <w:rFonts w:ascii="Arial" w:hAnsi="Arial" w:cs="Arial"/>
          <w:sz w:val="18"/>
          <w:szCs w:val="18"/>
          <w:lang w:val="en-US"/>
        </w:rPr>
        <w:t>This report is made solely to the Company in accordance with International Standard on Review Engagements (UK and Ireland) 2410</w:t>
      </w:r>
      <w:r w:rsidR="00CE3989">
        <w:rPr>
          <w:rFonts w:ascii="Arial" w:hAnsi="Arial" w:cs="Arial"/>
          <w:sz w:val="18"/>
          <w:szCs w:val="18"/>
          <w:lang w:val="en-US"/>
        </w:rPr>
        <w:t>;</w:t>
      </w:r>
      <w:r w:rsidRPr="00A0536B">
        <w:rPr>
          <w:rFonts w:ascii="Arial" w:hAnsi="Arial" w:cs="Arial"/>
          <w:sz w:val="18"/>
          <w:szCs w:val="18"/>
          <w:lang w:val="en-US"/>
        </w:rPr>
        <w:t xml:space="preserve"> “Review of Interim Financial Information Performed by the Independent Auditor of the Entity” issued by the Auditing Practices Board.  Our work has been undertaken so that we might state to the Company those matters we are required to state to it in an independent review report and for no other purpose. To the fullest extent permitted by law, we do not accept or assume responsibility to anyone other than the Company, for our review work, for this report, or for the conclusions we have formed</w:t>
      </w:r>
      <w:r>
        <w:rPr>
          <w:snapToGrid w:val="0"/>
        </w:rPr>
        <w:t>.</w:t>
      </w:r>
    </w:p>
    <w:p w:rsidR="00487182" w:rsidRPr="008D710B" w:rsidRDefault="00487182" w:rsidP="008D710B">
      <w:pPr>
        <w:rPr>
          <w:rFonts w:ascii="Arial" w:hAnsi="Arial" w:cs="Arial"/>
          <w:sz w:val="18"/>
          <w:szCs w:val="18"/>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Directors’ responsibilities</w:t>
      </w:r>
    </w:p>
    <w:p w:rsidR="00487182" w:rsidRPr="008D710B" w:rsidRDefault="00487182" w:rsidP="008D710B">
      <w:pPr>
        <w:rPr>
          <w:rFonts w:ascii="Arial" w:hAnsi="Arial" w:cs="Arial"/>
          <w:b/>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The interim financial report is the responsibility of, and has been approved by, the </w:t>
      </w:r>
      <w:r>
        <w:rPr>
          <w:rFonts w:ascii="Arial" w:hAnsi="Arial" w:cs="Arial"/>
          <w:sz w:val="18"/>
          <w:szCs w:val="18"/>
          <w:lang w:val="en-US"/>
        </w:rPr>
        <w:t>D</w:t>
      </w:r>
      <w:r w:rsidRPr="00A0536B">
        <w:rPr>
          <w:rFonts w:ascii="Arial" w:hAnsi="Arial" w:cs="Arial"/>
          <w:sz w:val="18"/>
          <w:szCs w:val="18"/>
          <w:lang w:val="en-US"/>
        </w:rPr>
        <w:t xml:space="preserve">irectors.  The </w:t>
      </w:r>
      <w:r>
        <w:rPr>
          <w:rFonts w:ascii="Arial" w:hAnsi="Arial" w:cs="Arial"/>
          <w:sz w:val="18"/>
          <w:szCs w:val="18"/>
          <w:lang w:val="en-US"/>
        </w:rPr>
        <w:t>D</w:t>
      </w:r>
      <w:r w:rsidRPr="00A0536B">
        <w:rPr>
          <w:rFonts w:ascii="Arial" w:hAnsi="Arial" w:cs="Arial"/>
          <w:sz w:val="18"/>
          <w:szCs w:val="18"/>
          <w:lang w:val="en-US"/>
        </w:rPr>
        <w:t>irectors are responsible for preparing the interim financial report in accordance with the Disclosure and Transparency Rules of the United Kingdom’s Financial Conduct Authority.</w:t>
      </w:r>
    </w:p>
    <w:p w:rsidR="00487182" w:rsidRPr="00A0536B" w:rsidRDefault="00487182" w:rsidP="0044236E">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As disclosed in note </w:t>
      </w:r>
      <w:r>
        <w:rPr>
          <w:rFonts w:ascii="Arial" w:hAnsi="Arial" w:cs="Arial"/>
          <w:sz w:val="18"/>
          <w:szCs w:val="18"/>
          <w:lang w:val="en-US"/>
        </w:rPr>
        <w:t>2</w:t>
      </w:r>
      <w:r w:rsidRPr="00A0536B">
        <w:rPr>
          <w:rFonts w:ascii="Arial" w:hAnsi="Arial" w:cs="Arial"/>
          <w:sz w:val="18"/>
          <w:szCs w:val="18"/>
          <w:lang w:val="en-US"/>
        </w:rPr>
        <w:t xml:space="preserve">, the annual financial statements of the </w:t>
      </w:r>
      <w:r w:rsidR="00A72150">
        <w:rPr>
          <w:rFonts w:ascii="Arial" w:hAnsi="Arial" w:cs="Arial"/>
          <w:sz w:val="18"/>
          <w:szCs w:val="18"/>
          <w:lang w:val="en-US"/>
        </w:rPr>
        <w:t>G</w:t>
      </w:r>
      <w:r w:rsidRPr="00A0536B">
        <w:rPr>
          <w:rFonts w:ascii="Arial" w:hAnsi="Arial" w:cs="Arial"/>
          <w:sz w:val="18"/>
          <w:szCs w:val="18"/>
          <w:lang w:val="en-US"/>
        </w:rPr>
        <w:t>roup are prepared in accordance with IFRSs as adopted by the European Union.  The condensed set of financial statements included in this interim financial report has been prepared in accordance with International Accounting Standard 34</w:t>
      </w:r>
      <w:r w:rsidR="00CE3989">
        <w:rPr>
          <w:rFonts w:ascii="Arial" w:hAnsi="Arial" w:cs="Arial"/>
          <w:sz w:val="18"/>
          <w:szCs w:val="18"/>
          <w:lang w:val="en-US"/>
        </w:rPr>
        <w:t>;</w:t>
      </w:r>
      <w:r w:rsidRPr="00A0536B">
        <w:rPr>
          <w:rFonts w:ascii="Arial" w:hAnsi="Arial" w:cs="Arial"/>
          <w:sz w:val="18"/>
          <w:szCs w:val="18"/>
          <w:lang w:val="en-US"/>
        </w:rPr>
        <w:t xml:space="preserve"> “Interim Financial Reporting,” as adopted by the European Union.</w:t>
      </w:r>
    </w:p>
    <w:p w:rsidR="00487182" w:rsidRPr="008D710B" w:rsidRDefault="00487182" w:rsidP="008D710B">
      <w:pPr>
        <w:rPr>
          <w:rFonts w:ascii="Arial" w:hAnsi="Arial" w:cs="Arial"/>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Our responsibility</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Our responsibility is to express to the Company a conclusion on the condensed set of financial statements in the interim financial report based on our review.</w:t>
      </w:r>
    </w:p>
    <w:p w:rsidR="00487182" w:rsidRPr="008D710B" w:rsidRDefault="00487182" w:rsidP="008D710B">
      <w:pPr>
        <w:rPr>
          <w:rFonts w:ascii="Arial" w:hAnsi="Arial" w:cs="Arial"/>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 xml:space="preserve">Scope of review </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We conducted our review in accordance with International Standard on Review Engagements (UK and Ireland) 2410</w:t>
      </w:r>
      <w:r w:rsidR="00CE3989">
        <w:rPr>
          <w:rFonts w:ascii="Arial" w:hAnsi="Arial" w:cs="Arial"/>
          <w:sz w:val="18"/>
          <w:szCs w:val="18"/>
          <w:lang w:val="en-US"/>
        </w:rPr>
        <w:t>;</w:t>
      </w:r>
      <w:r w:rsidRPr="00A0536B">
        <w:rPr>
          <w:rFonts w:ascii="Arial" w:hAnsi="Arial" w:cs="Arial"/>
          <w:sz w:val="18"/>
          <w:szCs w:val="18"/>
          <w:lang w:val="en-US"/>
        </w:rPr>
        <w:t xml:space="preserve"> “Review of Interim Financial Information Performed by the Independent Auditor of the Entity” issued by the Auditing Practices Board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assurance that we would become aware of all significant matters that might be identified in an audit. Accordingly, we do not express an audit opinion.</w:t>
      </w:r>
    </w:p>
    <w:p w:rsidR="00487182" w:rsidRPr="008D710B" w:rsidRDefault="00487182" w:rsidP="008D710B">
      <w:pPr>
        <w:rPr>
          <w:rFonts w:ascii="Arial" w:hAnsi="Arial" w:cs="Arial"/>
          <w:b/>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Conclusion</w:t>
      </w:r>
    </w:p>
    <w:p w:rsidR="00487182" w:rsidRPr="008D710B" w:rsidRDefault="00487182" w:rsidP="008D710B">
      <w:pPr>
        <w:rPr>
          <w:rFonts w:ascii="Arial" w:hAnsi="Arial" w:cs="Arial"/>
          <w:sz w:val="18"/>
          <w:szCs w:val="18"/>
          <w:lang w:val="en-US"/>
        </w:rPr>
      </w:pPr>
    </w:p>
    <w:p w:rsidR="00487182" w:rsidRPr="00A0536B" w:rsidRDefault="00487182" w:rsidP="0044236E">
      <w:pPr>
        <w:rPr>
          <w:rFonts w:ascii="Arial" w:hAnsi="Arial" w:cs="Arial"/>
          <w:sz w:val="18"/>
          <w:szCs w:val="18"/>
          <w:lang w:val="en-US"/>
        </w:rPr>
      </w:pPr>
      <w:r w:rsidRPr="00A0536B">
        <w:rPr>
          <w:rFonts w:ascii="Arial" w:hAnsi="Arial" w:cs="Arial"/>
          <w:sz w:val="18"/>
          <w:szCs w:val="18"/>
          <w:lang w:val="en-US"/>
        </w:rPr>
        <w:t xml:space="preserve">Based on our review, nothing has come to our attention that causes us to believe that the condensed set of financial statements in the interim financial report for the half year ended </w:t>
      </w:r>
      <w:r>
        <w:rPr>
          <w:rFonts w:ascii="Arial" w:hAnsi="Arial" w:cs="Arial"/>
          <w:sz w:val="18"/>
          <w:szCs w:val="18"/>
          <w:lang w:val="en-US"/>
        </w:rPr>
        <w:t>3 August 2013</w:t>
      </w:r>
      <w:r w:rsidRPr="00A0536B">
        <w:rPr>
          <w:rFonts w:ascii="Arial" w:hAnsi="Arial" w:cs="Arial"/>
          <w:sz w:val="18"/>
          <w:szCs w:val="18"/>
          <w:lang w:val="en-US"/>
        </w:rPr>
        <w:t xml:space="preserve"> is not prepared, in all material respects, in accordance with International Accounting Standard 34 as adopted by the European Union and the Disclosure and Transparency Rules of the United Kingdom’s Financial Conduct Authority.</w:t>
      </w:r>
    </w:p>
    <w:p w:rsidR="00487182" w:rsidRPr="008D710B" w:rsidRDefault="00487182" w:rsidP="008D710B">
      <w:pPr>
        <w:rPr>
          <w:rFonts w:ascii="Arial" w:hAnsi="Arial" w:cs="Arial"/>
          <w:sz w:val="18"/>
          <w:szCs w:val="18"/>
          <w:lang w:val="en-US"/>
        </w:rPr>
      </w:pPr>
    </w:p>
    <w:p w:rsidR="00487182" w:rsidRPr="008D710B" w:rsidRDefault="00487182" w:rsidP="008D710B">
      <w:pPr>
        <w:rPr>
          <w:rFonts w:ascii="Arial" w:hAnsi="Arial" w:cs="Arial"/>
          <w:sz w:val="18"/>
          <w:szCs w:val="18"/>
          <w:lang w:val="en-US"/>
        </w:rPr>
      </w:pPr>
    </w:p>
    <w:p w:rsidR="00487182" w:rsidRPr="008D710B" w:rsidRDefault="00487182" w:rsidP="008D710B">
      <w:pPr>
        <w:rPr>
          <w:rFonts w:ascii="Arial" w:hAnsi="Arial" w:cs="Arial"/>
          <w:b/>
          <w:sz w:val="18"/>
          <w:szCs w:val="18"/>
          <w:lang w:val="en-US"/>
        </w:rPr>
      </w:pPr>
      <w:r w:rsidRPr="008D710B">
        <w:rPr>
          <w:rFonts w:ascii="Arial" w:hAnsi="Arial" w:cs="Arial"/>
          <w:b/>
          <w:sz w:val="18"/>
          <w:szCs w:val="18"/>
          <w:lang w:val="en-US"/>
        </w:rPr>
        <w:t>Deloitte LLP</w:t>
      </w:r>
    </w:p>
    <w:p w:rsidR="00487182" w:rsidRPr="008D710B" w:rsidRDefault="00487182" w:rsidP="008D710B">
      <w:pPr>
        <w:rPr>
          <w:rFonts w:ascii="Arial" w:hAnsi="Arial" w:cs="Arial"/>
          <w:sz w:val="18"/>
          <w:szCs w:val="18"/>
          <w:lang w:val="en-US"/>
        </w:rPr>
      </w:pPr>
      <w:r w:rsidRPr="008D710B">
        <w:rPr>
          <w:rFonts w:ascii="Arial" w:hAnsi="Arial" w:cs="Arial"/>
          <w:sz w:val="18"/>
          <w:szCs w:val="18"/>
          <w:lang w:val="en-US"/>
        </w:rPr>
        <w:t>Chartered Accountants and Statutory Auditor</w:t>
      </w:r>
    </w:p>
    <w:p w:rsidR="00487182" w:rsidRPr="008D710B" w:rsidRDefault="00487182" w:rsidP="008D710B">
      <w:pPr>
        <w:rPr>
          <w:rFonts w:ascii="Arial" w:hAnsi="Arial" w:cs="Arial"/>
          <w:sz w:val="18"/>
          <w:szCs w:val="18"/>
          <w:lang w:val="en-US"/>
        </w:rPr>
      </w:pPr>
      <w:r w:rsidRPr="008D710B">
        <w:rPr>
          <w:rFonts w:ascii="Arial" w:hAnsi="Arial" w:cs="Arial"/>
          <w:sz w:val="18"/>
          <w:szCs w:val="18"/>
          <w:lang w:val="en-US"/>
        </w:rPr>
        <w:t>London, United Kingdom</w:t>
      </w:r>
    </w:p>
    <w:p w:rsidR="00487182" w:rsidRPr="0004304C" w:rsidRDefault="00487182">
      <w:pPr>
        <w:rPr>
          <w:rFonts w:ascii="Arial" w:hAnsi="Arial" w:cs="Arial"/>
          <w:sz w:val="18"/>
          <w:szCs w:val="18"/>
          <w:lang w:val="en-US"/>
        </w:rPr>
      </w:pPr>
      <w:r>
        <w:rPr>
          <w:rFonts w:ascii="Arial" w:hAnsi="Arial" w:cs="Arial"/>
          <w:sz w:val="18"/>
          <w:szCs w:val="18"/>
          <w:lang w:val="en-US"/>
        </w:rPr>
        <w:t>10 September 2013</w:t>
      </w:r>
    </w:p>
    <w:sectPr w:rsidR="00487182" w:rsidRPr="0004304C" w:rsidSect="000D62B1">
      <w:footerReference w:type="even" r:id="rId8"/>
      <w:footerReference w:type="default" r:id="rId9"/>
      <w:pgSz w:w="11907" w:h="16840" w:code="9"/>
      <w:pgMar w:top="397" w:right="799" w:bottom="397" w:left="79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D7" w:rsidRDefault="00A314D7">
      <w:r>
        <w:separator/>
      </w:r>
    </w:p>
  </w:endnote>
  <w:endnote w:type="continuationSeparator" w:id="0">
    <w:p w:rsidR="00A314D7" w:rsidRDefault="00A3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D7" w:rsidRDefault="00A314D7" w:rsidP="0045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4D7" w:rsidRDefault="00A314D7" w:rsidP="00456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D7" w:rsidRDefault="00A314D7" w:rsidP="004561B5">
    <w:pPr>
      <w:pStyle w:val="Footer"/>
      <w:framePr w:wrap="around" w:vAnchor="text" w:hAnchor="margin" w:xAlign="right" w:y="1"/>
      <w:rPr>
        <w:rStyle w:val="PageNumber"/>
      </w:rPr>
    </w:pPr>
  </w:p>
  <w:p w:rsidR="00A314D7" w:rsidRDefault="00A314D7" w:rsidP="000D62B1">
    <w:pPr>
      <w:pStyle w:val="Footer"/>
      <w:ind w:right="360"/>
      <w:jc w:val="center"/>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D7" w:rsidRDefault="00A314D7">
      <w:r>
        <w:separator/>
      </w:r>
    </w:p>
  </w:footnote>
  <w:footnote w:type="continuationSeparator" w:id="0">
    <w:p w:rsidR="00A314D7" w:rsidRDefault="00A31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5BC"/>
    <w:multiLevelType w:val="hybridMultilevel"/>
    <w:tmpl w:val="221E273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
    <w:nsid w:val="0ED40F52"/>
    <w:multiLevelType w:val="hybridMultilevel"/>
    <w:tmpl w:val="BA26CD4E"/>
    <w:lvl w:ilvl="0" w:tplc="90466B52">
      <w:start w:val="1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
    <w:nsid w:val="0EDA697F"/>
    <w:multiLevelType w:val="hybridMultilevel"/>
    <w:tmpl w:val="6B64750E"/>
    <w:lvl w:ilvl="0" w:tplc="625616F8">
      <w:start w:val="5"/>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0525036"/>
    <w:multiLevelType w:val="hybridMultilevel"/>
    <w:tmpl w:val="E078DFBE"/>
    <w:lvl w:ilvl="0" w:tplc="C4CE93EC">
      <w:start w:val="1"/>
      <w:numFmt w:val="decimal"/>
      <w:lvlText w:val="%1."/>
      <w:lvlJc w:val="left"/>
      <w:pPr>
        <w:tabs>
          <w:tab w:val="num" w:pos="435"/>
        </w:tabs>
        <w:ind w:left="435" w:hanging="435"/>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B32B12"/>
    <w:multiLevelType w:val="hybridMultilevel"/>
    <w:tmpl w:val="31C82BF2"/>
    <w:lvl w:ilvl="0" w:tplc="A10A7D6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121B572A"/>
    <w:multiLevelType w:val="hybridMultilevel"/>
    <w:tmpl w:val="A17EFC6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12606C"/>
    <w:multiLevelType w:val="hybridMultilevel"/>
    <w:tmpl w:val="9134DC6E"/>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52737D0"/>
    <w:multiLevelType w:val="hybridMultilevel"/>
    <w:tmpl w:val="D9B69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B4392D"/>
    <w:multiLevelType w:val="hybridMultilevel"/>
    <w:tmpl w:val="7B8C4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F7F7C79"/>
    <w:multiLevelType w:val="hybridMultilevel"/>
    <w:tmpl w:val="1526BF62"/>
    <w:lvl w:ilvl="0" w:tplc="04090011">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200062"/>
    <w:multiLevelType w:val="hybridMultilevel"/>
    <w:tmpl w:val="29449DE6"/>
    <w:lvl w:ilvl="0" w:tplc="E43C56F4">
      <w:start w:val="1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75D5926"/>
    <w:multiLevelType w:val="hybridMultilevel"/>
    <w:tmpl w:val="7BFE401A"/>
    <w:lvl w:ilvl="0" w:tplc="780276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FB453C5"/>
    <w:multiLevelType w:val="hybridMultilevel"/>
    <w:tmpl w:val="0A0CC1A0"/>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6616F42"/>
    <w:multiLevelType w:val="hybridMultilevel"/>
    <w:tmpl w:val="7004E7E8"/>
    <w:lvl w:ilvl="0" w:tplc="04090001">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5">
    <w:nsid w:val="3BDB0AF3"/>
    <w:multiLevelType w:val="hybridMultilevel"/>
    <w:tmpl w:val="B1B28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5C7225"/>
    <w:multiLevelType w:val="hybridMultilevel"/>
    <w:tmpl w:val="697AE35A"/>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097328F"/>
    <w:multiLevelType w:val="hybridMultilevel"/>
    <w:tmpl w:val="44189E8E"/>
    <w:lvl w:ilvl="0" w:tplc="C5168148">
      <w:start w:val="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38220D9"/>
    <w:multiLevelType w:val="hybridMultilevel"/>
    <w:tmpl w:val="A6024152"/>
    <w:lvl w:ilvl="0" w:tplc="A7B8EA78">
      <w:start w:val="14"/>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46BD7641"/>
    <w:multiLevelType w:val="hybridMultilevel"/>
    <w:tmpl w:val="DDA221E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4C190E89"/>
    <w:multiLevelType w:val="hybridMultilevel"/>
    <w:tmpl w:val="A60228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576243"/>
    <w:multiLevelType w:val="hybridMultilevel"/>
    <w:tmpl w:val="04D82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2D20534"/>
    <w:multiLevelType w:val="hybridMultilevel"/>
    <w:tmpl w:val="94AE7D2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DE282B"/>
    <w:multiLevelType w:val="hybridMultilevel"/>
    <w:tmpl w:val="FE00CE18"/>
    <w:lvl w:ilvl="0" w:tplc="B8DEB87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548D6CA9"/>
    <w:multiLevelType w:val="hybridMultilevel"/>
    <w:tmpl w:val="C7F82148"/>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5666980"/>
    <w:multiLevelType w:val="hybridMultilevel"/>
    <w:tmpl w:val="53BE0AB6"/>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90C598D"/>
    <w:multiLevelType w:val="hybridMultilevel"/>
    <w:tmpl w:val="93580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856AFB"/>
    <w:multiLevelType w:val="hybridMultilevel"/>
    <w:tmpl w:val="9D4E5420"/>
    <w:lvl w:ilvl="0" w:tplc="28188180">
      <w:start w:val="1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64654FB8"/>
    <w:multiLevelType w:val="hybridMultilevel"/>
    <w:tmpl w:val="F2A2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57160F2"/>
    <w:multiLevelType w:val="hybridMultilevel"/>
    <w:tmpl w:val="E8A46954"/>
    <w:lvl w:ilvl="0" w:tplc="C20A83EE">
      <w:start w:val="12"/>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0">
    <w:nsid w:val="6A260D3F"/>
    <w:multiLevelType w:val="hybridMultilevel"/>
    <w:tmpl w:val="18BAF482"/>
    <w:lvl w:ilvl="0" w:tplc="871001D2">
      <w:start w:val="1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AE64487"/>
    <w:multiLevelType w:val="hybridMultilevel"/>
    <w:tmpl w:val="C3201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E087AB0"/>
    <w:multiLevelType w:val="hybridMultilevel"/>
    <w:tmpl w:val="1D6E5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E504157"/>
    <w:multiLevelType w:val="hybridMultilevel"/>
    <w:tmpl w:val="8866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CB12CF"/>
    <w:multiLevelType w:val="hybridMultilevel"/>
    <w:tmpl w:val="492819AE"/>
    <w:lvl w:ilvl="0" w:tplc="08284696">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8A46EA0"/>
    <w:multiLevelType w:val="hybridMultilevel"/>
    <w:tmpl w:val="6E3C7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233BF4"/>
    <w:multiLevelType w:val="hybridMultilevel"/>
    <w:tmpl w:val="DBF6066E"/>
    <w:lvl w:ilvl="0" w:tplc="34C4B2A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3"/>
  </w:num>
  <w:num w:numId="3">
    <w:abstractNumId w:val="16"/>
  </w:num>
  <w:num w:numId="4">
    <w:abstractNumId w:val="24"/>
  </w:num>
  <w:num w:numId="5">
    <w:abstractNumId w:val="25"/>
  </w:num>
  <w:num w:numId="6">
    <w:abstractNumId w:val="6"/>
  </w:num>
  <w:num w:numId="7">
    <w:abstractNumId w:val="13"/>
  </w:num>
  <w:num w:numId="8">
    <w:abstractNumId w:val="34"/>
  </w:num>
  <w:num w:numId="9">
    <w:abstractNumId w:val="1"/>
  </w:num>
  <w:num w:numId="10">
    <w:abstractNumId w:val="29"/>
  </w:num>
  <w:num w:numId="11">
    <w:abstractNumId w:val="18"/>
  </w:num>
  <w:num w:numId="12">
    <w:abstractNumId w:val="8"/>
  </w:num>
  <w:num w:numId="13">
    <w:abstractNumId w:val="0"/>
  </w:num>
  <w:num w:numId="14">
    <w:abstractNumId w:val="19"/>
  </w:num>
  <w:num w:numId="15">
    <w:abstractNumId w:val="4"/>
  </w:num>
  <w:num w:numId="16">
    <w:abstractNumId w:val="12"/>
  </w:num>
  <w:num w:numId="17">
    <w:abstractNumId w:val="9"/>
  </w:num>
  <w:num w:numId="18">
    <w:abstractNumId w:val="14"/>
  </w:num>
  <w:num w:numId="19">
    <w:abstractNumId w:val="5"/>
  </w:num>
  <w:num w:numId="20">
    <w:abstractNumId w:val="36"/>
  </w:num>
  <w:num w:numId="21">
    <w:abstractNumId w:val="15"/>
  </w:num>
  <w:num w:numId="22">
    <w:abstractNumId w:val="21"/>
  </w:num>
  <w:num w:numId="23">
    <w:abstractNumId w:val="26"/>
  </w:num>
  <w:num w:numId="24">
    <w:abstractNumId w:val="30"/>
  </w:num>
  <w:num w:numId="25">
    <w:abstractNumId w:val="2"/>
  </w:num>
  <w:num w:numId="26">
    <w:abstractNumId w:val="17"/>
  </w:num>
  <w:num w:numId="27">
    <w:abstractNumId w:val="27"/>
  </w:num>
  <w:num w:numId="28">
    <w:abstractNumId w:val="28"/>
  </w:num>
  <w:num w:numId="29">
    <w:abstractNumId w:val="7"/>
  </w:num>
  <w:num w:numId="30">
    <w:abstractNumId w:val="35"/>
  </w:num>
  <w:num w:numId="31">
    <w:abstractNumId w:val="22"/>
  </w:num>
  <w:num w:numId="32">
    <w:abstractNumId w:val="20"/>
  </w:num>
  <w:num w:numId="33">
    <w:abstractNumId w:val="32"/>
  </w:num>
  <w:num w:numId="34">
    <w:abstractNumId w:val="31"/>
  </w:num>
  <w:num w:numId="35">
    <w:abstractNumId w:val="33"/>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5"/>
    <w:rsid w:val="00006398"/>
    <w:rsid w:val="00006B0B"/>
    <w:rsid w:val="000148A2"/>
    <w:rsid w:val="000150FD"/>
    <w:rsid w:val="00015382"/>
    <w:rsid w:val="00020D82"/>
    <w:rsid w:val="00024F2D"/>
    <w:rsid w:val="00024F35"/>
    <w:rsid w:val="0002508C"/>
    <w:rsid w:val="0003032E"/>
    <w:rsid w:val="0003054E"/>
    <w:rsid w:val="0003094C"/>
    <w:rsid w:val="00031407"/>
    <w:rsid w:val="00035C4B"/>
    <w:rsid w:val="00037811"/>
    <w:rsid w:val="0004199C"/>
    <w:rsid w:val="00041BBD"/>
    <w:rsid w:val="0004304C"/>
    <w:rsid w:val="0004554A"/>
    <w:rsid w:val="00045CEA"/>
    <w:rsid w:val="0004794E"/>
    <w:rsid w:val="000571C9"/>
    <w:rsid w:val="000608F8"/>
    <w:rsid w:val="000632A0"/>
    <w:rsid w:val="00063DD3"/>
    <w:rsid w:val="00063FDF"/>
    <w:rsid w:val="00064A41"/>
    <w:rsid w:val="000665A4"/>
    <w:rsid w:val="0006773D"/>
    <w:rsid w:val="00067A3B"/>
    <w:rsid w:val="00070E65"/>
    <w:rsid w:val="00070F68"/>
    <w:rsid w:val="0007197F"/>
    <w:rsid w:val="00073984"/>
    <w:rsid w:val="0007663F"/>
    <w:rsid w:val="00077E15"/>
    <w:rsid w:val="00081D58"/>
    <w:rsid w:val="000839B4"/>
    <w:rsid w:val="000861AC"/>
    <w:rsid w:val="00090C76"/>
    <w:rsid w:val="0009180F"/>
    <w:rsid w:val="00095403"/>
    <w:rsid w:val="00096834"/>
    <w:rsid w:val="000A040C"/>
    <w:rsid w:val="000A1030"/>
    <w:rsid w:val="000A18CD"/>
    <w:rsid w:val="000A20F0"/>
    <w:rsid w:val="000A257D"/>
    <w:rsid w:val="000A3ADB"/>
    <w:rsid w:val="000B3AC1"/>
    <w:rsid w:val="000B4849"/>
    <w:rsid w:val="000C1182"/>
    <w:rsid w:val="000C539C"/>
    <w:rsid w:val="000C689F"/>
    <w:rsid w:val="000C7FC1"/>
    <w:rsid w:val="000D241C"/>
    <w:rsid w:val="000D44F6"/>
    <w:rsid w:val="000D5323"/>
    <w:rsid w:val="000D5AEA"/>
    <w:rsid w:val="000D62B1"/>
    <w:rsid w:val="000D7188"/>
    <w:rsid w:val="000E2020"/>
    <w:rsid w:val="000E2D83"/>
    <w:rsid w:val="000E3237"/>
    <w:rsid w:val="000E4446"/>
    <w:rsid w:val="000E578B"/>
    <w:rsid w:val="000E5BFA"/>
    <w:rsid w:val="000E5F76"/>
    <w:rsid w:val="000E60D6"/>
    <w:rsid w:val="000E7241"/>
    <w:rsid w:val="000E741C"/>
    <w:rsid w:val="000F5685"/>
    <w:rsid w:val="00107984"/>
    <w:rsid w:val="001155A7"/>
    <w:rsid w:val="00115EA1"/>
    <w:rsid w:val="00120ACA"/>
    <w:rsid w:val="0012544D"/>
    <w:rsid w:val="00125F7B"/>
    <w:rsid w:val="00127DFB"/>
    <w:rsid w:val="0013078C"/>
    <w:rsid w:val="00130A8F"/>
    <w:rsid w:val="0013222A"/>
    <w:rsid w:val="00133D09"/>
    <w:rsid w:val="001377E6"/>
    <w:rsid w:val="00144940"/>
    <w:rsid w:val="00145754"/>
    <w:rsid w:val="00146A56"/>
    <w:rsid w:val="00150510"/>
    <w:rsid w:val="001514DC"/>
    <w:rsid w:val="00155C9B"/>
    <w:rsid w:val="001607A2"/>
    <w:rsid w:val="001633B3"/>
    <w:rsid w:val="0016429E"/>
    <w:rsid w:val="001645D7"/>
    <w:rsid w:val="0016567B"/>
    <w:rsid w:val="0016604A"/>
    <w:rsid w:val="0017051B"/>
    <w:rsid w:val="00171B25"/>
    <w:rsid w:val="00171BB9"/>
    <w:rsid w:val="001724F2"/>
    <w:rsid w:val="001749DC"/>
    <w:rsid w:val="00180442"/>
    <w:rsid w:val="001808AD"/>
    <w:rsid w:val="001857C5"/>
    <w:rsid w:val="00185B5E"/>
    <w:rsid w:val="00187E28"/>
    <w:rsid w:val="0019164B"/>
    <w:rsid w:val="00191BBD"/>
    <w:rsid w:val="0019782C"/>
    <w:rsid w:val="001A02A1"/>
    <w:rsid w:val="001A05AA"/>
    <w:rsid w:val="001A08B2"/>
    <w:rsid w:val="001A1C65"/>
    <w:rsid w:val="001A2076"/>
    <w:rsid w:val="001A229B"/>
    <w:rsid w:val="001A2E1F"/>
    <w:rsid w:val="001A4149"/>
    <w:rsid w:val="001A63EF"/>
    <w:rsid w:val="001A7531"/>
    <w:rsid w:val="001B35A6"/>
    <w:rsid w:val="001C4D91"/>
    <w:rsid w:val="001C707C"/>
    <w:rsid w:val="001D0A86"/>
    <w:rsid w:val="001D0DFB"/>
    <w:rsid w:val="001D1CEB"/>
    <w:rsid w:val="001D2155"/>
    <w:rsid w:val="001D2E81"/>
    <w:rsid w:val="001D40AF"/>
    <w:rsid w:val="001D620E"/>
    <w:rsid w:val="001D7982"/>
    <w:rsid w:val="001F2B6E"/>
    <w:rsid w:val="001F3740"/>
    <w:rsid w:val="001F55DD"/>
    <w:rsid w:val="001F67E3"/>
    <w:rsid w:val="001F72D5"/>
    <w:rsid w:val="002000FA"/>
    <w:rsid w:val="0020763D"/>
    <w:rsid w:val="00207B30"/>
    <w:rsid w:val="002133AF"/>
    <w:rsid w:val="00216073"/>
    <w:rsid w:val="00217BDC"/>
    <w:rsid w:val="00217BDF"/>
    <w:rsid w:val="00224089"/>
    <w:rsid w:val="002260F8"/>
    <w:rsid w:val="00226B27"/>
    <w:rsid w:val="00227F2A"/>
    <w:rsid w:val="00232BD3"/>
    <w:rsid w:val="00235878"/>
    <w:rsid w:val="0023613E"/>
    <w:rsid w:val="0023634B"/>
    <w:rsid w:val="00240E25"/>
    <w:rsid w:val="00240F91"/>
    <w:rsid w:val="00241505"/>
    <w:rsid w:val="00245E84"/>
    <w:rsid w:val="00250907"/>
    <w:rsid w:val="002519A9"/>
    <w:rsid w:val="00252C19"/>
    <w:rsid w:val="00253531"/>
    <w:rsid w:val="00256D98"/>
    <w:rsid w:val="00260B4B"/>
    <w:rsid w:val="00263FD5"/>
    <w:rsid w:val="00264EEA"/>
    <w:rsid w:val="00265215"/>
    <w:rsid w:val="0026587C"/>
    <w:rsid w:val="00282B11"/>
    <w:rsid w:val="00282F0F"/>
    <w:rsid w:val="00284AE3"/>
    <w:rsid w:val="00290E31"/>
    <w:rsid w:val="00291666"/>
    <w:rsid w:val="002930FC"/>
    <w:rsid w:val="00293F9F"/>
    <w:rsid w:val="0029401B"/>
    <w:rsid w:val="00295776"/>
    <w:rsid w:val="00295F5A"/>
    <w:rsid w:val="00296CE5"/>
    <w:rsid w:val="002A02D4"/>
    <w:rsid w:val="002A0B18"/>
    <w:rsid w:val="002A32FF"/>
    <w:rsid w:val="002A70CA"/>
    <w:rsid w:val="002A7756"/>
    <w:rsid w:val="002A7D7A"/>
    <w:rsid w:val="002B091E"/>
    <w:rsid w:val="002B29EC"/>
    <w:rsid w:val="002B3439"/>
    <w:rsid w:val="002B3870"/>
    <w:rsid w:val="002B3BAD"/>
    <w:rsid w:val="002B5404"/>
    <w:rsid w:val="002B59BD"/>
    <w:rsid w:val="002C04EC"/>
    <w:rsid w:val="002C4C8B"/>
    <w:rsid w:val="002C52CC"/>
    <w:rsid w:val="002C592C"/>
    <w:rsid w:val="002C59A7"/>
    <w:rsid w:val="002D0354"/>
    <w:rsid w:val="002D0557"/>
    <w:rsid w:val="002D09CD"/>
    <w:rsid w:val="002D20FF"/>
    <w:rsid w:val="002D2C1B"/>
    <w:rsid w:val="002D5165"/>
    <w:rsid w:val="002D6982"/>
    <w:rsid w:val="002E156C"/>
    <w:rsid w:val="002E390F"/>
    <w:rsid w:val="002E5925"/>
    <w:rsid w:val="002E6664"/>
    <w:rsid w:val="002F1A93"/>
    <w:rsid w:val="002F1F2C"/>
    <w:rsid w:val="002F3DCD"/>
    <w:rsid w:val="002F6702"/>
    <w:rsid w:val="002F78CB"/>
    <w:rsid w:val="00301BEC"/>
    <w:rsid w:val="00301F97"/>
    <w:rsid w:val="00302DC0"/>
    <w:rsid w:val="00304E78"/>
    <w:rsid w:val="00305173"/>
    <w:rsid w:val="0030572E"/>
    <w:rsid w:val="0030575D"/>
    <w:rsid w:val="0030688F"/>
    <w:rsid w:val="00310040"/>
    <w:rsid w:val="003101EC"/>
    <w:rsid w:val="003152EE"/>
    <w:rsid w:val="00315DD2"/>
    <w:rsid w:val="00317860"/>
    <w:rsid w:val="0032060B"/>
    <w:rsid w:val="003206EC"/>
    <w:rsid w:val="003207B2"/>
    <w:rsid w:val="00321361"/>
    <w:rsid w:val="00321742"/>
    <w:rsid w:val="00321914"/>
    <w:rsid w:val="00322741"/>
    <w:rsid w:val="003252EE"/>
    <w:rsid w:val="00327BD8"/>
    <w:rsid w:val="0033044B"/>
    <w:rsid w:val="0033075E"/>
    <w:rsid w:val="00332825"/>
    <w:rsid w:val="003338BF"/>
    <w:rsid w:val="00335026"/>
    <w:rsid w:val="00335929"/>
    <w:rsid w:val="003368EF"/>
    <w:rsid w:val="00341C81"/>
    <w:rsid w:val="00343F73"/>
    <w:rsid w:val="0034458B"/>
    <w:rsid w:val="00346D37"/>
    <w:rsid w:val="003470BC"/>
    <w:rsid w:val="00350A90"/>
    <w:rsid w:val="0035219B"/>
    <w:rsid w:val="0035361A"/>
    <w:rsid w:val="003567A7"/>
    <w:rsid w:val="00357BAA"/>
    <w:rsid w:val="00360780"/>
    <w:rsid w:val="003632DB"/>
    <w:rsid w:val="0036439D"/>
    <w:rsid w:val="00364B8E"/>
    <w:rsid w:val="00365115"/>
    <w:rsid w:val="00365135"/>
    <w:rsid w:val="00370AE8"/>
    <w:rsid w:val="00373098"/>
    <w:rsid w:val="00376AF3"/>
    <w:rsid w:val="003824FF"/>
    <w:rsid w:val="00385A33"/>
    <w:rsid w:val="00386780"/>
    <w:rsid w:val="0038781D"/>
    <w:rsid w:val="00390827"/>
    <w:rsid w:val="003909D3"/>
    <w:rsid w:val="00390C86"/>
    <w:rsid w:val="00394086"/>
    <w:rsid w:val="00394A51"/>
    <w:rsid w:val="00395A58"/>
    <w:rsid w:val="00396714"/>
    <w:rsid w:val="00397D2C"/>
    <w:rsid w:val="003A1FB2"/>
    <w:rsid w:val="003A4D11"/>
    <w:rsid w:val="003A4D94"/>
    <w:rsid w:val="003A6625"/>
    <w:rsid w:val="003B0ACB"/>
    <w:rsid w:val="003B210F"/>
    <w:rsid w:val="003B30D4"/>
    <w:rsid w:val="003B581E"/>
    <w:rsid w:val="003B6453"/>
    <w:rsid w:val="003C02E5"/>
    <w:rsid w:val="003C0540"/>
    <w:rsid w:val="003C2607"/>
    <w:rsid w:val="003C5A11"/>
    <w:rsid w:val="003C6C51"/>
    <w:rsid w:val="003D0654"/>
    <w:rsid w:val="003D0882"/>
    <w:rsid w:val="003D3767"/>
    <w:rsid w:val="003D4ABB"/>
    <w:rsid w:val="003D75CE"/>
    <w:rsid w:val="003D7EE0"/>
    <w:rsid w:val="003D7FCC"/>
    <w:rsid w:val="003E0346"/>
    <w:rsid w:val="003E3B85"/>
    <w:rsid w:val="003F11D1"/>
    <w:rsid w:val="003F4AF6"/>
    <w:rsid w:val="003F5941"/>
    <w:rsid w:val="003F5EC7"/>
    <w:rsid w:val="0041111D"/>
    <w:rsid w:val="00411C7B"/>
    <w:rsid w:val="00417423"/>
    <w:rsid w:val="0042049D"/>
    <w:rsid w:val="004217A2"/>
    <w:rsid w:val="00427230"/>
    <w:rsid w:val="00431256"/>
    <w:rsid w:val="0044236E"/>
    <w:rsid w:val="004451AD"/>
    <w:rsid w:val="0045235F"/>
    <w:rsid w:val="00454195"/>
    <w:rsid w:val="004553FE"/>
    <w:rsid w:val="004561B5"/>
    <w:rsid w:val="004577B3"/>
    <w:rsid w:val="0046087E"/>
    <w:rsid w:val="00462DCC"/>
    <w:rsid w:val="00464337"/>
    <w:rsid w:val="00466FE6"/>
    <w:rsid w:val="00467A3D"/>
    <w:rsid w:val="00470284"/>
    <w:rsid w:val="00474237"/>
    <w:rsid w:val="004814E6"/>
    <w:rsid w:val="0048250D"/>
    <w:rsid w:val="00482B81"/>
    <w:rsid w:val="00484C4E"/>
    <w:rsid w:val="00485C74"/>
    <w:rsid w:val="00487182"/>
    <w:rsid w:val="00487AB0"/>
    <w:rsid w:val="00490A02"/>
    <w:rsid w:val="004921AB"/>
    <w:rsid w:val="00493537"/>
    <w:rsid w:val="00495484"/>
    <w:rsid w:val="00495BEF"/>
    <w:rsid w:val="00495C28"/>
    <w:rsid w:val="004969B4"/>
    <w:rsid w:val="004A200D"/>
    <w:rsid w:val="004A3B99"/>
    <w:rsid w:val="004A4221"/>
    <w:rsid w:val="004A575B"/>
    <w:rsid w:val="004A59E5"/>
    <w:rsid w:val="004A784B"/>
    <w:rsid w:val="004B1154"/>
    <w:rsid w:val="004B1AFC"/>
    <w:rsid w:val="004B66EB"/>
    <w:rsid w:val="004C131C"/>
    <w:rsid w:val="004C2146"/>
    <w:rsid w:val="004C2157"/>
    <w:rsid w:val="004C59B4"/>
    <w:rsid w:val="004C6B55"/>
    <w:rsid w:val="004D0E1A"/>
    <w:rsid w:val="004D120F"/>
    <w:rsid w:val="004D4854"/>
    <w:rsid w:val="004D4ECA"/>
    <w:rsid w:val="004D519F"/>
    <w:rsid w:val="004E0110"/>
    <w:rsid w:val="004E18F2"/>
    <w:rsid w:val="004E3249"/>
    <w:rsid w:val="004E3E19"/>
    <w:rsid w:val="004E6AF5"/>
    <w:rsid w:val="004F0C2B"/>
    <w:rsid w:val="004F0D22"/>
    <w:rsid w:val="004F28DB"/>
    <w:rsid w:val="004F2EE5"/>
    <w:rsid w:val="004F31F3"/>
    <w:rsid w:val="004F5751"/>
    <w:rsid w:val="004F64AF"/>
    <w:rsid w:val="004F689E"/>
    <w:rsid w:val="004F76CC"/>
    <w:rsid w:val="00500CDE"/>
    <w:rsid w:val="00501D5C"/>
    <w:rsid w:val="0050222B"/>
    <w:rsid w:val="00502CCC"/>
    <w:rsid w:val="005030DF"/>
    <w:rsid w:val="00504FEA"/>
    <w:rsid w:val="005074E5"/>
    <w:rsid w:val="00510121"/>
    <w:rsid w:val="00510A2F"/>
    <w:rsid w:val="00514B79"/>
    <w:rsid w:val="00514DE5"/>
    <w:rsid w:val="00522F34"/>
    <w:rsid w:val="00530956"/>
    <w:rsid w:val="0053102D"/>
    <w:rsid w:val="00532D7A"/>
    <w:rsid w:val="00533CF0"/>
    <w:rsid w:val="005402E4"/>
    <w:rsid w:val="005416ED"/>
    <w:rsid w:val="00542E32"/>
    <w:rsid w:val="005435BC"/>
    <w:rsid w:val="005440A2"/>
    <w:rsid w:val="00544C6E"/>
    <w:rsid w:val="00546006"/>
    <w:rsid w:val="00552A9F"/>
    <w:rsid w:val="0055460E"/>
    <w:rsid w:val="00554FBA"/>
    <w:rsid w:val="005620B9"/>
    <w:rsid w:val="0056359C"/>
    <w:rsid w:val="005636F3"/>
    <w:rsid w:val="0056615E"/>
    <w:rsid w:val="00566255"/>
    <w:rsid w:val="00566459"/>
    <w:rsid w:val="005703F2"/>
    <w:rsid w:val="0057068C"/>
    <w:rsid w:val="00570A7D"/>
    <w:rsid w:val="005721A5"/>
    <w:rsid w:val="00575AB1"/>
    <w:rsid w:val="00576231"/>
    <w:rsid w:val="005762D9"/>
    <w:rsid w:val="00577351"/>
    <w:rsid w:val="00584C74"/>
    <w:rsid w:val="0059101D"/>
    <w:rsid w:val="00592A04"/>
    <w:rsid w:val="00592F13"/>
    <w:rsid w:val="005938A1"/>
    <w:rsid w:val="0059431D"/>
    <w:rsid w:val="00596267"/>
    <w:rsid w:val="005A2325"/>
    <w:rsid w:val="005A3B6C"/>
    <w:rsid w:val="005B3EE3"/>
    <w:rsid w:val="005B4195"/>
    <w:rsid w:val="005B56BA"/>
    <w:rsid w:val="005B74E2"/>
    <w:rsid w:val="005C2307"/>
    <w:rsid w:val="005C2EDA"/>
    <w:rsid w:val="005C6209"/>
    <w:rsid w:val="005C79D4"/>
    <w:rsid w:val="005D1B35"/>
    <w:rsid w:val="005E0517"/>
    <w:rsid w:val="005E3111"/>
    <w:rsid w:val="005E31CD"/>
    <w:rsid w:val="005E5079"/>
    <w:rsid w:val="005E5859"/>
    <w:rsid w:val="005F20F9"/>
    <w:rsid w:val="005F2C27"/>
    <w:rsid w:val="005F4A4F"/>
    <w:rsid w:val="005F5D08"/>
    <w:rsid w:val="005F6E3D"/>
    <w:rsid w:val="006060F2"/>
    <w:rsid w:val="006101B7"/>
    <w:rsid w:val="006108B8"/>
    <w:rsid w:val="006122CD"/>
    <w:rsid w:val="00612F5A"/>
    <w:rsid w:val="006233F6"/>
    <w:rsid w:val="00623958"/>
    <w:rsid w:val="0062675F"/>
    <w:rsid w:val="00632AF4"/>
    <w:rsid w:val="00634044"/>
    <w:rsid w:val="00640A94"/>
    <w:rsid w:val="006454D8"/>
    <w:rsid w:val="006528B8"/>
    <w:rsid w:val="00653D95"/>
    <w:rsid w:val="00656207"/>
    <w:rsid w:val="00657E1A"/>
    <w:rsid w:val="00657EFB"/>
    <w:rsid w:val="0066130A"/>
    <w:rsid w:val="006615A0"/>
    <w:rsid w:val="00661D3A"/>
    <w:rsid w:val="00661FEB"/>
    <w:rsid w:val="00662DD1"/>
    <w:rsid w:val="00663A21"/>
    <w:rsid w:val="00666536"/>
    <w:rsid w:val="006677F6"/>
    <w:rsid w:val="00670FC2"/>
    <w:rsid w:val="006735B7"/>
    <w:rsid w:val="00673D62"/>
    <w:rsid w:val="0067569E"/>
    <w:rsid w:val="00675A61"/>
    <w:rsid w:val="00676633"/>
    <w:rsid w:val="00681C46"/>
    <w:rsid w:val="00687A9B"/>
    <w:rsid w:val="006903B8"/>
    <w:rsid w:val="006910DD"/>
    <w:rsid w:val="00692686"/>
    <w:rsid w:val="00694713"/>
    <w:rsid w:val="00694B15"/>
    <w:rsid w:val="00695286"/>
    <w:rsid w:val="00695D78"/>
    <w:rsid w:val="006A011B"/>
    <w:rsid w:val="006A2383"/>
    <w:rsid w:val="006A55E3"/>
    <w:rsid w:val="006A5B7F"/>
    <w:rsid w:val="006A7AA8"/>
    <w:rsid w:val="006B0DFE"/>
    <w:rsid w:val="006B2776"/>
    <w:rsid w:val="006B2A7B"/>
    <w:rsid w:val="006B4BFF"/>
    <w:rsid w:val="006B7806"/>
    <w:rsid w:val="006B7C26"/>
    <w:rsid w:val="006C2CBD"/>
    <w:rsid w:val="006C3823"/>
    <w:rsid w:val="006C48B7"/>
    <w:rsid w:val="006C70D8"/>
    <w:rsid w:val="006C71AF"/>
    <w:rsid w:val="006D0917"/>
    <w:rsid w:val="006D1897"/>
    <w:rsid w:val="006D3CA4"/>
    <w:rsid w:val="006D4F2D"/>
    <w:rsid w:val="006E0C0E"/>
    <w:rsid w:val="006E2052"/>
    <w:rsid w:val="006E4DF6"/>
    <w:rsid w:val="006E70B6"/>
    <w:rsid w:val="006E73E0"/>
    <w:rsid w:val="006F389A"/>
    <w:rsid w:val="006F3BD4"/>
    <w:rsid w:val="006F5965"/>
    <w:rsid w:val="006F64E0"/>
    <w:rsid w:val="006F6524"/>
    <w:rsid w:val="007040EB"/>
    <w:rsid w:val="007041D3"/>
    <w:rsid w:val="00704862"/>
    <w:rsid w:val="00705559"/>
    <w:rsid w:val="00710655"/>
    <w:rsid w:val="00711163"/>
    <w:rsid w:val="00711960"/>
    <w:rsid w:val="0071259F"/>
    <w:rsid w:val="0071381B"/>
    <w:rsid w:val="00714A7D"/>
    <w:rsid w:val="007156B0"/>
    <w:rsid w:val="00717EAD"/>
    <w:rsid w:val="00720891"/>
    <w:rsid w:val="00722959"/>
    <w:rsid w:val="00726623"/>
    <w:rsid w:val="00727A13"/>
    <w:rsid w:val="00730D72"/>
    <w:rsid w:val="00731118"/>
    <w:rsid w:val="00734409"/>
    <w:rsid w:val="00736B84"/>
    <w:rsid w:val="00736D21"/>
    <w:rsid w:val="00741740"/>
    <w:rsid w:val="00743086"/>
    <w:rsid w:val="00743AA8"/>
    <w:rsid w:val="00743ECA"/>
    <w:rsid w:val="007442E2"/>
    <w:rsid w:val="00746443"/>
    <w:rsid w:val="0074764F"/>
    <w:rsid w:val="00750FA5"/>
    <w:rsid w:val="00754852"/>
    <w:rsid w:val="00755EC5"/>
    <w:rsid w:val="00756248"/>
    <w:rsid w:val="00760A8E"/>
    <w:rsid w:val="00761816"/>
    <w:rsid w:val="00761B38"/>
    <w:rsid w:val="007641B1"/>
    <w:rsid w:val="007659C1"/>
    <w:rsid w:val="00765A49"/>
    <w:rsid w:val="007700DB"/>
    <w:rsid w:val="0077027B"/>
    <w:rsid w:val="007703D2"/>
    <w:rsid w:val="007703D9"/>
    <w:rsid w:val="00773111"/>
    <w:rsid w:val="0077406D"/>
    <w:rsid w:val="00775AB1"/>
    <w:rsid w:val="00776AD3"/>
    <w:rsid w:val="0077733A"/>
    <w:rsid w:val="00782198"/>
    <w:rsid w:val="00782350"/>
    <w:rsid w:val="00782A7F"/>
    <w:rsid w:val="00784DED"/>
    <w:rsid w:val="00790A16"/>
    <w:rsid w:val="00791CCC"/>
    <w:rsid w:val="007925C6"/>
    <w:rsid w:val="00794F62"/>
    <w:rsid w:val="0079720E"/>
    <w:rsid w:val="007A0F46"/>
    <w:rsid w:val="007A19D5"/>
    <w:rsid w:val="007A307E"/>
    <w:rsid w:val="007A50FA"/>
    <w:rsid w:val="007A720A"/>
    <w:rsid w:val="007A7717"/>
    <w:rsid w:val="007A7D35"/>
    <w:rsid w:val="007B186D"/>
    <w:rsid w:val="007B2D5A"/>
    <w:rsid w:val="007B4067"/>
    <w:rsid w:val="007B5CC7"/>
    <w:rsid w:val="007C276C"/>
    <w:rsid w:val="007C2A85"/>
    <w:rsid w:val="007C2C35"/>
    <w:rsid w:val="007C3630"/>
    <w:rsid w:val="007C6121"/>
    <w:rsid w:val="007C6C03"/>
    <w:rsid w:val="007C7F92"/>
    <w:rsid w:val="007D364C"/>
    <w:rsid w:val="007D473B"/>
    <w:rsid w:val="007D573B"/>
    <w:rsid w:val="007E19FC"/>
    <w:rsid w:val="007E263F"/>
    <w:rsid w:val="007E2B8B"/>
    <w:rsid w:val="007E351D"/>
    <w:rsid w:val="007E5F98"/>
    <w:rsid w:val="007F3417"/>
    <w:rsid w:val="007F3527"/>
    <w:rsid w:val="007F6C91"/>
    <w:rsid w:val="00800AD8"/>
    <w:rsid w:val="00801B0E"/>
    <w:rsid w:val="0080364A"/>
    <w:rsid w:val="008049E7"/>
    <w:rsid w:val="008051A8"/>
    <w:rsid w:val="00806B7E"/>
    <w:rsid w:val="0080723D"/>
    <w:rsid w:val="0080787C"/>
    <w:rsid w:val="00811A29"/>
    <w:rsid w:val="008123A9"/>
    <w:rsid w:val="00817A1A"/>
    <w:rsid w:val="008204DB"/>
    <w:rsid w:val="00823A61"/>
    <w:rsid w:val="00823CF3"/>
    <w:rsid w:val="00824F02"/>
    <w:rsid w:val="0082538D"/>
    <w:rsid w:val="008258D3"/>
    <w:rsid w:val="008260C2"/>
    <w:rsid w:val="00830113"/>
    <w:rsid w:val="008316AC"/>
    <w:rsid w:val="008364A7"/>
    <w:rsid w:val="00836DED"/>
    <w:rsid w:val="00840AAE"/>
    <w:rsid w:val="00841301"/>
    <w:rsid w:val="0084391B"/>
    <w:rsid w:val="00845B62"/>
    <w:rsid w:val="00846190"/>
    <w:rsid w:val="0084668A"/>
    <w:rsid w:val="0084703F"/>
    <w:rsid w:val="008509A7"/>
    <w:rsid w:val="008518B0"/>
    <w:rsid w:val="008522F3"/>
    <w:rsid w:val="008527D7"/>
    <w:rsid w:val="00852982"/>
    <w:rsid w:val="00855B8E"/>
    <w:rsid w:val="008569A2"/>
    <w:rsid w:val="00856E0B"/>
    <w:rsid w:val="008576AF"/>
    <w:rsid w:val="008601A7"/>
    <w:rsid w:val="008613FB"/>
    <w:rsid w:val="0086146F"/>
    <w:rsid w:val="00862AE5"/>
    <w:rsid w:val="00863BBA"/>
    <w:rsid w:val="00866A03"/>
    <w:rsid w:val="00870EB4"/>
    <w:rsid w:val="00871081"/>
    <w:rsid w:val="00872A21"/>
    <w:rsid w:val="00873A90"/>
    <w:rsid w:val="008754B1"/>
    <w:rsid w:val="0087711F"/>
    <w:rsid w:val="0088027C"/>
    <w:rsid w:val="008808CF"/>
    <w:rsid w:val="00880D5E"/>
    <w:rsid w:val="008827B5"/>
    <w:rsid w:val="00884324"/>
    <w:rsid w:val="00886A55"/>
    <w:rsid w:val="00887E24"/>
    <w:rsid w:val="008910F6"/>
    <w:rsid w:val="0089427E"/>
    <w:rsid w:val="0089507E"/>
    <w:rsid w:val="0089735A"/>
    <w:rsid w:val="008A2EC5"/>
    <w:rsid w:val="008A31FF"/>
    <w:rsid w:val="008A4230"/>
    <w:rsid w:val="008A48FF"/>
    <w:rsid w:val="008A55AE"/>
    <w:rsid w:val="008A72C9"/>
    <w:rsid w:val="008B0F56"/>
    <w:rsid w:val="008B4557"/>
    <w:rsid w:val="008B462E"/>
    <w:rsid w:val="008B5E75"/>
    <w:rsid w:val="008B653A"/>
    <w:rsid w:val="008B7549"/>
    <w:rsid w:val="008D31F3"/>
    <w:rsid w:val="008D6514"/>
    <w:rsid w:val="008D710B"/>
    <w:rsid w:val="008E49A3"/>
    <w:rsid w:val="008E4AA0"/>
    <w:rsid w:val="008E5D1B"/>
    <w:rsid w:val="008E67CE"/>
    <w:rsid w:val="008E74D5"/>
    <w:rsid w:val="008F108E"/>
    <w:rsid w:val="008F1FE5"/>
    <w:rsid w:val="008F2904"/>
    <w:rsid w:val="008F6F74"/>
    <w:rsid w:val="008F7A6E"/>
    <w:rsid w:val="00901298"/>
    <w:rsid w:val="0090408D"/>
    <w:rsid w:val="00907149"/>
    <w:rsid w:val="009079AA"/>
    <w:rsid w:val="009120EE"/>
    <w:rsid w:val="00912159"/>
    <w:rsid w:val="00913113"/>
    <w:rsid w:val="0091314F"/>
    <w:rsid w:val="00913679"/>
    <w:rsid w:val="00915EC9"/>
    <w:rsid w:val="009160EA"/>
    <w:rsid w:val="00916788"/>
    <w:rsid w:val="009175DD"/>
    <w:rsid w:val="009206C9"/>
    <w:rsid w:val="00920F40"/>
    <w:rsid w:val="009234DD"/>
    <w:rsid w:val="00925043"/>
    <w:rsid w:val="00925BD6"/>
    <w:rsid w:val="00927285"/>
    <w:rsid w:val="00930F7A"/>
    <w:rsid w:val="00932480"/>
    <w:rsid w:val="009355D0"/>
    <w:rsid w:val="00937D42"/>
    <w:rsid w:val="00940B64"/>
    <w:rsid w:val="00941788"/>
    <w:rsid w:val="00942C0E"/>
    <w:rsid w:val="00942CE7"/>
    <w:rsid w:val="009436D8"/>
    <w:rsid w:val="00944604"/>
    <w:rsid w:val="00946623"/>
    <w:rsid w:val="00946FF0"/>
    <w:rsid w:val="0095249A"/>
    <w:rsid w:val="00956E67"/>
    <w:rsid w:val="009628A6"/>
    <w:rsid w:val="009630B6"/>
    <w:rsid w:val="009673D7"/>
    <w:rsid w:val="00972CA3"/>
    <w:rsid w:val="00976330"/>
    <w:rsid w:val="009765BF"/>
    <w:rsid w:val="00980F31"/>
    <w:rsid w:val="009811C8"/>
    <w:rsid w:val="0098235B"/>
    <w:rsid w:val="00986453"/>
    <w:rsid w:val="00991C48"/>
    <w:rsid w:val="00993C39"/>
    <w:rsid w:val="00994C01"/>
    <w:rsid w:val="009A2A0A"/>
    <w:rsid w:val="009A2F6A"/>
    <w:rsid w:val="009A695E"/>
    <w:rsid w:val="009A6B34"/>
    <w:rsid w:val="009B016E"/>
    <w:rsid w:val="009B2F73"/>
    <w:rsid w:val="009B4143"/>
    <w:rsid w:val="009B53BE"/>
    <w:rsid w:val="009B57CA"/>
    <w:rsid w:val="009B6D11"/>
    <w:rsid w:val="009B71F8"/>
    <w:rsid w:val="009C032D"/>
    <w:rsid w:val="009C1028"/>
    <w:rsid w:val="009C1AB4"/>
    <w:rsid w:val="009C2E00"/>
    <w:rsid w:val="009C4B8E"/>
    <w:rsid w:val="009C70D4"/>
    <w:rsid w:val="009D0D93"/>
    <w:rsid w:val="009D549E"/>
    <w:rsid w:val="009D5A56"/>
    <w:rsid w:val="009D7917"/>
    <w:rsid w:val="009E08C8"/>
    <w:rsid w:val="009E290D"/>
    <w:rsid w:val="009E3055"/>
    <w:rsid w:val="009E4237"/>
    <w:rsid w:val="009F02FB"/>
    <w:rsid w:val="009F55B2"/>
    <w:rsid w:val="00A033F5"/>
    <w:rsid w:val="00A03907"/>
    <w:rsid w:val="00A04101"/>
    <w:rsid w:val="00A04CA7"/>
    <w:rsid w:val="00A0536B"/>
    <w:rsid w:val="00A054B7"/>
    <w:rsid w:val="00A06AF9"/>
    <w:rsid w:val="00A06B83"/>
    <w:rsid w:val="00A12579"/>
    <w:rsid w:val="00A200B3"/>
    <w:rsid w:val="00A203DF"/>
    <w:rsid w:val="00A20A64"/>
    <w:rsid w:val="00A214F2"/>
    <w:rsid w:val="00A25AFA"/>
    <w:rsid w:val="00A26538"/>
    <w:rsid w:val="00A3024E"/>
    <w:rsid w:val="00A314D7"/>
    <w:rsid w:val="00A31985"/>
    <w:rsid w:val="00A32175"/>
    <w:rsid w:val="00A32F31"/>
    <w:rsid w:val="00A33054"/>
    <w:rsid w:val="00A3395C"/>
    <w:rsid w:val="00A34826"/>
    <w:rsid w:val="00A353D0"/>
    <w:rsid w:val="00A36113"/>
    <w:rsid w:val="00A37DC8"/>
    <w:rsid w:val="00A41C23"/>
    <w:rsid w:val="00A426BD"/>
    <w:rsid w:val="00A4380B"/>
    <w:rsid w:val="00A455E6"/>
    <w:rsid w:val="00A46282"/>
    <w:rsid w:val="00A46F2B"/>
    <w:rsid w:val="00A51BB4"/>
    <w:rsid w:val="00A526D4"/>
    <w:rsid w:val="00A54537"/>
    <w:rsid w:val="00A56DBF"/>
    <w:rsid w:val="00A57706"/>
    <w:rsid w:val="00A62EC8"/>
    <w:rsid w:val="00A64E70"/>
    <w:rsid w:val="00A65825"/>
    <w:rsid w:val="00A719A0"/>
    <w:rsid w:val="00A72150"/>
    <w:rsid w:val="00A73CCB"/>
    <w:rsid w:val="00A74674"/>
    <w:rsid w:val="00A75EAF"/>
    <w:rsid w:val="00A802A1"/>
    <w:rsid w:val="00A80A7B"/>
    <w:rsid w:val="00A87846"/>
    <w:rsid w:val="00A91FAE"/>
    <w:rsid w:val="00A92BFE"/>
    <w:rsid w:val="00A950BA"/>
    <w:rsid w:val="00A950F7"/>
    <w:rsid w:val="00A96296"/>
    <w:rsid w:val="00AA5CA2"/>
    <w:rsid w:val="00AB03D4"/>
    <w:rsid w:val="00AB1C00"/>
    <w:rsid w:val="00AB1C29"/>
    <w:rsid w:val="00AB5058"/>
    <w:rsid w:val="00AB53D7"/>
    <w:rsid w:val="00AB5AF8"/>
    <w:rsid w:val="00AB6467"/>
    <w:rsid w:val="00AB662D"/>
    <w:rsid w:val="00AB68FF"/>
    <w:rsid w:val="00AB7F55"/>
    <w:rsid w:val="00AC12FF"/>
    <w:rsid w:val="00AC1D2C"/>
    <w:rsid w:val="00AC266D"/>
    <w:rsid w:val="00AC2D54"/>
    <w:rsid w:val="00AC3A38"/>
    <w:rsid w:val="00AC59A0"/>
    <w:rsid w:val="00AD0507"/>
    <w:rsid w:val="00AD12F9"/>
    <w:rsid w:val="00AD23BC"/>
    <w:rsid w:val="00AD2451"/>
    <w:rsid w:val="00AD5836"/>
    <w:rsid w:val="00AD5F7F"/>
    <w:rsid w:val="00AD651E"/>
    <w:rsid w:val="00AD7089"/>
    <w:rsid w:val="00AD75B1"/>
    <w:rsid w:val="00AE1B73"/>
    <w:rsid w:val="00AE4B8C"/>
    <w:rsid w:val="00AE5990"/>
    <w:rsid w:val="00AE7B43"/>
    <w:rsid w:val="00AF3B0D"/>
    <w:rsid w:val="00AF5C2B"/>
    <w:rsid w:val="00AF64A8"/>
    <w:rsid w:val="00AF6E9F"/>
    <w:rsid w:val="00B00318"/>
    <w:rsid w:val="00B01E2F"/>
    <w:rsid w:val="00B04440"/>
    <w:rsid w:val="00B0501E"/>
    <w:rsid w:val="00B076C5"/>
    <w:rsid w:val="00B113F5"/>
    <w:rsid w:val="00B135AD"/>
    <w:rsid w:val="00B13A3D"/>
    <w:rsid w:val="00B1441F"/>
    <w:rsid w:val="00B14576"/>
    <w:rsid w:val="00B1561C"/>
    <w:rsid w:val="00B20CD1"/>
    <w:rsid w:val="00B20CDC"/>
    <w:rsid w:val="00B210F1"/>
    <w:rsid w:val="00B217EC"/>
    <w:rsid w:val="00B269A2"/>
    <w:rsid w:val="00B27DF2"/>
    <w:rsid w:val="00B30E35"/>
    <w:rsid w:val="00B311E6"/>
    <w:rsid w:val="00B31F05"/>
    <w:rsid w:val="00B3660D"/>
    <w:rsid w:val="00B37589"/>
    <w:rsid w:val="00B40278"/>
    <w:rsid w:val="00B407FD"/>
    <w:rsid w:val="00B4099D"/>
    <w:rsid w:val="00B40E2D"/>
    <w:rsid w:val="00B43AB3"/>
    <w:rsid w:val="00B43FA3"/>
    <w:rsid w:val="00B44E07"/>
    <w:rsid w:val="00B4558F"/>
    <w:rsid w:val="00B46F8A"/>
    <w:rsid w:val="00B551C3"/>
    <w:rsid w:val="00B56B18"/>
    <w:rsid w:val="00B56F7C"/>
    <w:rsid w:val="00B6102A"/>
    <w:rsid w:val="00B62D7E"/>
    <w:rsid w:val="00B62FAE"/>
    <w:rsid w:val="00B65A00"/>
    <w:rsid w:val="00B65CBA"/>
    <w:rsid w:val="00B67A7B"/>
    <w:rsid w:val="00B70CBC"/>
    <w:rsid w:val="00B71A10"/>
    <w:rsid w:val="00B7366B"/>
    <w:rsid w:val="00B744EF"/>
    <w:rsid w:val="00B74C8B"/>
    <w:rsid w:val="00B800EB"/>
    <w:rsid w:val="00B80965"/>
    <w:rsid w:val="00B84B9F"/>
    <w:rsid w:val="00B8658E"/>
    <w:rsid w:val="00B87828"/>
    <w:rsid w:val="00B92D83"/>
    <w:rsid w:val="00B94465"/>
    <w:rsid w:val="00B94E3A"/>
    <w:rsid w:val="00BA1E2C"/>
    <w:rsid w:val="00BA2290"/>
    <w:rsid w:val="00BA2364"/>
    <w:rsid w:val="00BA2CAC"/>
    <w:rsid w:val="00BA2DD8"/>
    <w:rsid w:val="00BA389C"/>
    <w:rsid w:val="00BA5D22"/>
    <w:rsid w:val="00BA7064"/>
    <w:rsid w:val="00BB3FE4"/>
    <w:rsid w:val="00BB43AA"/>
    <w:rsid w:val="00BB4B9B"/>
    <w:rsid w:val="00BC152F"/>
    <w:rsid w:val="00BC1C32"/>
    <w:rsid w:val="00BC264B"/>
    <w:rsid w:val="00BC4A11"/>
    <w:rsid w:val="00BC4C2A"/>
    <w:rsid w:val="00BC5FAD"/>
    <w:rsid w:val="00BD10A9"/>
    <w:rsid w:val="00BD31D9"/>
    <w:rsid w:val="00BD5C72"/>
    <w:rsid w:val="00BD70E2"/>
    <w:rsid w:val="00BE0964"/>
    <w:rsid w:val="00BE20EF"/>
    <w:rsid w:val="00BE4640"/>
    <w:rsid w:val="00BE606B"/>
    <w:rsid w:val="00BE69B4"/>
    <w:rsid w:val="00BF329F"/>
    <w:rsid w:val="00BF33C5"/>
    <w:rsid w:val="00BF3C33"/>
    <w:rsid w:val="00C02165"/>
    <w:rsid w:val="00C04792"/>
    <w:rsid w:val="00C07C3E"/>
    <w:rsid w:val="00C113E1"/>
    <w:rsid w:val="00C1166C"/>
    <w:rsid w:val="00C12276"/>
    <w:rsid w:val="00C1739B"/>
    <w:rsid w:val="00C21659"/>
    <w:rsid w:val="00C22926"/>
    <w:rsid w:val="00C23230"/>
    <w:rsid w:val="00C24165"/>
    <w:rsid w:val="00C30440"/>
    <w:rsid w:val="00C33A20"/>
    <w:rsid w:val="00C356D6"/>
    <w:rsid w:val="00C35765"/>
    <w:rsid w:val="00C445B0"/>
    <w:rsid w:val="00C4479A"/>
    <w:rsid w:val="00C459D2"/>
    <w:rsid w:val="00C46021"/>
    <w:rsid w:val="00C466FB"/>
    <w:rsid w:val="00C51AB3"/>
    <w:rsid w:val="00C521B9"/>
    <w:rsid w:val="00C53F4D"/>
    <w:rsid w:val="00C55848"/>
    <w:rsid w:val="00C5743E"/>
    <w:rsid w:val="00C63074"/>
    <w:rsid w:val="00C639FB"/>
    <w:rsid w:val="00C647B1"/>
    <w:rsid w:val="00C67C1C"/>
    <w:rsid w:val="00C716E8"/>
    <w:rsid w:val="00C72B86"/>
    <w:rsid w:val="00C731AE"/>
    <w:rsid w:val="00C73F30"/>
    <w:rsid w:val="00C74469"/>
    <w:rsid w:val="00C756E5"/>
    <w:rsid w:val="00C81098"/>
    <w:rsid w:val="00C83761"/>
    <w:rsid w:val="00C841D2"/>
    <w:rsid w:val="00C84C8D"/>
    <w:rsid w:val="00C861A8"/>
    <w:rsid w:val="00C90BEF"/>
    <w:rsid w:val="00C963EC"/>
    <w:rsid w:val="00CA00FB"/>
    <w:rsid w:val="00CA0222"/>
    <w:rsid w:val="00CA1077"/>
    <w:rsid w:val="00CA3E03"/>
    <w:rsid w:val="00CA4777"/>
    <w:rsid w:val="00CA6830"/>
    <w:rsid w:val="00CB0796"/>
    <w:rsid w:val="00CB1AEB"/>
    <w:rsid w:val="00CB52C3"/>
    <w:rsid w:val="00CB56FA"/>
    <w:rsid w:val="00CC069B"/>
    <w:rsid w:val="00CC0BE8"/>
    <w:rsid w:val="00CC26A4"/>
    <w:rsid w:val="00CD0107"/>
    <w:rsid w:val="00CD047C"/>
    <w:rsid w:val="00CD1F16"/>
    <w:rsid w:val="00CD3023"/>
    <w:rsid w:val="00CD6901"/>
    <w:rsid w:val="00CE2794"/>
    <w:rsid w:val="00CE3989"/>
    <w:rsid w:val="00CE437E"/>
    <w:rsid w:val="00CE7ADF"/>
    <w:rsid w:val="00CF2281"/>
    <w:rsid w:val="00CF2792"/>
    <w:rsid w:val="00CF2EA6"/>
    <w:rsid w:val="00CF58D5"/>
    <w:rsid w:val="00CF7225"/>
    <w:rsid w:val="00D00CB3"/>
    <w:rsid w:val="00D04DC6"/>
    <w:rsid w:val="00D05C25"/>
    <w:rsid w:val="00D07E20"/>
    <w:rsid w:val="00D102D2"/>
    <w:rsid w:val="00D10903"/>
    <w:rsid w:val="00D1150F"/>
    <w:rsid w:val="00D129E3"/>
    <w:rsid w:val="00D16575"/>
    <w:rsid w:val="00D1695C"/>
    <w:rsid w:val="00D174A6"/>
    <w:rsid w:val="00D206CA"/>
    <w:rsid w:val="00D230C2"/>
    <w:rsid w:val="00D2392F"/>
    <w:rsid w:val="00D246CA"/>
    <w:rsid w:val="00D26FF9"/>
    <w:rsid w:val="00D3034D"/>
    <w:rsid w:val="00D3057B"/>
    <w:rsid w:val="00D36DCC"/>
    <w:rsid w:val="00D41468"/>
    <w:rsid w:val="00D41BDF"/>
    <w:rsid w:val="00D42F67"/>
    <w:rsid w:val="00D42FC2"/>
    <w:rsid w:val="00D43585"/>
    <w:rsid w:val="00D445D0"/>
    <w:rsid w:val="00D44B06"/>
    <w:rsid w:val="00D454C8"/>
    <w:rsid w:val="00D458EF"/>
    <w:rsid w:val="00D500BA"/>
    <w:rsid w:val="00D514C0"/>
    <w:rsid w:val="00D57A92"/>
    <w:rsid w:val="00D60836"/>
    <w:rsid w:val="00D628D3"/>
    <w:rsid w:val="00D6365D"/>
    <w:rsid w:val="00D644C0"/>
    <w:rsid w:val="00D66878"/>
    <w:rsid w:val="00D67044"/>
    <w:rsid w:val="00D707C6"/>
    <w:rsid w:val="00D70B86"/>
    <w:rsid w:val="00D72BB8"/>
    <w:rsid w:val="00D72DEB"/>
    <w:rsid w:val="00D73E64"/>
    <w:rsid w:val="00D759DC"/>
    <w:rsid w:val="00D76622"/>
    <w:rsid w:val="00D768C6"/>
    <w:rsid w:val="00D80401"/>
    <w:rsid w:val="00D81522"/>
    <w:rsid w:val="00D81E43"/>
    <w:rsid w:val="00D82F92"/>
    <w:rsid w:val="00D854E4"/>
    <w:rsid w:val="00D904CF"/>
    <w:rsid w:val="00D940A8"/>
    <w:rsid w:val="00D95ACD"/>
    <w:rsid w:val="00D965D5"/>
    <w:rsid w:val="00D97CB5"/>
    <w:rsid w:val="00DA0B11"/>
    <w:rsid w:val="00DA16CD"/>
    <w:rsid w:val="00DA260E"/>
    <w:rsid w:val="00DA341A"/>
    <w:rsid w:val="00DA5C47"/>
    <w:rsid w:val="00DA6F9E"/>
    <w:rsid w:val="00DB0621"/>
    <w:rsid w:val="00DB0AA9"/>
    <w:rsid w:val="00DB2919"/>
    <w:rsid w:val="00DB3164"/>
    <w:rsid w:val="00DB5C76"/>
    <w:rsid w:val="00DB6A01"/>
    <w:rsid w:val="00DC53BF"/>
    <w:rsid w:val="00DC7A7E"/>
    <w:rsid w:val="00DD0F9F"/>
    <w:rsid w:val="00DD3EC8"/>
    <w:rsid w:val="00DE0653"/>
    <w:rsid w:val="00DE0F90"/>
    <w:rsid w:val="00DE3A89"/>
    <w:rsid w:val="00DE528D"/>
    <w:rsid w:val="00DE74EB"/>
    <w:rsid w:val="00DE7ECC"/>
    <w:rsid w:val="00DF4F45"/>
    <w:rsid w:val="00DF5A7E"/>
    <w:rsid w:val="00E04A9C"/>
    <w:rsid w:val="00E04B09"/>
    <w:rsid w:val="00E060C8"/>
    <w:rsid w:val="00E07E98"/>
    <w:rsid w:val="00E07EF3"/>
    <w:rsid w:val="00E10C3E"/>
    <w:rsid w:val="00E142C9"/>
    <w:rsid w:val="00E1619B"/>
    <w:rsid w:val="00E176F5"/>
    <w:rsid w:val="00E17DEB"/>
    <w:rsid w:val="00E22991"/>
    <w:rsid w:val="00E22A2F"/>
    <w:rsid w:val="00E24B24"/>
    <w:rsid w:val="00E25B97"/>
    <w:rsid w:val="00E274EC"/>
    <w:rsid w:val="00E311B7"/>
    <w:rsid w:val="00E312EB"/>
    <w:rsid w:val="00E3397D"/>
    <w:rsid w:val="00E366E5"/>
    <w:rsid w:val="00E369A4"/>
    <w:rsid w:val="00E41AE9"/>
    <w:rsid w:val="00E458C1"/>
    <w:rsid w:val="00E46C76"/>
    <w:rsid w:val="00E46DC5"/>
    <w:rsid w:val="00E5096D"/>
    <w:rsid w:val="00E53421"/>
    <w:rsid w:val="00E54A1E"/>
    <w:rsid w:val="00E56B9E"/>
    <w:rsid w:val="00E61624"/>
    <w:rsid w:val="00E63DCE"/>
    <w:rsid w:val="00E64C79"/>
    <w:rsid w:val="00E710CE"/>
    <w:rsid w:val="00E71556"/>
    <w:rsid w:val="00E73D14"/>
    <w:rsid w:val="00E763A2"/>
    <w:rsid w:val="00E76D48"/>
    <w:rsid w:val="00E82F32"/>
    <w:rsid w:val="00E8314D"/>
    <w:rsid w:val="00E84847"/>
    <w:rsid w:val="00E852B9"/>
    <w:rsid w:val="00E8617E"/>
    <w:rsid w:val="00E87C25"/>
    <w:rsid w:val="00E87F36"/>
    <w:rsid w:val="00E9061D"/>
    <w:rsid w:val="00E91485"/>
    <w:rsid w:val="00E91629"/>
    <w:rsid w:val="00E94CC6"/>
    <w:rsid w:val="00E973B3"/>
    <w:rsid w:val="00E97663"/>
    <w:rsid w:val="00EA1CF1"/>
    <w:rsid w:val="00EA2533"/>
    <w:rsid w:val="00EA61F0"/>
    <w:rsid w:val="00EA6754"/>
    <w:rsid w:val="00EB0FA6"/>
    <w:rsid w:val="00EB16B6"/>
    <w:rsid w:val="00EB45FF"/>
    <w:rsid w:val="00EB5CD3"/>
    <w:rsid w:val="00ED0469"/>
    <w:rsid w:val="00ED32E0"/>
    <w:rsid w:val="00ED425E"/>
    <w:rsid w:val="00ED75D8"/>
    <w:rsid w:val="00EE15DF"/>
    <w:rsid w:val="00EE1ED3"/>
    <w:rsid w:val="00EE4C29"/>
    <w:rsid w:val="00EE7214"/>
    <w:rsid w:val="00EE788D"/>
    <w:rsid w:val="00EE7E4C"/>
    <w:rsid w:val="00EF1091"/>
    <w:rsid w:val="00EF1B7D"/>
    <w:rsid w:val="00EF4377"/>
    <w:rsid w:val="00EF5000"/>
    <w:rsid w:val="00EF5428"/>
    <w:rsid w:val="00EF5566"/>
    <w:rsid w:val="00EF6753"/>
    <w:rsid w:val="00F01449"/>
    <w:rsid w:val="00F02703"/>
    <w:rsid w:val="00F031C9"/>
    <w:rsid w:val="00F04B55"/>
    <w:rsid w:val="00F076B0"/>
    <w:rsid w:val="00F10816"/>
    <w:rsid w:val="00F13605"/>
    <w:rsid w:val="00F1479A"/>
    <w:rsid w:val="00F150CC"/>
    <w:rsid w:val="00F15740"/>
    <w:rsid w:val="00F17474"/>
    <w:rsid w:val="00F22EE4"/>
    <w:rsid w:val="00F234B8"/>
    <w:rsid w:val="00F23EA1"/>
    <w:rsid w:val="00F2511C"/>
    <w:rsid w:val="00F25525"/>
    <w:rsid w:val="00F32CF9"/>
    <w:rsid w:val="00F33AEF"/>
    <w:rsid w:val="00F35350"/>
    <w:rsid w:val="00F3538A"/>
    <w:rsid w:val="00F37288"/>
    <w:rsid w:val="00F41377"/>
    <w:rsid w:val="00F431D9"/>
    <w:rsid w:val="00F43C23"/>
    <w:rsid w:val="00F44A1D"/>
    <w:rsid w:val="00F516BF"/>
    <w:rsid w:val="00F519D8"/>
    <w:rsid w:val="00F52BBB"/>
    <w:rsid w:val="00F52CD7"/>
    <w:rsid w:val="00F54D9A"/>
    <w:rsid w:val="00F54F36"/>
    <w:rsid w:val="00F56D10"/>
    <w:rsid w:val="00F575AC"/>
    <w:rsid w:val="00F60488"/>
    <w:rsid w:val="00F60F13"/>
    <w:rsid w:val="00F63100"/>
    <w:rsid w:val="00F63F93"/>
    <w:rsid w:val="00F65AD3"/>
    <w:rsid w:val="00F70856"/>
    <w:rsid w:val="00F72EC2"/>
    <w:rsid w:val="00F74C15"/>
    <w:rsid w:val="00F80C47"/>
    <w:rsid w:val="00F814F0"/>
    <w:rsid w:val="00F81A8B"/>
    <w:rsid w:val="00F81A90"/>
    <w:rsid w:val="00F81CEE"/>
    <w:rsid w:val="00F81D17"/>
    <w:rsid w:val="00F8280D"/>
    <w:rsid w:val="00F828D4"/>
    <w:rsid w:val="00F8633D"/>
    <w:rsid w:val="00F8793C"/>
    <w:rsid w:val="00F87DAA"/>
    <w:rsid w:val="00F912F4"/>
    <w:rsid w:val="00F917CF"/>
    <w:rsid w:val="00F92F77"/>
    <w:rsid w:val="00F9396B"/>
    <w:rsid w:val="00F964D2"/>
    <w:rsid w:val="00F96A06"/>
    <w:rsid w:val="00FA28FA"/>
    <w:rsid w:val="00FA3BEB"/>
    <w:rsid w:val="00FA453E"/>
    <w:rsid w:val="00FA5DE0"/>
    <w:rsid w:val="00FA664C"/>
    <w:rsid w:val="00FB08FB"/>
    <w:rsid w:val="00FB09B3"/>
    <w:rsid w:val="00FB2621"/>
    <w:rsid w:val="00FB418D"/>
    <w:rsid w:val="00FB449E"/>
    <w:rsid w:val="00FB734B"/>
    <w:rsid w:val="00FC1682"/>
    <w:rsid w:val="00FC1775"/>
    <w:rsid w:val="00FC41E7"/>
    <w:rsid w:val="00FC565D"/>
    <w:rsid w:val="00FC5D5C"/>
    <w:rsid w:val="00FC7C5E"/>
    <w:rsid w:val="00FD0138"/>
    <w:rsid w:val="00FD5BA6"/>
    <w:rsid w:val="00FE1344"/>
    <w:rsid w:val="00FE31E0"/>
    <w:rsid w:val="00FE3A6C"/>
    <w:rsid w:val="00FE4BF5"/>
    <w:rsid w:val="00FE4F23"/>
    <w:rsid w:val="00FE70A0"/>
    <w:rsid w:val="00FE7573"/>
    <w:rsid w:val="00FE7A61"/>
    <w:rsid w:val="00FF234C"/>
    <w:rsid w:val="00FF3F75"/>
    <w:rsid w:val="00FF5CF3"/>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semiHidden/>
    <w:locked/>
    <w:rsid w:val="00AB6467"/>
    <w:rPr>
      <w:rFonts w:cs="Times New Roman"/>
      <w:sz w:val="20"/>
      <w:szCs w:val="20"/>
    </w:rPr>
  </w:style>
  <w:style w:type="table" w:styleId="TableGrid">
    <w:name w:val="Table Grid"/>
    <w:basedOn w:val="TableNormal"/>
    <w:uiPriority w:val="99"/>
    <w:rsid w:val="00456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semiHidden/>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99"/>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36"/>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semiHidden/>
    <w:locked/>
    <w:rsid w:val="00AB6467"/>
    <w:rPr>
      <w:rFonts w:cs="Times New Roman"/>
      <w:sz w:val="20"/>
      <w:szCs w:val="20"/>
    </w:rPr>
  </w:style>
  <w:style w:type="table" w:styleId="TableGrid">
    <w:name w:val="Table Grid"/>
    <w:basedOn w:val="TableNormal"/>
    <w:uiPriority w:val="99"/>
    <w:rsid w:val="00456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semiHidden/>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99"/>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36"/>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4071">
      <w:marLeft w:val="0"/>
      <w:marRight w:val="0"/>
      <w:marTop w:val="0"/>
      <w:marBottom w:val="0"/>
      <w:divBdr>
        <w:top w:val="none" w:sz="0" w:space="0" w:color="auto"/>
        <w:left w:val="none" w:sz="0" w:space="0" w:color="auto"/>
        <w:bottom w:val="none" w:sz="0" w:space="0" w:color="auto"/>
        <w:right w:val="none" w:sz="0" w:space="0" w:color="auto"/>
      </w:divBdr>
    </w:div>
    <w:div w:id="2106684072">
      <w:marLeft w:val="0"/>
      <w:marRight w:val="0"/>
      <w:marTop w:val="0"/>
      <w:marBottom w:val="0"/>
      <w:divBdr>
        <w:top w:val="none" w:sz="0" w:space="0" w:color="auto"/>
        <w:left w:val="none" w:sz="0" w:space="0" w:color="auto"/>
        <w:bottom w:val="none" w:sz="0" w:space="0" w:color="auto"/>
        <w:right w:val="none" w:sz="0" w:space="0" w:color="auto"/>
      </w:divBdr>
    </w:div>
    <w:div w:id="2106684073">
      <w:marLeft w:val="0"/>
      <w:marRight w:val="0"/>
      <w:marTop w:val="0"/>
      <w:marBottom w:val="0"/>
      <w:divBdr>
        <w:top w:val="none" w:sz="0" w:space="0" w:color="auto"/>
        <w:left w:val="none" w:sz="0" w:space="0" w:color="auto"/>
        <w:bottom w:val="none" w:sz="0" w:space="0" w:color="auto"/>
        <w:right w:val="none" w:sz="0" w:space="0" w:color="auto"/>
      </w:divBdr>
    </w:div>
    <w:div w:id="2106684074">
      <w:marLeft w:val="0"/>
      <w:marRight w:val="0"/>
      <w:marTop w:val="0"/>
      <w:marBottom w:val="0"/>
      <w:divBdr>
        <w:top w:val="none" w:sz="0" w:space="0" w:color="auto"/>
        <w:left w:val="none" w:sz="0" w:space="0" w:color="auto"/>
        <w:bottom w:val="none" w:sz="0" w:space="0" w:color="auto"/>
        <w:right w:val="none" w:sz="0" w:space="0" w:color="auto"/>
      </w:divBdr>
    </w:div>
    <w:div w:id="2106684075">
      <w:marLeft w:val="0"/>
      <w:marRight w:val="0"/>
      <w:marTop w:val="0"/>
      <w:marBottom w:val="0"/>
      <w:divBdr>
        <w:top w:val="none" w:sz="0" w:space="0" w:color="auto"/>
        <w:left w:val="none" w:sz="0" w:space="0" w:color="auto"/>
        <w:bottom w:val="none" w:sz="0" w:space="0" w:color="auto"/>
        <w:right w:val="none" w:sz="0" w:space="0" w:color="auto"/>
      </w:divBdr>
    </w:div>
    <w:div w:id="2106684076">
      <w:marLeft w:val="0"/>
      <w:marRight w:val="0"/>
      <w:marTop w:val="0"/>
      <w:marBottom w:val="0"/>
      <w:divBdr>
        <w:top w:val="none" w:sz="0" w:space="0" w:color="auto"/>
        <w:left w:val="none" w:sz="0" w:space="0" w:color="auto"/>
        <w:bottom w:val="none" w:sz="0" w:space="0" w:color="auto"/>
        <w:right w:val="none" w:sz="0" w:space="0" w:color="auto"/>
      </w:divBdr>
    </w:div>
    <w:div w:id="210668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KINGFISHER PLC</vt:lpstr>
    </vt:vector>
  </TitlesOfParts>
  <Company>Kingfisher plc</Company>
  <LinksUpToDate>false</LinksUpToDate>
  <CharactersWithSpaces>41359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results for the 26 weeks ended 3 August 2013</dc:title>
  <dc:subject/>
  <dc:creator>Kingfisher plc</dc:creator>
  <cp:keywords/>
  <dc:description/>
  <cp:lastModifiedBy>marolid</cp:lastModifiedBy>
  <cp:revision>2</cp:revision>
  <cp:lastPrinted>2013-09-06T16:13:00Z</cp:lastPrinted>
  <dcterms:created xsi:type="dcterms:W3CDTF">2013-09-10T17:55:00Z</dcterms:created>
  <dcterms:modified xsi:type="dcterms:W3CDTF">2013-09-10T17:55:00Z</dcterms:modified>
</cp:coreProperties>
</file>